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532D" w:rsidRDefault="005B532D">
      <w:pPr>
        <w:rPr>
          <w:rFonts w:ascii="Times New Roman" w:hAnsi="Times New Roman" w:cs="Times New Roman"/>
          <w:noProof/>
          <w:lang w:eastAsia="en-IN"/>
        </w:rPr>
      </w:pPr>
      <w:r>
        <w:rPr>
          <w:rFonts w:ascii="Times New Roman" w:hAnsi="Times New Roman" w:cs="Times New Roman"/>
          <w:noProof/>
          <w:lang w:eastAsia="en-IN"/>
        </w:rPr>
        <w:br w:type="page"/>
      </w:r>
    </w:p>
    <w:p w:rsidR="00097B5B" w:rsidRDefault="00097B5B" w:rsidP="00453CBF">
      <w:pPr>
        <w:jc w:val="both"/>
        <w:rPr>
          <w:rFonts w:ascii="Times New Roman" w:hAnsi="Times New Roman" w:cs="Times New Roman"/>
        </w:rPr>
      </w:pPr>
    </w:p>
    <w:p w:rsidR="00CE2CB8" w:rsidRDefault="00CE2CB8" w:rsidP="00CE2CB8">
      <w:pPr>
        <w:jc w:val="center"/>
        <w:rPr>
          <w:b/>
          <w:color w:val="E36C0A" w:themeColor="accent6" w:themeShade="BF"/>
          <w:sz w:val="24"/>
          <w:szCs w:val="24"/>
        </w:rPr>
      </w:pPr>
    </w:p>
    <w:p w:rsidR="00CE2CB8" w:rsidRDefault="00CE2CB8" w:rsidP="00CE2CB8">
      <w:pPr>
        <w:jc w:val="center"/>
        <w:rPr>
          <w:b/>
          <w:color w:val="E36C0A" w:themeColor="accent6" w:themeShade="BF"/>
          <w:sz w:val="24"/>
          <w:szCs w:val="24"/>
        </w:rPr>
      </w:pPr>
    </w:p>
    <w:p w:rsidR="00CE2CB8" w:rsidRDefault="00CE2CB8" w:rsidP="00CE2CB8">
      <w:pPr>
        <w:jc w:val="center"/>
        <w:rPr>
          <w:b/>
          <w:color w:val="E36C0A" w:themeColor="accent6" w:themeShade="BF"/>
          <w:sz w:val="24"/>
          <w:szCs w:val="24"/>
        </w:rPr>
      </w:pPr>
      <w:r>
        <w:rPr>
          <w:noProof/>
          <w:lang w:eastAsia="en-IN"/>
        </w:rPr>
        <w:drawing>
          <wp:anchor distT="0" distB="0" distL="114300" distR="114300" simplePos="0" relativeHeight="251714560" behindDoc="1" locked="0" layoutInCell="1" allowOverlap="1" wp14:anchorId="1885A9AE" wp14:editId="5ACB4769">
            <wp:simplePos x="0" y="0"/>
            <wp:positionH relativeFrom="column">
              <wp:posOffset>238760</wp:posOffset>
            </wp:positionH>
            <wp:positionV relativeFrom="paragraph">
              <wp:posOffset>150495</wp:posOffset>
            </wp:positionV>
            <wp:extent cx="2807335" cy="2021205"/>
            <wp:effectExtent l="0" t="0" r="0" b="0"/>
            <wp:wrapTight wrapText="bothSides">
              <wp:wrapPolygon edited="0">
                <wp:start x="13924" y="0"/>
                <wp:lineTo x="9234" y="1425"/>
                <wp:lineTo x="6596" y="2647"/>
                <wp:lineTo x="6156" y="4275"/>
                <wp:lineTo x="5130" y="6515"/>
                <wp:lineTo x="4983" y="9975"/>
                <wp:lineTo x="6010" y="13233"/>
                <wp:lineTo x="6010" y="18730"/>
                <wp:lineTo x="7475" y="19747"/>
                <wp:lineTo x="0" y="19951"/>
                <wp:lineTo x="0" y="21376"/>
                <wp:lineTo x="21400" y="21376"/>
                <wp:lineTo x="21400" y="19951"/>
                <wp:lineTo x="10700" y="19747"/>
                <wp:lineTo x="15244" y="18933"/>
                <wp:lineTo x="15244" y="16490"/>
                <wp:lineTo x="12019" y="16490"/>
                <wp:lineTo x="15097" y="14047"/>
                <wp:lineTo x="15097" y="13233"/>
                <wp:lineTo x="15976" y="9975"/>
                <wp:lineTo x="15830" y="6718"/>
                <wp:lineTo x="15097" y="3461"/>
                <wp:lineTo x="14804" y="0"/>
                <wp:lineTo x="13924"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ith Zetheta Name with slogan small.png"/>
                    <pic:cNvPicPr/>
                  </pic:nvPicPr>
                  <pic:blipFill>
                    <a:blip r:embed="rId9">
                      <a:extLst>
                        <a:ext uri="{28A0092B-C50C-407E-A947-70E740481C1C}">
                          <a14:useLocalDpi xmlns:a14="http://schemas.microsoft.com/office/drawing/2010/main" val="0"/>
                        </a:ext>
                      </a:extLst>
                    </a:blip>
                    <a:stretch>
                      <a:fillRect/>
                    </a:stretch>
                  </pic:blipFill>
                  <pic:spPr>
                    <a:xfrm>
                      <a:off x="0" y="0"/>
                      <a:ext cx="2807335" cy="2021205"/>
                    </a:xfrm>
                    <a:prstGeom prst="rect">
                      <a:avLst/>
                    </a:prstGeom>
                  </pic:spPr>
                </pic:pic>
              </a:graphicData>
            </a:graphic>
            <wp14:sizeRelH relativeFrom="page">
              <wp14:pctWidth>0</wp14:pctWidth>
            </wp14:sizeRelH>
            <wp14:sizeRelV relativeFrom="page">
              <wp14:pctHeight>0</wp14:pctHeight>
            </wp14:sizeRelV>
          </wp:anchor>
        </w:drawing>
      </w:r>
    </w:p>
    <w:p w:rsidR="00CE2CB8" w:rsidRDefault="00CE2CB8" w:rsidP="00CE2CB8">
      <w:pPr>
        <w:jc w:val="center"/>
        <w:rPr>
          <w:b/>
          <w:color w:val="E36C0A" w:themeColor="accent6" w:themeShade="BF"/>
          <w:sz w:val="24"/>
          <w:szCs w:val="24"/>
        </w:rPr>
      </w:pPr>
    </w:p>
    <w:p w:rsidR="00CE2CB8" w:rsidRDefault="00CE2CB8" w:rsidP="00CE2CB8">
      <w:pPr>
        <w:jc w:val="center"/>
        <w:rPr>
          <w:b/>
          <w:color w:val="E36C0A" w:themeColor="accent6" w:themeShade="BF"/>
          <w:sz w:val="24"/>
          <w:szCs w:val="24"/>
        </w:rPr>
      </w:pPr>
    </w:p>
    <w:p w:rsidR="00CE2CB8" w:rsidRDefault="00CE2CB8" w:rsidP="00CE2CB8">
      <w:pPr>
        <w:jc w:val="center"/>
        <w:rPr>
          <w:b/>
          <w:color w:val="E36C0A" w:themeColor="accent6" w:themeShade="BF"/>
          <w:sz w:val="24"/>
          <w:szCs w:val="24"/>
        </w:rPr>
      </w:pPr>
    </w:p>
    <w:p w:rsidR="00CE2CB8" w:rsidRDefault="00CE2CB8" w:rsidP="00CE2CB8">
      <w:pPr>
        <w:jc w:val="center"/>
        <w:rPr>
          <w:b/>
          <w:color w:val="E36C0A" w:themeColor="accent6" w:themeShade="BF"/>
          <w:sz w:val="24"/>
          <w:szCs w:val="24"/>
        </w:rPr>
      </w:pPr>
    </w:p>
    <w:p w:rsidR="00CE2CB8" w:rsidRDefault="00CE2CB8" w:rsidP="00CE2CB8">
      <w:pPr>
        <w:jc w:val="center"/>
        <w:rPr>
          <w:b/>
          <w:color w:val="E36C0A" w:themeColor="accent6" w:themeShade="BF"/>
          <w:sz w:val="24"/>
          <w:szCs w:val="24"/>
        </w:rPr>
      </w:pPr>
    </w:p>
    <w:p w:rsidR="00CE2CB8" w:rsidRDefault="00CE2CB8" w:rsidP="00CE2CB8">
      <w:pPr>
        <w:jc w:val="center"/>
        <w:rPr>
          <w:b/>
          <w:color w:val="E36C0A" w:themeColor="accent6" w:themeShade="BF"/>
          <w:sz w:val="24"/>
          <w:szCs w:val="24"/>
        </w:rPr>
      </w:pPr>
    </w:p>
    <w:p w:rsidR="00CE2CB8" w:rsidRDefault="00CE2CB8" w:rsidP="00CE2CB8">
      <w:pPr>
        <w:jc w:val="center"/>
        <w:rPr>
          <w:b/>
          <w:color w:val="E36C0A" w:themeColor="accent6" w:themeShade="BF"/>
          <w:sz w:val="24"/>
          <w:szCs w:val="24"/>
        </w:rPr>
      </w:pPr>
      <w:r>
        <w:rPr>
          <w:b/>
          <w:color w:val="E36C0A" w:themeColor="accent6" w:themeShade="BF"/>
          <w:sz w:val="24"/>
          <w:szCs w:val="24"/>
        </w:rPr>
        <w:t>SPECIAL</w:t>
      </w:r>
      <w:r w:rsidRPr="00236D05">
        <w:rPr>
          <w:b/>
          <w:color w:val="E36C0A" w:themeColor="accent6" w:themeShade="BF"/>
          <w:sz w:val="24"/>
          <w:szCs w:val="24"/>
        </w:rPr>
        <w:t xml:space="preserve"> EDITION</w:t>
      </w:r>
    </w:p>
    <w:p w:rsidR="00CE2CB8" w:rsidRPr="00236D05" w:rsidRDefault="00CE2CB8" w:rsidP="00CE2CB8">
      <w:pPr>
        <w:jc w:val="center"/>
        <w:rPr>
          <w:b/>
          <w:color w:val="E36C0A" w:themeColor="accent6" w:themeShade="BF"/>
          <w:sz w:val="24"/>
          <w:szCs w:val="24"/>
        </w:rPr>
      </w:pPr>
      <w:r>
        <w:rPr>
          <w:b/>
          <w:color w:val="E36C0A" w:themeColor="accent6" w:themeShade="BF"/>
          <w:sz w:val="24"/>
          <w:szCs w:val="24"/>
        </w:rPr>
        <w:t>FOR ZETHETA ALGORI</w:t>
      </w:r>
      <w:bookmarkStart w:id="0" w:name="_GoBack"/>
      <w:bookmarkEnd w:id="0"/>
      <w:r>
        <w:rPr>
          <w:b/>
          <w:color w:val="E36C0A" w:themeColor="accent6" w:themeShade="BF"/>
          <w:sz w:val="24"/>
          <w:szCs w:val="24"/>
        </w:rPr>
        <w:t>THMS PRIVATE LIMITED</w:t>
      </w:r>
    </w:p>
    <w:p w:rsidR="00CE2CB8" w:rsidRDefault="00CE2CB8" w:rsidP="00CE2CB8">
      <w:pPr>
        <w:jc w:val="center"/>
        <w:rPr>
          <w:b/>
          <w:color w:val="E36C0A" w:themeColor="accent6" w:themeShade="BF"/>
          <w:sz w:val="24"/>
          <w:szCs w:val="24"/>
        </w:rPr>
      </w:pPr>
    </w:p>
    <w:p w:rsidR="00CE2CB8" w:rsidRPr="00236D05" w:rsidRDefault="00561EE7" w:rsidP="00CE2CB8">
      <w:pPr>
        <w:jc w:val="center"/>
        <w:rPr>
          <w:b/>
          <w:color w:val="E36C0A" w:themeColor="accent6" w:themeShade="BF"/>
          <w:sz w:val="24"/>
          <w:szCs w:val="24"/>
        </w:rPr>
      </w:pPr>
      <w:r>
        <w:rPr>
          <w:b/>
          <w:color w:val="E36C0A" w:themeColor="accent6" w:themeShade="BF"/>
          <w:sz w:val="24"/>
          <w:szCs w:val="24"/>
        </w:rPr>
        <w:t>April,</w:t>
      </w:r>
      <w:r w:rsidR="00CE2CB8" w:rsidRPr="00236D05">
        <w:rPr>
          <w:b/>
          <w:color w:val="E36C0A" w:themeColor="accent6" w:themeShade="BF"/>
          <w:sz w:val="24"/>
          <w:szCs w:val="24"/>
        </w:rPr>
        <w:t xml:space="preserve"> 2024</w:t>
      </w:r>
    </w:p>
    <w:p w:rsidR="00097B5B" w:rsidRDefault="00097B5B" w:rsidP="00453CBF">
      <w:pPr>
        <w:jc w:val="both"/>
        <w:rPr>
          <w:rFonts w:ascii="Times New Roman" w:hAnsi="Times New Roman" w:cs="Times New Roman"/>
        </w:rPr>
      </w:pPr>
    </w:p>
    <w:p w:rsidR="00097B5B" w:rsidRDefault="00097B5B" w:rsidP="00453CBF">
      <w:pPr>
        <w:jc w:val="both"/>
        <w:rPr>
          <w:rFonts w:ascii="Times New Roman" w:hAnsi="Times New Roman" w:cs="Times New Roman"/>
        </w:rPr>
      </w:pPr>
    </w:p>
    <w:p w:rsidR="00097B5B" w:rsidRDefault="00097B5B" w:rsidP="00453CBF">
      <w:pPr>
        <w:jc w:val="both"/>
        <w:rPr>
          <w:rFonts w:ascii="Times New Roman" w:hAnsi="Times New Roman" w:cs="Times New Roman"/>
        </w:rPr>
      </w:pPr>
    </w:p>
    <w:p w:rsidR="00097B5B" w:rsidRDefault="00097B5B" w:rsidP="00453CBF">
      <w:pPr>
        <w:jc w:val="both"/>
        <w:rPr>
          <w:rFonts w:ascii="Times New Roman" w:hAnsi="Times New Roman" w:cs="Times New Roman"/>
        </w:rPr>
      </w:pPr>
    </w:p>
    <w:p w:rsidR="00097B5B" w:rsidRDefault="00097B5B" w:rsidP="00453CBF">
      <w:pPr>
        <w:jc w:val="both"/>
        <w:rPr>
          <w:rFonts w:ascii="Times New Roman" w:hAnsi="Times New Roman" w:cs="Times New Roman"/>
        </w:rPr>
      </w:pPr>
    </w:p>
    <w:p w:rsidR="00097B5B" w:rsidRDefault="00097B5B" w:rsidP="00453CBF">
      <w:pPr>
        <w:jc w:val="both"/>
        <w:rPr>
          <w:rFonts w:ascii="Times New Roman" w:hAnsi="Times New Roman" w:cs="Times New Roman"/>
        </w:rPr>
      </w:pPr>
    </w:p>
    <w:sdt>
      <w:sdtPr>
        <w:rPr>
          <w:rFonts w:asciiTheme="minorHAnsi" w:eastAsiaTheme="minorHAnsi" w:hAnsiTheme="minorHAnsi" w:cstheme="minorBidi"/>
          <w:b w:val="0"/>
          <w:bCs w:val="0"/>
          <w:color w:val="auto"/>
          <w:sz w:val="22"/>
          <w:szCs w:val="22"/>
          <w:lang w:val="en-IN" w:eastAsia="en-US"/>
        </w:rPr>
        <w:id w:val="-2006813255"/>
        <w:docPartObj>
          <w:docPartGallery w:val="Table of Contents"/>
          <w:docPartUnique/>
        </w:docPartObj>
      </w:sdtPr>
      <w:sdtEndPr>
        <w:rPr>
          <w:noProof/>
        </w:rPr>
      </w:sdtEndPr>
      <w:sdtContent>
        <w:p w:rsidR="00D003A5" w:rsidRDefault="00D003A5">
          <w:pPr>
            <w:pStyle w:val="TOCHeading"/>
          </w:pPr>
          <w:r>
            <w:t>Table of Contents</w:t>
          </w:r>
        </w:p>
        <w:p w:rsidR="00B06163" w:rsidRDefault="00D003A5">
          <w:pPr>
            <w:pStyle w:val="TOC1"/>
            <w:tabs>
              <w:tab w:val="right" w:leader="dot" w:pos="5354"/>
            </w:tabs>
            <w:rPr>
              <w:rFonts w:eastAsiaTheme="minorEastAsia"/>
              <w:noProof/>
              <w:lang w:eastAsia="en-IN"/>
            </w:rPr>
          </w:pPr>
          <w:r>
            <w:fldChar w:fldCharType="begin"/>
          </w:r>
          <w:r>
            <w:instrText xml:space="preserve"> TOC \o "1-3" \h \z \u </w:instrText>
          </w:r>
          <w:r>
            <w:fldChar w:fldCharType="separate"/>
          </w:r>
          <w:hyperlink w:anchor="_Toc164634525" w:history="1">
            <w:r w:rsidR="00B06163" w:rsidRPr="00257BC4">
              <w:rPr>
                <w:rStyle w:val="Hyperlink"/>
                <w:rFonts w:ascii="Times New Roman" w:hAnsi="Times New Roman" w:cs="Times New Roman"/>
                <w:noProof/>
              </w:rPr>
              <w:t>Preface</w:t>
            </w:r>
            <w:r w:rsidR="00B06163">
              <w:rPr>
                <w:noProof/>
                <w:webHidden/>
              </w:rPr>
              <w:tab/>
            </w:r>
            <w:r w:rsidR="00B06163">
              <w:rPr>
                <w:noProof/>
                <w:webHidden/>
              </w:rPr>
              <w:fldChar w:fldCharType="begin"/>
            </w:r>
            <w:r w:rsidR="00B06163">
              <w:rPr>
                <w:noProof/>
                <w:webHidden/>
              </w:rPr>
              <w:instrText xml:space="preserve"> PAGEREF _Toc164634525 \h </w:instrText>
            </w:r>
            <w:r w:rsidR="00B06163">
              <w:rPr>
                <w:noProof/>
                <w:webHidden/>
              </w:rPr>
            </w:r>
            <w:r w:rsidR="00B06163">
              <w:rPr>
                <w:noProof/>
                <w:webHidden/>
              </w:rPr>
              <w:fldChar w:fldCharType="separate"/>
            </w:r>
            <w:r w:rsidR="00B06163">
              <w:rPr>
                <w:noProof/>
                <w:webHidden/>
              </w:rPr>
              <w:t>11</w:t>
            </w:r>
            <w:r w:rsidR="00B06163">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26" w:history="1">
            <w:r w:rsidRPr="00257BC4">
              <w:rPr>
                <w:rStyle w:val="Hyperlink"/>
                <w:noProof/>
              </w:rPr>
              <w:t>What to Expect?</w:t>
            </w:r>
            <w:r>
              <w:rPr>
                <w:noProof/>
                <w:webHidden/>
              </w:rPr>
              <w:tab/>
            </w:r>
            <w:r>
              <w:rPr>
                <w:noProof/>
                <w:webHidden/>
              </w:rPr>
              <w:fldChar w:fldCharType="begin"/>
            </w:r>
            <w:r>
              <w:rPr>
                <w:noProof/>
                <w:webHidden/>
              </w:rPr>
              <w:instrText xml:space="preserve"> PAGEREF _Toc164634526 \h </w:instrText>
            </w:r>
            <w:r>
              <w:rPr>
                <w:noProof/>
                <w:webHidden/>
              </w:rPr>
            </w:r>
            <w:r>
              <w:rPr>
                <w:noProof/>
                <w:webHidden/>
              </w:rPr>
              <w:fldChar w:fldCharType="separate"/>
            </w:r>
            <w:r>
              <w:rPr>
                <w:noProof/>
                <w:webHidden/>
              </w:rPr>
              <w:t>13</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27" w:history="1">
            <w:r w:rsidRPr="00257BC4">
              <w:rPr>
                <w:rStyle w:val="Hyperlink"/>
                <w:noProof/>
              </w:rPr>
              <w:t>Why This Book?</w:t>
            </w:r>
            <w:r>
              <w:rPr>
                <w:noProof/>
                <w:webHidden/>
              </w:rPr>
              <w:tab/>
            </w:r>
            <w:r>
              <w:rPr>
                <w:noProof/>
                <w:webHidden/>
              </w:rPr>
              <w:fldChar w:fldCharType="begin"/>
            </w:r>
            <w:r>
              <w:rPr>
                <w:noProof/>
                <w:webHidden/>
              </w:rPr>
              <w:instrText xml:space="preserve"> PAGEREF _Toc164634527 \h </w:instrText>
            </w:r>
            <w:r>
              <w:rPr>
                <w:noProof/>
                <w:webHidden/>
              </w:rPr>
            </w:r>
            <w:r>
              <w:rPr>
                <w:noProof/>
                <w:webHidden/>
              </w:rPr>
              <w:fldChar w:fldCharType="separate"/>
            </w:r>
            <w:r>
              <w:rPr>
                <w:noProof/>
                <w:webHidden/>
              </w:rPr>
              <w:t>15</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528" w:history="1">
            <w:r w:rsidRPr="00257BC4">
              <w:rPr>
                <w:rStyle w:val="Hyperlink"/>
                <w:rFonts w:ascii="Times New Roman" w:hAnsi="Times New Roman" w:cs="Times New Roman"/>
                <w:noProof/>
              </w:rPr>
              <w:t>About the Author</w:t>
            </w:r>
            <w:r>
              <w:rPr>
                <w:noProof/>
                <w:webHidden/>
              </w:rPr>
              <w:tab/>
            </w:r>
            <w:r>
              <w:rPr>
                <w:noProof/>
                <w:webHidden/>
              </w:rPr>
              <w:fldChar w:fldCharType="begin"/>
            </w:r>
            <w:r>
              <w:rPr>
                <w:noProof/>
                <w:webHidden/>
              </w:rPr>
              <w:instrText xml:space="preserve"> PAGEREF _Toc164634528 \h </w:instrText>
            </w:r>
            <w:r>
              <w:rPr>
                <w:noProof/>
                <w:webHidden/>
              </w:rPr>
            </w:r>
            <w:r>
              <w:rPr>
                <w:noProof/>
                <w:webHidden/>
              </w:rPr>
              <w:fldChar w:fldCharType="separate"/>
            </w:r>
            <w:r>
              <w:rPr>
                <w:noProof/>
                <w:webHidden/>
              </w:rPr>
              <w:t>18</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529" w:history="1">
            <w:r w:rsidRPr="00257BC4">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_Toc164634529 \h </w:instrText>
            </w:r>
            <w:r>
              <w:rPr>
                <w:noProof/>
                <w:webHidden/>
              </w:rPr>
            </w:r>
            <w:r>
              <w:rPr>
                <w:noProof/>
                <w:webHidden/>
              </w:rPr>
              <w:fldChar w:fldCharType="separate"/>
            </w:r>
            <w:r>
              <w:rPr>
                <w:noProof/>
                <w:webHidden/>
              </w:rPr>
              <w:t>20</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530" w:history="1">
            <w:r w:rsidRPr="00257BC4">
              <w:rPr>
                <w:rStyle w:val="Hyperlink"/>
                <w:rFonts w:ascii="Times New Roman" w:hAnsi="Times New Roman" w:cs="Times New Roman"/>
                <w:noProof/>
              </w:rPr>
              <w:t>Disclaimer</w:t>
            </w:r>
            <w:r>
              <w:rPr>
                <w:noProof/>
                <w:webHidden/>
              </w:rPr>
              <w:tab/>
            </w:r>
            <w:r>
              <w:rPr>
                <w:noProof/>
                <w:webHidden/>
              </w:rPr>
              <w:fldChar w:fldCharType="begin"/>
            </w:r>
            <w:r>
              <w:rPr>
                <w:noProof/>
                <w:webHidden/>
              </w:rPr>
              <w:instrText xml:space="preserve"> PAGEREF _Toc164634530 \h </w:instrText>
            </w:r>
            <w:r>
              <w:rPr>
                <w:noProof/>
                <w:webHidden/>
              </w:rPr>
            </w:r>
            <w:r>
              <w:rPr>
                <w:noProof/>
                <w:webHidden/>
              </w:rPr>
              <w:fldChar w:fldCharType="separate"/>
            </w:r>
            <w:r>
              <w:rPr>
                <w:noProof/>
                <w:webHidden/>
              </w:rPr>
              <w:t>20</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531" w:history="1">
            <w:r w:rsidRPr="00257BC4">
              <w:rPr>
                <w:rStyle w:val="Hyperlink"/>
                <w:rFonts w:ascii="Times New Roman" w:hAnsi="Times New Roman" w:cs="Times New Roman"/>
                <w:noProof/>
              </w:rPr>
              <w:t>Chapter 1:</w:t>
            </w:r>
          </w:hyperlink>
          <w:r w:rsidR="0040187B">
            <w:rPr>
              <w:rFonts w:eastAsiaTheme="minorEastAsia"/>
              <w:noProof/>
              <w:lang w:eastAsia="en-IN"/>
            </w:rPr>
            <w:t xml:space="preserve"> </w:t>
          </w:r>
        </w:p>
        <w:p w:rsidR="00B06163" w:rsidRDefault="00B06163">
          <w:pPr>
            <w:pStyle w:val="TOC1"/>
            <w:tabs>
              <w:tab w:val="right" w:leader="dot" w:pos="5354"/>
            </w:tabs>
            <w:rPr>
              <w:rFonts w:eastAsiaTheme="minorEastAsia"/>
              <w:noProof/>
              <w:lang w:eastAsia="en-IN"/>
            </w:rPr>
          </w:pPr>
          <w:hyperlink w:anchor="_Toc164634532" w:history="1">
            <w:r w:rsidRPr="00257BC4">
              <w:rPr>
                <w:rStyle w:val="Hyperlink"/>
                <w:rFonts w:ascii="Times New Roman" w:hAnsi="Times New Roman" w:cs="Times New Roman"/>
                <w:noProof/>
              </w:rPr>
              <w:t>Foundations of Investment Analysis</w:t>
            </w:r>
            <w:r>
              <w:rPr>
                <w:noProof/>
                <w:webHidden/>
              </w:rPr>
              <w:tab/>
            </w:r>
            <w:r>
              <w:rPr>
                <w:noProof/>
                <w:webHidden/>
              </w:rPr>
              <w:fldChar w:fldCharType="begin"/>
            </w:r>
            <w:r>
              <w:rPr>
                <w:noProof/>
                <w:webHidden/>
              </w:rPr>
              <w:instrText xml:space="preserve"> PAGEREF _Toc164634532 \h </w:instrText>
            </w:r>
            <w:r>
              <w:rPr>
                <w:noProof/>
                <w:webHidden/>
              </w:rPr>
            </w:r>
            <w:r>
              <w:rPr>
                <w:noProof/>
                <w:webHidden/>
              </w:rPr>
              <w:fldChar w:fldCharType="separate"/>
            </w:r>
            <w:r>
              <w:rPr>
                <w:noProof/>
                <w:webHidden/>
              </w:rPr>
              <w:t>23</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33" w:history="1">
            <w:r w:rsidRPr="00257BC4">
              <w:rPr>
                <w:rStyle w:val="Hyperlink"/>
                <w:noProof/>
              </w:rPr>
              <w:t>Introduction</w:t>
            </w:r>
            <w:r>
              <w:rPr>
                <w:noProof/>
                <w:webHidden/>
              </w:rPr>
              <w:tab/>
            </w:r>
            <w:r>
              <w:rPr>
                <w:noProof/>
                <w:webHidden/>
              </w:rPr>
              <w:fldChar w:fldCharType="begin"/>
            </w:r>
            <w:r>
              <w:rPr>
                <w:noProof/>
                <w:webHidden/>
              </w:rPr>
              <w:instrText xml:space="preserve"> PAGEREF _Toc164634533 \h </w:instrText>
            </w:r>
            <w:r>
              <w:rPr>
                <w:noProof/>
                <w:webHidden/>
              </w:rPr>
            </w:r>
            <w:r>
              <w:rPr>
                <w:noProof/>
                <w:webHidden/>
              </w:rPr>
              <w:fldChar w:fldCharType="separate"/>
            </w:r>
            <w:r>
              <w:rPr>
                <w:noProof/>
                <w:webHidden/>
              </w:rPr>
              <w:t>24</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34" w:history="1">
            <w:r w:rsidRPr="00257BC4">
              <w:rPr>
                <w:rStyle w:val="Hyperlink"/>
                <w:noProof/>
              </w:rPr>
              <w:t>Importance of Portfolio Management</w:t>
            </w:r>
            <w:r>
              <w:rPr>
                <w:noProof/>
                <w:webHidden/>
              </w:rPr>
              <w:tab/>
            </w:r>
            <w:r>
              <w:rPr>
                <w:noProof/>
                <w:webHidden/>
              </w:rPr>
              <w:fldChar w:fldCharType="begin"/>
            </w:r>
            <w:r>
              <w:rPr>
                <w:noProof/>
                <w:webHidden/>
              </w:rPr>
              <w:instrText xml:space="preserve"> PAGEREF _Toc164634534 \h </w:instrText>
            </w:r>
            <w:r>
              <w:rPr>
                <w:noProof/>
                <w:webHidden/>
              </w:rPr>
            </w:r>
            <w:r>
              <w:rPr>
                <w:noProof/>
                <w:webHidden/>
              </w:rPr>
              <w:fldChar w:fldCharType="separate"/>
            </w:r>
            <w:r>
              <w:rPr>
                <w:noProof/>
                <w:webHidden/>
              </w:rPr>
              <w:t>28</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35" w:history="1">
            <w:r w:rsidRPr="00257BC4">
              <w:rPr>
                <w:rStyle w:val="Hyperlink"/>
                <w:noProof/>
              </w:rPr>
              <w:t>Investment Basics</w:t>
            </w:r>
            <w:r>
              <w:rPr>
                <w:noProof/>
                <w:webHidden/>
              </w:rPr>
              <w:tab/>
            </w:r>
            <w:r>
              <w:rPr>
                <w:noProof/>
                <w:webHidden/>
              </w:rPr>
              <w:fldChar w:fldCharType="begin"/>
            </w:r>
            <w:r>
              <w:rPr>
                <w:noProof/>
                <w:webHidden/>
              </w:rPr>
              <w:instrText xml:space="preserve"> PAGEREF _Toc164634535 \h </w:instrText>
            </w:r>
            <w:r>
              <w:rPr>
                <w:noProof/>
                <w:webHidden/>
              </w:rPr>
            </w:r>
            <w:r>
              <w:rPr>
                <w:noProof/>
                <w:webHidden/>
              </w:rPr>
              <w:fldChar w:fldCharType="separate"/>
            </w:r>
            <w:r>
              <w:rPr>
                <w:noProof/>
                <w:webHidden/>
              </w:rPr>
              <w:t>31</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36" w:history="1">
            <w:r w:rsidRPr="00257BC4">
              <w:rPr>
                <w:rStyle w:val="Hyperlink"/>
                <w:noProof/>
              </w:rPr>
              <w:t>Shares</w:t>
            </w:r>
            <w:r>
              <w:rPr>
                <w:noProof/>
                <w:webHidden/>
              </w:rPr>
              <w:tab/>
            </w:r>
            <w:r>
              <w:rPr>
                <w:noProof/>
                <w:webHidden/>
              </w:rPr>
              <w:fldChar w:fldCharType="begin"/>
            </w:r>
            <w:r>
              <w:rPr>
                <w:noProof/>
                <w:webHidden/>
              </w:rPr>
              <w:instrText xml:space="preserve"> PAGEREF _Toc164634536 \h </w:instrText>
            </w:r>
            <w:r>
              <w:rPr>
                <w:noProof/>
                <w:webHidden/>
              </w:rPr>
            </w:r>
            <w:r>
              <w:rPr>
                <w:noProof/>
                <w:webHidden/>
              </w:rPr>
              <w:fldChar w:fldCharType="separate"/>
            </w:r>
            <w:r>
              <w:rPr>
                <w:noProof/>
                <w:webHidden/>
              </w:rPr>
              <w:t>35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37" w:history="1">
            <w:r w:rsidRPr="00257BC4">
              <w:rPr>
                <w:rStyle w:val="Hyperlink"/>
                <w:noProof/>
              </w:rPr>
              <w:t>Equity Mutual Funds</w:t>
            </w:r>
            <w:r>
              <w:rPr>
                <w:noProof/>
                <w:webHidden/>
              </w:rPr>
              <w:tab/>
            </w:r>
            <w:r>
              <w:rPr>
                <w:noProof/>
                <w:webHidden/>
              </w:rPr>
              <w:fldChar w:fldCharType="begin"/>
            </w:r>
            <w:r>
              <w:rPr>
                <w:noProof/>
                <w:webHidden/>
              </w:rPr>
              <w:instrText xml:space="preserve"> PAGEREF _Toc164634537 \h </w:instrText>
            </w:r>
            <w:r>
              <w:rPr>
                <w:noProof/>
                <w:webHidden/>
              </w:rPr>
            </w:r>
            <w:r>
              <w:rPr>
                <w:noProof/>
                <w:webHidden/>
              </w:rPr>
              <w:fldChar w:fldCharType="separate"/>
            </w:r>
            <w:r>
              <w:rPr>
                <w:noProof/>
                <w:webHidden/>
              </w:rPr>
              <w:t>54</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38" w:history="1">
            <w:r w:rsidRPr="00257BC4">
              <w:rPr>
                <w:rStyle w:val="Hyperlink"/>
                <w:noProof/>
              </w:rPr>
              <w:t>Debt</w:t>
            </w:r>
            <w:r>
              <w:rPr>
                <w:noProof/>
                <w:webHidden/>
              </w:rPr>
              <w:tab/>
            </w:r>
            <w:r>
              <w:rPr>
                <w:noProof/>
                <w:webHidden/>
              </w:rPr>
              <w:fldChar w:fldCharType="begin"/>
            </w:r>
            <w:r>
              <w:rPr>
                <w:noProof/>
                <w:webHidden/>
              </w:rPr>
              <w:instrText xml:space="preserve"> PAGEREF _Toc164634538 \h </w:instrText>
            </w:r>
            <w:r>
              <w:rPr>
                <w:noProof/>
                <w:webHidden/>
              </w:rPr>
            </w:r>
            <w:r>
              <w:rPr>
                <w:noProof/>
                <w:webHidden/>
              </w:rPr>
              <w:fldChar w:fldCharType="separate"/>
            </w:r>
            <w:r>
              <w:rPr>
                <w:noProof/>
                <w:webHidden/>
              </w:rPr>
              <w:t>67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39" w:history="1">
            <w:r w:rsidRPr="00257BC4">
              <w:rPr>
                <w:rStyle w:val="Hyperlink"/>
                <w:noProof/>
              </w:rPr>
              <w:t>Debt Mutual Funds</w:t>
            </w:r>
            <w:r>
              <w:rPr>
                <w:noProof/>
                <w:webHidden/>
              </w:rPr>
              <w:tab/>
            </w:r>
            <w:r>
              <w:rPr>
                <w:noProof/>
                <w:webHidden/>
              </w:rPr>
              <w:fldChar w:fldCharType="begin"/>
            </w:r>
            <w:r>
              <w:rPr>
                <w:noProof/>
                <w:webHidden/>
              </w:rPr>
              <w:instrText xml:space="preserve"> PAGEREF _Toc164634539 \h </w:instrText>
            </w:r>
            <w:r>
              <w:rPr>
                <w:noProof/>
                <w:webHidden/>
              </w:rPr>
            </w:r>
            <w:r>
              <w:rPr>
                <w:noProof/>
                <w:webHidden/>
              </w:rPr>
              <w:fldChar w:fldCharType="separate"/>
            </w:r>
            <w:r>
              <w:rPr>
                <w:noProof/>
                <w:webHidden/>
              </w:rPr>
              <w:t>86</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40" w:history="1">
            <w:r w:rsidRPr="00257BC4">
              <w:rPr>
                <w:rStyle w:val="Hyperlink"/>
                <w:noProof/>
              </w:rPr>
              <w:t>Alternative Investments</w:t>
            </w:r>
            <w:r>
              <w:rPr>
                <w:noProof/>
                <w:webHidden/>
              </w:rPr>
              <w:tab/>
            </w:r>
            <w:r>
              <w:rPr>
                <w:noProof/>
                <w:webHidden/>
              </w:rPr>
              <w:fldChar w:fldCharType="begin"/>
            </w:r>
            <w:r>
              <w:rPr>
                <w:noProof/>
                <w:webHidden/>
              </w:rPr>
              <w:instrText xml:space="preserve"> PAGEREF _Toc164634540 \h </w:instrText>
            </w:r>
            <w:r>
              <w:rPr>
                <w:noProof/>
                <w:webHidden/>
              </w:rPr>
            </w:r>
            <w:r>
              <w:rPr>
                <w:noProof/>
                <w:webHidden/>
              </w:rPr>
              <w:fldChar w:fldCharType="separate"/>
            </w:r>
            <w:r>
              <w:rPr>
                <w:noProof/>
                <w:webHidden/>
              </w:rPr>
              <w:t>95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41" w:history="1">
            <w:r w:rsidRPr="00257BC4">
              <w:rPr>
                <w:rStyle w:val="Hyperlink"/>
                <w:noProof/>
              </w:rPr>
              <w:t>Derivatives</w:t>
            </w:r>
            <w:r>
              <w:rPr>
                <w:noProof/>
                <w:webHidden/>
              </w:rPr>
              <w:tab/>
            </w:r>
            <w:r>
              <w:rPr>
                <w:noProof/>
                <w:webHidden/>
              </w:rPr>
              <w:fldChar w:fldCharType="begin"/>
            </w:r>
            <w:r>
              <w:rPr>
                <w:noProof/>
                <w:webHidden/>
              </w:rPr>
              <w:instrText xml:space="preserve"> PAGEREF _Toc164634541 \h </w:instrText>
            </w:r>
            <w:r>
              <w:rPr>
                <w:noProof/>
                <w:webHidden/>
              </w:rPr>
            </w:r>
            <w:r>
              <w:rPr>
                <w:noProof/>
                <w:webHidden/>
              </w:rPr>
              <w:fldChar w:fldCharType="separate"/>
            </w:r>
            <w:r>
              <w:rPr>
                <w:noProof/>
                <w:webHidden/>
              </w:rPr>
              <w:t>98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43" w:history="1">
            <w:r w:rsidRPr="00257BC4">
              <w:rPr>
                <w:rStyle w:val="Hyperlink"/>
                <w:noProof/>
              </w:rPr>
              <w:t>Foreign exchange and currency markets</w:t>
            </w:r>
            <w:r>
              <w:rPr>
                <w:noProof/>
                <w:webHidden/>
              </w:rPr>
              <w:tab/>
            </w:r>
            <w:r>
              <w:rPr>
                <w:noProof/>
                <w:webHidden/>
              </w:rPr>
              <w:fldChar w:fldCharType="begin"/>
            </w:r>
            <w:r>
              <w:rPr>
                <w:noProof/>
                <w:webHidden/>
              </w:rPr>
              <w:instrText xml:space="preserve"> PAGEREF _Toc164634543 \h </w:instrText>
            </w:r>
            <w:r>
              <w:rPr>
                <w:noProof/>
                <w:webHidden/>
              </w:rPr>
            </w:r>
            <w:r>
              <w:rPr>
                <w:noProof/>
                <w:webHidden/>
              </w:rPr>
              <w:fldChar w:fldCharType="separate"/>
            </w:r>
            <w:r>
              <w:rPr>
                <w:noProof/>
                <w:webHidden/>
              </w:rPr>
              <w:t>105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44" w:history="1">
            <w:r w:rsidRPr="00257BC4">
              <w:rPr>
                <w:rStyle w:val="Hyperlink"/>
                <w:noProof/>
              </w:rPr>
              <w:t>Commodities</w:t>
            </w:r>
            <w:r>
              <w:rPr>
                <w:noProof/>
                <w:webHidden/>
              </w:rPr>
              <w:tab/>
            </w:r>
            <w:r>
              <w:rPr>
                <w:noProof/>
                <w:webHidden/>
              </w:rPr>
              <w:fldChar w:fldCharType="begin"/>
            </w:r>
            <w:r>
              <w:rPr>
                <w:noProof/>
                <w:webHidden/>
              </w:rPr>
              <w:instrText xml:space="preserve"> PAGEREF _Toc164634544 \h </w:instrText>
            </w:r>
            <w:r>
              <w:rPr>
                <w:noProof/>
                <w:webHidden/>
              </w:rPr>
            </w:r>
            <w:r>
              <w:rPr>
                <w:noProof/>
                <w:webHidden/>
              </w:rPr>
              <w:fldChar w:fldCharType="separate"/>
            </w:r>
            <w:r>
              <w:rPr>
                <w:noProof/>
                <w:webHidden/>
              </w:rPr>
              <w:t>123</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46" w:history="1">
            <w:r w:rsidRPr="00257BC4">
              <w:rPr>
                <w:rStyle w:val="Hyperlink"/>
                <w:noProof/>
              </w:rPr>
              <w:t>Digital Currencies</w:t>
            </w:r>
            <w:r>
              <w:rPr>
                <w:noProof/>
                <w:webHidden/>
              </w:rPr>
              <w:tab/>
            </w:r>
            <w:r>
              <w:rPr>
                <w:noProof/>
                <w:webHidden/>
              </w:rPr>
              <w:fldChar w:fldCharType="begin"/>
            </w:r>
            <w:r>
              <w:rPr>
                <w:noProof/>
                <w:webHidden/>
              </w:rPr>
              <w:instrText xml:space="preserve"> PAGEREF _Toc164634546 \h </w:instrText>
            </w:r>
            <w:r>
              <w:rPr>
                <w:noProof/>
                <w:webHidden/>
              </w:rPr>
            </w:r>
            <w:r>
              <w:rPr>
                <w:noProof/>
                <w:webHidden/>
              </w:rPr>
              <w:fldChar w:fldCharType="separate"/>
            </w:r>
            <w:r>
              <w:rPr>
                <w:noProof/>
                <w:webHidden/>
              </w:rPr>
              <w:t>130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48" w:history="1">
            <w:r w:rsidRPr="00257BC4">
              <w:rPr>
                <w:rStyle w:val="Hyperlink"/>
                <w:noProof/>
              </w:rPr>
              <w:t>AIFs and Hedge Funds</w:t>
            </w:r>
            <w:r>
              <w:rPr>
                <w:noProof/>
                <w:webHidden/>
              </w:rPr>
              <w:tab/>
            </w:r>
            <w:r>
              <w:rPr>
                <w:noProof/>
                <w:webHidden/>
              </w:rPr>
              <w:fldChar w:fldCharType="begin"/>
            </w:r>
            <w:r>
              <w:rPr>
                <w:noProof/>
                <w:webHidden/>
              </w:rPr>
              <w:instrText xml:space="preserve"> PAGEREF _Toc164634548 \h </w:instrText>
            </w:r>
            <w:r>
              <w:rPr>
                <w:noProof/>
                <w:webHidden/>
              </w:rPr>
            </w:r>
            <w:r>
              <w:rPr>
                <w:noProof/>
                <w:webHidden/>
              </w:rPr>
              <w:fldChar w:fldCharType="separate"/>
            </w:r>
            <w:r>
              <w:rPr>
                <w:noProof/>
                <w:webHidden/>
              </w:rPr>
              <w:t>134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49" w:history="1">
            <w:r w:rsidRPr="00257BC4">
              <w:rPr>
                <w:rStyle w:val="Hyperlink"/>
                <w:noProof/>
              </w:rPr>
              <w:t>Real Estate, REITs, InvITs and funds</w:t>
            </w:r>
            <w:r>
              <w:rPr>
                <w:noProof/>
                <w:webHidden/>
              </w:rPr>
              <w:tab/>
            </w:r>
            <w:r>
              <w:rPr>
                <w:noProof/>
                <w:webHidden/>
              </w:rPr>
              <w:fldChar w:fldCharType="begin"/>
            </w:r>
            <w:r>
              <w:rPr>
                <w:noProof/>
                <w:webHidden/>
              </w:rPr>
              <w:instrText xml:space="preserve"> PAGEREF _Toc164634549 \h </w:instrText>
            </w:r>
            <w:r>
              <w:rPr>
                <w:noProof/>
                <w:webHidden/>
              </w:rPr>
            </w:r>
            <w:r>
              <w:rPr>
                <w:noProof/>
                <w:webHidden/>
              </w:rPr>
              <w:fldChar w:fldCharType="separate"/>
            </w:r>
            <w:r>
              <w:rPr>
                <w:noProof/>
                <w:webHidden/>
              </w:rPr>
              <w:t>139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50" w:history="1">
            <w:r w:rsidRPr="00257BC4">
              <w:rPr>
                <w:rStyle w:val="Hyperlink"/>
                <w:noProof/>
              </w:rPr>
              <w:t>Farm Assets</w:t>
            </w:r>
            <w:r>
              <w:rPr>
                <w:noProof/>
                <w:webHidden/>
              </w:rPr>
              <w:tab/>
            </w:r>
            <w:r>
              <w:rPr>
                <w:noProof/>
                <w:webHidden/>
              </w:rPr>
              <w:fldChar w:fldCharType="begin"/>
            </w:r>
            <w:r>
              <w:rPr>
                <w:noProof/>
                <w:webHidden/>
              </w:rPr>
              <w:instrText xml:space="preserve"> PAGEREF _Toc164634550 \h </w:instrText>
            </w:r>
            <w:r>
              <w:rPr>
                <w:noProof/>
                <w:webHidden/>
              </w:rPr>
            </w:r>
            <w:r>
              <w:rPr>
                <w:noProof/>
                <w:webHidden/>
              </w:rPr>
              <w:fldChar w:fldCharType="separate"/>
            </w:r>
            <w:r>
              <w:rPr>
                <w:noProof/>
                <w:webHidden/>
              </w:rPr>
              <w:t>152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51" w:history="1">
            <w:r w:rsidRPr="00257BC4">
              <w:rPr>
                <w:rStyle w:val="Hyperlink"/>
                <w:noProof/>
              </w:rPr>
              <w:t>Antiques and Art</w:t>
            </w:r>
            <w:r>
              <w:rPr>
                <w:noProof/>
                <w:webHidden/>
              </w:rPr>
              <w:tab/>
            </w:r>
            <w:r>
              <w:rPr>
                <w:noProof/>
                <w:webHidden/>
              </w:rPr>
              <w:fldChar w:fldCharType="begin"/>
            </w:r>
            <w:r>
              <w:rPr>
                <w:noProof/>
                <w:webHidden/>
              </w:rPr>
              <w:instrText xml:space="preserve"> PAGEREF _Toc164634551 \h </w:instrText>
            </w:r>
            <w:r>
              <w:rPr>
                <w:noProof/>
                <w:webHidden/>
              </w:rPr>
            </w:r>
            <w:r>
              <w:rPr>
                <w:noProof/>
                <w:webHidden/>
              </w:rPr>
              <w:fldChar w:fldCharType="separate"/>
            </w:r>
            <w:r>
              <w:rPr>
                <w:noProof/>
                <w:webHidden/>
              </w:rPr>
              <w:t>163</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553" w:history="1">
            <w:r w:rsidRPr="00257BC4">
              <w:rPr>
                <w:rStyle w:val="Hyperlink"/>
                <w:rFonts w:ascii="Times New Roman" w:hAnsi="Times New Roman" w:cs="Times New Roman"/>
                <w:noProof/>
              </w:rPr>
              <w:t>Chapter 2:</w:t>
            </w:r>
          </w:hyperlink>
          <w:r w:rsidR="0040187B">
            <w:rPr>
              <w:rFonts w:eastAsiaTheme="minorEastAsia"/>
              <w:noProof/>
              <w:lang w:eastAsia="en-IN"/>
            </w:rPr>
            <w:t xml:space="preserve"> </w:t>
          </w:r>
        </w:p>
        <w:p w:rsidR="00B06163" w:rsidRDefault="00B06163">
          <w:pPr>
            <w:pStyle w:val="TOC1"/>
            <w:tabs>
              <w:tab w:val="right" w:leader="dot" w:pos="5354"/>
            </w:tabs>
            <w:rPr>
              <w:rFonts w:eastAsiaTheme="minorEastAsia"/>
              <w:noProof/>
              <w:lang w:eastAsia="en-IN"/>
            </w:rPr>
          </w:pPr>
          <w:hyperlink w:anchor="_Toc164634554" w:history="1">
            <w:r w:rsidRPr="00257BC4">
              <w:rPr>
                <w:rStyle w:val="Hyperlink"/>
                <w:rFonts w:ascii="Times New Roman" w:hAnsi="Times New Roman" w:cs="Times New Roman"/>
                <w:noProof/>
              </w:rPr>
              <w:t>Analytical Approaches</w:t>
            </w:r>
            <w:r>
              <w:rPr>
                <w:noProof/>
                <w:webHidden/>
              </w:rPr>
              <w:tab/>
            </w:r>
            <w:r>
              <w:rPr>
                <w:noProof/>
                <w:webHidden/>
              </w:rPr>
              <w:fldChar w:fldCharType="begin"/>
            </w:r>
            <w:r>
              <w:rPr>
                <w:noProof/>
                <w:webHidden/>
              </w:rPr>
              <w:instrText xml:space="preserve"> PAGEREF _Toc164634554 \h </w:instrText>
            </w:r>
            <w:r>
              <w:rPr>
                <w:noProof/>
                <w:webHidden/>
              </w:rPr>
            </w:r>
            <w:r>
              <w:rPr>
                <w:noProof/>
                <w:webHidden/>
              </w:rPr>
              <w:fldChar w:fldCharType="separate"/>
            </w:r>
            <w:r>
              <w:rPr>
                <w:noProof/>
                <w:webHidden/>
              </w:rPr>
              <w:t>170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55" w:history="1">
            <w:r w:rsidRPr="00257BC4">
              <w:rPr>
                <w:rStyle w:val="Hyperlink"/>
                <w:noProof/>
              </w:rPr>
              <w:t>1. Earnings and Profitability:</w:t>
            </w:r>
            <w:r>
              <w:rPr>
                <w:noProof/>
                <w:webHidden/>
              </w:rPr>
              <w:tab/>
            </w:r>
            <w:r>
              <w:rPr>
                <w:noProof/>
                <w:webHidden/>
              </w:rPr>
              <w:fldChar w:fldCharType="begin"/>
            </w:r>
            <w:r>
              <w:rPr>
                <w:noProof/>
                <w:webHidden/>
              </w:rPr>
              <w:instrText xml:space="preserve"> PAGEREF _Toc164634555 \h </w:instrText>
            </w:r>
            <w:r>
              <w:rPr>
                <w:noProof/>
                <w:webHidden/>
              </w:rPr>
            </w:r>
            <w:r>
              <w:rPr>
                <w:noProof/>
                <w:webHidden/>
              </w:rPr>
              <w:fldChar w:fldCharType="separate"/>
            </w:r>
            <w:r>
              <w:rPr>
                <w:noProof/>
                <w:webHidden/>
              </w:rPr>
              <w:t>174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56" w:history="1">
            <w:r w:rsidRPr="00257BC4">
              <w:rPr>
                <w:rStyle w:val="Hyperlink"/>
                <w:noProof/>
              </w:rPr>
              <w:t>2. Financial Statements Analysis:</w:t>
            </w:r>
            <w:r>
              <w:rPr>
                <w:noProof/>
                <w:webHidden/>
              </w:rPr>
              <w:tab/>
            </w:r>
            <w:r>
              <w:rPr>
                <w:noProof/>
                <w:webHidden/>
              </w:rPr>
              <w:fldChar w:fldCharType="begin"/>
            </w:r>
            <w:r>
              <w:rPr>
                <w:noProof/>
                <w:webHidden/>
              </w:rPr>
              <w:instrText xml:space="preserve"> PAGEREF _Toc164634556 \h </w:instrText>
            </w:r>
            <w:r>
              <w:rPr>
                <w:noProof/>
                <w:webHidden/>
              </w:rPr>
            </w:r>
            <w:r>
              <w:rPr>
                <w:noProof/>
                <w:webHidden/>
              </w:rPr>
              <w:fldChar w:fldCharType="separate"/>
            </w:r>
            <w:r>
              <w:rPr>
                <w:noProof/>
                <w:webHidden/>
              </w:rPr>
              <w:t>177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57" w:history="1">
            <w:r w:rsidRPr="00257BC4">
              <w:rPr>
                <w:rStyle w:val="Hyperlink"/>
                <w:noProof/>
              </w:rPr>
              <w:t>3. Valuation Ratios:</w:t>
            </w:r>
            <w:r>
              <w:rPr>
                <w:noProof/>
                <w:webHidden/>
              </w:rPr>
              <w:tab/>
            </w:r>
            <w:r>
              <w:rPr>
                <w:noProof/>
                <w:webHidden/>
              </w:rPr>
              <w:fldChar w:fldCharType="begin"/>
            </w:r>
            <w:r>
              <w:rPr>
                <w:noProof/>
                <w:webHidden/>
              </w:rPr>
              <w:instrText xml:space="preserve"> PAGEREF _Toc164634557 \h </w:instrText>
            </w:r>
            <w:r>
              <w:rPr>
                <w:noProof/>
                <w:webHidden/>
              </w:rPr>
            </w:r>
            <w:r>
              <w:rPr>
                <w:noProof/>
                <w:webHidden/>
              </w:rPr>
              <w:fldChar w:fldCharType="separate"/>
            </w:r>
            <w:r>
              <w:rPr>
                <w:noProof/>
                <w:webHidden/>
              </w:rPr>
              <w:t>182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58" w:history="1">
            <w:r w:rsidRPr="00257BC4">
              <w:rPr>
                <w:rStyle w:val="Hyperlink"/>
                <w:noProof/>
              </w:rPr>
              <w:t>4. Market Conditions and Economic Indicators:</w:t>
            </w:r>
            <w:r>
              <w:rPr>
                <w:noProof/>
                <w:webHidden/>
              </w:rPr>
              <w:tab/>
            </w:r>
            <w:r>
              <w:rPr>
                <w:noProof/>
                <w:webHidden/>
              </w:rPr>
              <w:fldChar w:fldCharType="begin"/>
            </w:r>
            <w:r>
              <w:rPr>
                <w:noProof/>
                <w:webHidden/>
              </w:rPr>
              <w:instrText xml:space="preserve"> PAGEREF _Toc164634558 \h </w:instrText>
            </w:r>
            <w:r>
              <w:rPr>
                <w:noProof/>
                <w:webHidden/>
              </w:rPr>
            </w:r>
            <w:r>
              <w:rPr>
                <w:noProof/>
                <w:webHidden/>
              </w:rPr>
              <w:fldChar w:fldCharType="separate"/>
            </w:r>
            <w:r>
              <w:rPr>
                <w:noProof/>
                <w:webHidden/>
              </w:rPr>
              <w:t>186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59" w:history="1">
            <w:r w:rsidRPr="00257BC4">
              <w:rPr>
                <w:rStyle w:val="Hyperlink"/>
                <w:noProof/>
              </w:rPr>
              <w:t>5. Competitive Positioning:</w:t>
            </w:r>
            <w:r>
              <w:rPr>
                <w:noProof/>
                <w:webHidden/>
              </w:rPr>
              <w:tab/>
            </w:r>
            <w:r>
              <w:rPr>
                <w:noProof/>
                <w:webHidden/>
              </w:rPr>
              <w:fldChar w:fldCharType="begin"/>
            </w:r>
            <w:r>
              <w:rPr>
                <w:noProof/>
                <w:webHidden/>
              </w:rPr>
              <w:instrText xml:space="preserve"> PAGEREF _Toc164634559 \h </w:instrText>
            </w:r>
            <w:r>
              <w:rPr>
                <w:noProof/>
                <w:webHidden/>
              </w:rPr>
            </w:r>
            <w:r>
              <w:rPr>
                <w:noProof/>
                <w:webHidden/>
              </w:rPr>
              <w:fldChar w:fldCharType="separate"/>
            </w:r>
            <w:r>
              <w:rPr>
                <w:noProof/>
                <w:webHidden/>
              </w:rPr>
              <w:t>191</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60" w:history="1">
            <w:r w:rsidRPr="00257BC4">
              <w:rPr>
                <w:rStyle w:val="Hyperlink"/>
                <w:noProof/>
              </w:rPr>
              <w:t>6. Promoter and Management Quality:</w:t>
            </w:r>
            <w:r>
              <w:rPr>
                <w:noProof/>
                <w:webHidden/>
              </w:rPr>
              <w:tab/>
            </w:r>
            <w:r>
              <w:rPr>
                <w:noProof/>
                <w:webHidden/>
              </w:rPr>
              <w:fldChar w:fldCharType="begin"/>
            </w:r>
            <w:r>
              <w:rPr>
                <w:noProof/>
                <w:webHidden/>
              </w:rPr>
              <w:instrText xml:space="preserve"> PAGEREF _Toc164634560 \h </w:instrText>
            </w:r>
            <w:r>
              <w:rPr>
                <w:noProof/>
                <w:webHidden/>
              </w:rPr>
            </w:r>
            <w:r>
              <w:rPr>
                <w:noProof/>
                <w:webHidden/>
              </w:rPr>
              <w:fldChar w:fldCharType="separate"/>
            </w:r>
            <w:r>
              <w:rPr>
                <w:noProof/>
                <w:webHidden/>
              </w:rPr>
              <w:t>195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61" w:history="1">
            <w:r w:rsidRPr="00257BC4">
              <w:rPr>
                <w:rStyle w:val="Hyperlink"/>
                <w:noProof/>
              </w:rPr>
              <w:t>7. Industry Analysis:</w:t>
            </w:r>
            <w:r>
              <w:rPr>
                <w:noProof/>
                <w:webHidden/>
              </w:rPr>
              <w:tab/>
            </w:r>
            <w:r>
              <w:rPr>
                <w:noProof/>
                <w:webHidden/>
              </w:rPr>
              <w:fldChar w:fldCharType="begin"/>
            </w:r>
            <w:r>
              <w:rPr>
                <w:noProof/>
                <w:webHidden/>
              </w:rPr>
              <w:instrText xml:space="preserve"> PAGEREF _Toc164634561 \h </w:instrText>
            </w:r>
            <w:r>
              <w:rPr>
                <w:noProof/>
                <w:webHidden/>
              </w:rPr>
            </w:r>
            <w:r>
              <w:rPr>
                <w:noProof/>
                <w:webHidden/>
              </w:rPr>
              <w:fldChar w:fldCharType="separate"/>
            </w:r>
            <w:r>
              <w:rPr>
                <w:noProof/>
                <w:webHidden/>
              </w:rPr>
              <w:t>203</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62" w:history="1">
            <w:r w:rsidRPr="00257BC4">
              <w:rPr>
                <w:rStyle w:val="Hyperlink"/>
                <w:noProof/>
              </w:rPr>
              <w:t>8. Growth Prospects:</w:t>
            </w:r>
            <w:r>
              <w:rPr>
                <w:noProof/>
                <w:webHidden/>
              </w:rPr>
              <w:tab/>
            </w:r>
            <w:r>
              <w:rPr>
                <w:noProof/>
                <w:webHidden/>
              </w:rPr>
              <w:fldChar w:fldCharType="begin"/>
            </w:r>
            <w:r>
              <w:rPr>
                <w:noProof/>
                <w:webHidden/>
              </w:rPr>
              <w:instrText xml:space="preserve"> PAGEREF _Toc164634562 \h </w:instrText>
            </w:r>
            <w:r>
              <w:rPr>
                <w:noProof/>
                <w:webHidden/>
              </w:rPr>
            </w:r>
            <w:r>
              <w:rPr>
                <w:noProof/>
                <w:webHidden/>
              </w:rPr>
              <w:fldChar w:fldCharType="separate"/>
            </w:r>
            <w:r>
              <w:rPr>
                <w:noProof/>
                <w:webHidden/>
              </w:rPr>
              <w:t>208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63" w:history="1">
            <w:r w:rsidRPr="00257BC4">
              <w:rPr>
                <w:rStyle w:val="Hyperlink"/>
                <w:noProof/>
              </w:rPr>
              <w:t>9. Risk Assessment:</w:t>
            </w:r>
            <w:r>
              <w:rPr>
                <w:noProof/>
                <w:webHidden/>
              </w:rPr>
              <w:tab/>
            </w:r>
            <w:r>
              <w:rPr>
                <w:noProof/>
                <w:webHidden/>
              </w:rPr>
              <w:fldChar w:fldCharType="begin"/>
            </w:r>
            <w:r>
              <w:rPr>
                <w:noProof/>
                <w:webHidden/>
              </w:rPr>
              <w:instrText xml:space="preserve"> PAGEREF _Toc164634563 \h </w:instrText>
            </w:r>
            <w:r>
              <w:rPr>
                <w:noProof/>
                <w:webHidden/>
              </w:rPr>
            </w:r>
            <w:r>
              <w:rPr>
                <w:noProof/>
                <w:webHidden/>
              </w:rPr>
              <w:fldChar w:fldCharType="separate"/>
            </w:r>
            <w:r>
              <w:rPr>
                <w:noProof/>
                <w:webHidden/>
              </w:rPr>
              <w:t>215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64" w:history="1">
            <w:r w:rsidRPr="00257BC4">
              <w:rPr>
                <w:rStyle w:val="Hyperlink"/>
                <w:noProof/>
              </w:rPr>
              <w:t>10. Corporate Governance and Ethics:</w:t>
            </w:r>
            <w:r>
              <w:rPr>
                <w:noProof/>
                <w:webHidden/>
              </w:rPr>
              <w:tab/>
            </w:r>
            <w:r>
              <w:rPr>
                <w:noProof/>
                <w:webHidden/>
              </w:rPr>
              <w:fldChar w:fldCharType="begin"/>
            </w:r>
            <w:r>
              <w:rPr>
                <w:noProof/>
                <w:webHidden/>
              </w:rPr>
              <w:instrText xml:space="preserve"> PAGEREF _Toc164634564 \h </w:instrText>
            </w:r>
            <w:r>
              <w:rPr>
                <w:noProof/>
                <w:webHidden/>
              </w:rPr>
            </w:r>
            <w:r>
              <w:rPr>
                <w:noProof/>
                <w:webHidden/>
              </w:rPr>
              <w:fldChar w:fldCharType="separate"/>
            </w:r>
            <w:r>
              <w:rPr>
                <w:noProof/>
                <w:webHidden/>
              </w:rPr>
              <w:t>220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65" w:history="1">
            <w:r w:rsidRPr="00257BC4">
              <w:rPr>
                <w:rStyle w:val="Hyperlink"/>
                <w:noProof/>
              </w:rPr>
              <w:t>11. Cash Flow Analysis:</w:t>
            </w:r>
            <w:r>
              <w:rPr>
                <w:noProof/>
                <w:webHidden/>
              </w:rPr>
              <w:tab/>
            </w:r>
            <w:r>
              <w:rPr>
                <w:noProof/>
                <w:webHidden/>
              </w:rPr>
              <w:fldChar w:fldCharType="begin"/>
            </w:r>
            <w:r>
              <w:rPr>
                <w:noProof/>
                <w:webHidden/>
              </w:rPr>
              <w:instrText xml:space="preserve"> PAGEREF _Toc164634565 \h </w:instrText>
            </w:r>
            <w:r>
              <w:rPr>
                <w:noProof/>
                <w:webHidden/>
              </w:rPr>
            </w:r>
            <w:r>
              <w:rPr>
                <w:noProof/>
                <w:webHidden/>
              </w:rPr>
              <w:fldChar w:fldCharType="separate"/>
            </w:r>
            <w:r>
              <w:rPr>
                <w:noProof/>
                <w:webHidden/>
              </w:rPr>
              <w:t>225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66" w:history="1">
            <w:r w:rsidRPr="00257BC4">
              <w:rPr>
                <w:rStyle w:val="Hyperlink"/>
                <w:noProof/>
              </w:rPr>
              <w:t>Valuations</w:t>
            </w:r>
            <w:r>
              <w:rPr>
                <w:noProof/>
                <w:webHidden/>
              </w:rPr>
              <w:tab/>
            </w:r>
            <w:r>
              <w:rPr>
                <w:noProof/>
                <w:webHidden/>
              </w:rPr>
              <w:fldChar w:fldCharType="begin"/>
            </w:r>
            <w:r>
              <w:rPr>
                <w:noProof/>
                <w:webHidden/>
              </w:rPr>
              <w:instrText xml:space="preserve"> PAGEREF _Toc164634566 \h </w:instrText>
            </w:r>
            <w:r>
              <w:rPr>
                <w:noProof/>
                <w:webHidden/>
              </w:rPr>
            </w:r>
            <w:r>
              <w:rPr>
                <w:noProof/>
                <w:webHidden/>
              </w:rPr>
              <w:fldChar w:fldCharType="separate"/>
            </w:r>
            <w:r>
              <w:rPr>
                <w:noProof/>
                <w:webHidden/>
              </w:rPr>
              <w:t>233</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67" w:history="1">
            <w:r w:rsidRPr="00257BC4">
              <w:rPr>
                <w:rStyle w:val="Hyperlink"/>
                <w:noProof/>
              </w:rPr>
              <w:t>Fair valuation of stocks</w:t>
            </w:r>
            <w:r>
              <w:rPr>
                <w:noProof/>
                <w:webHidden/>
              </w:rPr>
              <w:tab/>
            </w:r>
            <w:r>
              <w:rPr>
                <w:noProof/>
                <w:webHidden/>
              </w:rPr>
              <w:fldChar w:fldCharType="begin"/>
            </w:r>
            <w:r>
              <w:rPr>
                <w:noProof/>
                <w:webHidden/>
              </w:rPr>
              <w:instrText xml:space="preserve"> PAGEREF _Toc164634567 \h </w:instrText>
            </w:r>
            <w:r>
              <w:rPr>
                <w:noProof/>
                <w:webHidden/>
              </w:rPr>
            </w:r>
            <w:r>
              <w:rPr>
                <w:noProof/>
                <w:webHidden/>
              </w:rPr>
              <w:fldChar w:fldCharType="separate"/>
            </w:r>
            <w:r>
              <w:rPr>
                <w:noProof/>
                <w:webHidden/>
              </w:rPr>
              <w:t>239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69" w:history="1">
            <w:r w:rsidRPr="00257BC4">
              <w:rPr>
                <w:rStyle w:val="Hyperlink"/>
                <w:noProof/>
              </w:rPr>
              <w:t>Forecasting</w:t>
            </w:r>
            <w:r>
              <w:rPr>
                <w:noProof/>
                <w:webHidden/>
              </w:rPr>
              <w:tab/>
            </w:r>
            <w:r>
              <w:rPr>
                <w:noProof/>
                <w:webHidden/>
              </w:rPr>
              <w:fldChar w:fldCharType="begin"/>
            </w:r>
            <w:r>
              <w:rPr>
                <w:noProof/>
                <w:webHidden/>
              </w:rPr>
              <w:instrText xml:space="preserve"> PAGEREF _Toc164634569 \h </w:instrText>
            </w:r>
            <w:r>
              <w:rPr>
                <w:noProof/>
                <w:webHidden/>
              </w:rPr>
            </w:r>
            <w:r>
              <w:rPr>
                <w:noProof/>
                <w:webHidden/>
              </w:rPr>
              <w:fldChar w:fldCharType="separate"/>
            </w:r>
            <w:r>
              <w:rPr>
                <w:noProof/>
                <w:webHidden/>
              </w:rPr>
              <w:t>246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70" w:history="1">
            <w:r w:rsidRPr="00257BC4">
              <w:rPr>
                <w:rStyle w:val="Hyperlink"/>
                <w:noProof/>
              </w:rPr>
              <w:t>DCF Valuation</w:t>
            </w:r>
            <w:r>
              <w:rPr>
                <w:noProof/>
                <w:webHidden/>
              </w:rPr>
              <w:tab/>
            </w:r>
            <w:r>
              <w:rPr>
                <w:noProof/>
                <w:webHidden/>
              </w:rPr>
              <w:fldChar w:fldCharType="begin"/>
            </w:r>
            <w:r>
              <w:rPr>
                <w:noProof/>
                <w:webHidden/>
              </w:rPr>
              <w:instrText xml:space="preserve"> PAGEREF _Toc164634570 \h </w:instrText>
            </w:r>
            <w:r>
              <w:rPr>
                <w:noProof/>
                <w:webHidden/>
              </w:rPr>
            </w:r>
            <w:r>
              <w:rPr>
                <w:noProof/>
                <w:webHidden/>
              </w:rPr>
              <w:fldChar w:fldCharType="separate"/>
            </w:r>
            <w:r>
              <w:rPr>
                <w:noProof/>
                <w:webHidden/>
              </w:rPr>
              <w:t>264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71" w:history="1">
            <w:r w:rsidRPr="00257BC4">
              <w:rPr>
                <w:rStyle w:val="Hyperlink"/>
                <w:noProof/>
              </w:rPr>
              <w:t>Valuation of debt securities</w:t>
            </w:r>
            <w:r>
              <w:rPr>
                <w:noProof/>
                <w:webHidden/>
              </w:rPr>
              <w:tab/>
            </w:r>
            <w:r>
              <w:rPr>
                <w:noProof/>
                <w:webHidden/>
              </w:rPr>
              <w:fldChar w:fldCharType="begin"/>
            </w:r>
            <w:r>
              <w:rPr>
                <w:noProof/>
                <w:webHidden/>
              </w:rPr>
              <w:instrText xml:space="preserve"> PAGEREF _Toc164634571 \h </w:instrText>
            </w:r>
            <w:r>
              <w:rPr>
                <w:noProof/>
                <w:webHidden/>
              </w:rPr>
            </w:r>
            <w:r>
              <w:rPr>
                <w:noProof/>
                <w:webHidden/>
              </w:rPr>
              <w:fldChar w:fldCharType="separate"/>
            </w:r>
            <w:r>
              <w:rPr>
                <w:noProof/>
                <w:webHidden/>
              </w:rPr>
              <w:t>278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72" w:history="1">
            <w:r w:rsidRPr="00257BC4">
              <w:rPr>
                <w:rStyle w:val="Hyperlink"/>
                <w:noProof/>
              </w:rPr>
              <w:t>Weighted average cost of capital for valuation</w:t>
            </w:r>
            <w:r>
              <w:rPr>
                <w:noProof/>
                <w:webHidden/>
              </w:rPr>
              <w:tab/>
            </w:r>
            <w:r>
              <w:rPr>
                <w:noProof/>
                <w:webHidden/>
              </w:rPr>
              <w:fldChar w:fldCharType="begin"/>
            </w:r>
            <w:r>
              <w:rPr>
                <w:noProof/>
                <w:webHidden/>
              </w:rPr>
              <w:instrText xml:space="preserve"> PAGEREF _Toc164634572 \h </w:instrText>
            </w:r>
            <w:r>
              <w:rPr>
                <w:noProof/>
                <w:webHidden/>
              </w:rPr>
            </w:r>
            <w:r>
              <w:rPr>
                <w:noProof/>
                <w:webHidden/>
              </w:rPr>
              <w:fldChar w:fldCharType="separate"/>
            </w:r>
            <w:r>
              <w:rPr>
                <w:noProof/>
                <w:webHidden/>
              </w:rPr>
              <w:t>287</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73" w:history="1">
            <w:r w:rsidRPr="00257BC4">
              <w:rPr>
                <w:rStyle w:val="Hyperlink"/>
                <w:noProof/>
              </w:rPr>
              <w:t>Complexities in Valuations</w:t>
            </w:r>
            <w:r>
              <w:rPr>
                <w:noProof/>
                <w:webHidden/>
              </w:rPr>
              <w:tab/>
            </w:r>
            <w:r>
              <w:rPr>
                <w:noProof/>
                <w:webHidden/>
              </w:rPr>
              <w:fldChar w:fldCharType="begin"/>
            </w:r>
            <w:r>
              <w:rPr>
                <w:noProof/>
                <w:webHidden/>
              </w:rPr>
              <w:instrText xml:space="preserve"> PAGEREF _Toc164634573 \h </w:instrText>
            </w:r>
            <w:r>
              <w:rPr>
                <w:noProof/>
                <w:webHidden/>
              </w:rPr>
            </w:r>
            <w:r>
              <w:rPr>
                <w:noProof/>
                <w:webHidden/>
              </w:rPr>
              <w:fldChar w:fldCharType="separate"/>
            </w:r>
            <w:r>
              <w:rPr>
                <w:noProof/>
                <w:webHidden/>
              </w:rPr>
              <w:t>296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74" w:history="1">
            <w:r w:rsidRPr="00257BC4">
              <w:rPr>
                <w:rStyle w:val="Hyperlink"/>
                <w:noProof/>
              </w:rPr>
              <w:t>Complexities of Valuing Tech Start-ups</w:t>
            </w:r>
            <w:r>
              <w:rPr>
                <w:noProof/>
                <w:webHidden/>
              </w:rPr>
              <w:tab/>
            </w:r>
            <w:r>
              <w:rPr>
                <w:noProof/>
                <w:webHidden/>
              </w:rPr>
              <w:fldChar w:fldCharType="begin"/>
            </w:r>
            <w:r>
              <w:rPr>
                <w:noProof/>
                <w:webHidden/>
              </w:rPr>
              <w:instrText xml:space="preserve"> PAGEREF _Toc164634574 \h </w:instrText>
            </w:r>
            <w:r>
              <w:rPr>
                <w:noProof/>
                <w:webHidden/>
              </w:rPr>
            </w:r>
            <w:r>
              <w:rPr>
                <w:noProof/>
                <w:webHidden/>
              </w:rPr>
              <w:fldChar w:fldCharType="separate"/>
            </w:r>
            <w:r>
              <w:rPr>
                <w:noProof/>
                <w:webHidden/>
              </w:rPr>
              <w:t>301</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75" w:history="1">
            <w:r w:rsidRPr="00257BC4">
              <w:rPr>
                <w:rStyle w:val="Hyperlink"/>
                <w:noProof/>
              </w:rPr>
              <w:t>TECHNICAL ANALYSIS</w:t>
            </w:r>
            <w:r>
              <w:rPr>
                <w:noProof/>
                <w:webHidden/>
              </w:rPr>
              <w:tab/>
            </w:r>
            <w:r>
              <w:rPr>
                <w:noProof/>
                <w:webHidden/>
              </w:rPr>
              <w:fldChar w:fldCharType="begin"/>
            </w:r>
            <w:r>
              <w:rPr>
                <w:noProof/>
                <w:webHidden/>
              </w:rPr>
              <w:instrText xml:space="preserve"> PAGEREF _Toc164634575 \h </w:instrText>
            </w:r>
            <w:r>
              <w:rPr>
                <w:noProof/>
                <w:webHidden/>
              </w:rPr>
            </w:r>
            <w:r>
              <w:rPr>
                <w:noProof/>
                <w:webHidden/>
              </w:rPr>
              <w:fldChar w:fldCharType="separate"/>
            </w:r>
            <w:r>
              <w:rPr>
                <w:noProof/>
                <w:webHidden/>
              </w:rPr>
              <w:t>324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76" w:history="1">
            <w:r w:rsidRPr="00257BC4">
              <w:rPr>
                <w:rStyle w:val="Hyperlink"/>
                <w:noProof/>
              </w:rPr>
              <w:t>Why is technical analysis used?</w:t>
            </w:r>
            <w:r>
              <w:rPr>
                <w:noProof/>
                <w:webHidden/>
              </w:rPr>
              <w:tab/>
            </w:r>
            <w:r>
              <w:rPr>
                <w:noProof/>
                <w:webHidden/>
              </w:rPr>
              <w:fldChar w:fldCharType="begin"/>
            </w:r>
            <w:r>
              <w:rPr>
                <w:noProof/>
                <w:webHidden/>
              </w:rPr>
              <w:instrText xml:space="preserve"> PAGEREF _Toc164634576 \h </w:instrText>
            </w:r>
            <w:r>
              <w:rPr>
                <w:noProof/>
                <w:webHidden/>
              </w:rPr>
            </w:r>
            <w:r>
              <w:rPr>
                <w:noProof/>
                <w:webHidden/>
              </w:rPr>
              <w:fldChar w:fldCharType="separate"/>
            </w:r>
            <w:r>
              <w:rPr>
                <w:noProof/>
                <w:webHidden/>
              </w:rPr>
              <w:t>329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77" w:history="1">
            <w:r w:rsidRPr="00257BC4">
              <w:rPr>
                <w:rStyle w:val="Hyperlink"/>
                <w:noProof/>
              </w:rPr>
              <w:t>Price Chart types</w:t>
            </w:r>
            <w:r>
              <w:rPr>
                <w:noProof/>
                <w:webHidden/>
              </w:rPr>
              <w:tab/>
            </w:r>
            <w:r>
              <w:rPr>
                <w:noProof/>
                <w:webHidden/>
              </w:rPr>
              <w:fldChar w:fldCharType="begin"/>
            </w:r>
            <w:r>
              <w:rPr>
                <w:noProof/>
                <w:webHidden/>
              </w:rPr>
              <w:instrText xml:space="preserve"> PAGEREF _Toc164634577 \h </w:instrText>
            </w:r>
            <w:r>
              <w:rPr>
                <w:noProof/>
                <w:webHidden/>
              </w:rPr>
            </w:r>
            <w:r>
              <w:rPr>
                <w:noProof/>
                <w:webHidden/>
              </w:rPr>
              <w:fldChar w:fldCharType="separate"/>
            </w:r>
            <w:r>
              <w:rPr>
                <w:noProof/>
                <w:webHidden/>
              </w:rPr>
              <w:t>331</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78" w:history="1">
            <w:r w:rsidRPr="00257BC4">
              <w:rPr>
                <w:rStyle w:val="Hyperlink"/>
                <w:noProof/>
              </w:rPr>
              <w:t>Trends</w:t>
            </w:r>
            <w:r>
              <w:rPr>
                <w:noProof/>
                <w:webHidden/>
              </w:rPr>
              <w:tab/>
            </w:r>
            <w:r>
              <w:rPr>
                <w:noProof/>
                <w:webHidden/>
              </w:rPr>
              <w:fldChar w:fldCharType="begin"/>
            </w:r>
            <w:r>
              <w:rPr>
                <w:noProof/>
                <w:webHidden/>
              </w:rPr>
              <w:instrText xml:space="preserve"> PAGEREF _Toc164634578 \h </w:instrText>
            </w:r>
            <w:r>
              <w:rPr>
                <w:noProof/>
                <w:webHidden/>
              </w:rPr>
            </w:r>
            <w:r>
              <w:rPr>
                <w:noProof/>
                <w:webHidden/>
              </w:rPr>
              <w:fldChar w:fldCharType="separate"/>
            </w:r>
            <w:r>
              <w:rPr>
                <w:noProof/>
                <w:webHidden/>
              </w:rPr>
              <w:t>336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79" w:history="1">
            <w:r w:rsidRPr="00257BC4">
              <w:rPr>
                <w:rStyle w:val="Hyperlink"/>
                <w:noProof/>
              </w:rPr>
              <w:t>Support and Resistance</w:t>
            </w:r>
            <w:r>
              <w:rPr>
                <w:noProof/>
                <w:webHidden/>
              </w:rPr>
              <w:tab/>
            </w:r>
            <w:r>
              <w:rPr>
                <w:noProof/>
                <w:webHidden/>
              </w:rPr>
              <w:fldChar w:fldCharType="begin"/>
            </w:r>
            <w:r>
              <w:rPr>
                <w:noProof/>
                <w:webHidden/>
              </w:rPr>
              <w:instrText xml:space="preserve"> PAGEREF _Toc164634579 \h </w:instrText>
            </w:r>
            <w:r>
              <w:rPr>
                <w:noProof/>
                <w:webHidden/>
              </w:rPr>
            </w:r>
            <w:r>
              <w:rPr>
                <w:noProof/>
                <w:webHidden/>
              </w:rPr>
              <w:fldChar w:fldCharType="separate"/>
            </w:r>
            <w:r>
              <w:rPr>
                <w:noProof/>
                <w:webHidden/>
              </w:rPr>
              <w:t>339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80" w:history="1">
            <w:r w:rsidRPr="00257BC4">
              <w:rPr>
                <w:rStyle w:val="Hyperlink"/>
                <w:noProof/>
              </w:rPr>
              <w:t>Indicators and Oscillators</w:t>
            </w:r>
            <w:r>
              <w:rPr>
                <w:noProof/>
                <w:webHidden/>
              </w:rPr>
              <w:tab/>
            </w:r>
            <w:r>
              <w:rPr>
                <w:noProof/>
                <w:webHidden/>
              </w:rPr>
              <w:fldChar w:fldCharType="begin"/>
            </w:r>
            <w:r>
              <w:rPr>
                <w:noProof/>
                <w:webHidden/>
              </w:rPr>
              <w:instrText xml:space="preserve"> PAGEREF _Toc164634580 \h </w:instrText>
            </w:r>
            <w:r>
              <w:rPr>
                <w:noProof/>
                <w:webHidden/>
              </w:rPr>
            </w:r>
            <w:r>
              <w:rPr>
                <w:noProof/>
                <w:webHidden/>
              </w:rPr>
              <w:fldChar w:fldCharType="separate"/>
            </w:r>
            <w:r>
              <w:rPr>
                <w:noProof/>
                <w:webHidden/>
              </w:rPr>
              <w:t>342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81" w:history="1">
            <w:r w:rsidRPr="00257BC4">
              <w:rPr>
                <w:rStyle w:val="Hyperlink"/>
                <w:noProof/>
              </w:rPr>
              <w:t>Chart Patterns</w:t>
            </w:r>
            <w:r>
              <w:rPr>
                <w:noProof/>
                <w:webHidden/>
              </w:rPr>
              <w:tab/>
            </w:r>
            <w:r>
              <w:rPr>
                <w:noProof/>
                <w:webHidden/>
              </w:rPr>
              <w:fldChar w:fldCharType="begin"/>
            </w:r>
            <w:r>
              <w:rPr>
                <w:noProof/>
                <w:webHidden/>
              </w:rPr>
              <w:instrText xml:space="preserve"> PAGEREF _Toc164634581 \h </w:instrText>
            </w:r>
            <w:r>
              <w:rPr>
                <w:noProof/>
                <w:webHidden/>
              </w:rPr>
            </w:r>
            <w:r>
              <w:rPr>
                <w:noProof/>
                <w:webHidden/>
              </w:rPr>
              <w:fldChar w:fldCharType="separate"/>
            </w:r>
            <w:r>
              <w:rPr>
                <w:noProof/>
                <w:webHidden/>
              </w:rPr>
              <w:t>345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82" w:history="1">
            <w:r w:rsidRPr="00257BC4">
              <w:rPr>
                <w:rStyle w:val="Hyperlink"/>
                <w:noProof/>
              </w:rPr>
              <w:t>Volume Analysis</w:t>
            </w:r>
            <w:r>
              <w:rPr>
                <w:noProof/>
                <w:webHidden/>
              </w:rPr>
              <w:tab/>
            </w:r>
            <w:r>
              <w:rPr>
                <w:noProof/>
                <w:webHidden/>
              </w:rPr>
              <w:fldChar w:fldCharType="begin"/>
            </w:r>
            <w:r>
              <w:rPr>
                <w:noProof/>
                <w:webHidden/>
              </w:rPr>
              <w:instrText xml:space="preserve"> PAGEREF _Toc164634582 \h </w:instrText>
            </w:r>
            <w:r>
              <w:rPr>
                <w:noProof/>
                <w:webHidden/>
              </w:rPr>
            </w:r>
            <w:r>
              <w:rPr>
                <w:noProof/>
                <w:webHidden/>
              </w:rPr>
              <w:fldChar w:fldCharType="separate"/>
            </w:r>
            <w:r>
              <w:rPr>
                <w:noProof/>
                <w:webHidden/>
              </w:rPr>
              <w:t>348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83" w:history="1">
            <w:r w:rsidRPr="00257BC4">
              <w:rPr>
                <w:rStyle w:val="Hyperlink"/>
                <w:noProof/>
              </w:rPr>
              <w:t>Candlestick Patterns</w:t>
            </w:r>
            <w:r>
              <w:rPr>
                <w:noProof/>
                <w:webHidden/>
              </w:rPr>
              <w:tab/>
            </w:r>
            <w:r>
              <w:rPr>
                <w:noProof/>
                <w:webHidden/>
              </w:rPr>
              <w:fldChar w:fldCharType="begin"/>
            </w:r>
            <w:r>
              <w:rPr>
                <w:noProof/>
                <w:webHidden/>
              </w:rPr>
              <w:instrText xml:space="preserve"> PAGEREF _Toc164634583 \h </w:instrText>
            </w:r>
            <w:r>
              <w:rPr>
                <w:noProof/>
                <w:webHidden/>
              </w:rPr>
            </w:r>
            <w:r>
              <w:rPr>
                <w:noProof/>
                <w:webHidden/>
              </w:rPr>
              <w:fldChar w:fldCharType="separate"/>
            </w:r>
            <w:r>
              <w:rPr>
                <w:noProof/>
                <w:webHidden/>
              </w:rPr>
              <w:t>352</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84" w:history="1">
            <w:r w:rsidRPr="00257BC4">
              <w:rPr>
                <w:rStyle w:val="Hyperlink"/>
                <w:noProof/>
              </w:rPr>
              <w:t>QUANTITATIVE ANALYSIS</w:t>
            </w:r>
            <w:r>
              <w:rPr>
                <w:noProof/>
                <w:webHidden/>
              </w:rPr>
              <w:tab/>
            </w:r>
            <w:r>
              <w:rPr>
                <w:noProof/>
                <w:webHidden/>
              </w:rPr>
              <w:fldChar w:fldCharType="begin"/>
            </w:r>
            <w:r>
              <w:rPr>
                <w:noProof/>
                <w:webHidden/>
              </w:rPr>
              <w:instrText xml:space="preserve"> PAGEREF _Toc164634584 \h </w:instrText>
            </w:r>
            <w:r>
              <w:rPr>
                <w:noProof/>
                <w:webHidden/>
              </w:rPr>
            </w:r>
            <w:r>
              <w:rPr>
                <w:noProof/>
                <w:webHidden/>
              </w:rPr>
              <w:fldChar w:fldCharType="separate"/>
            </w:r>
            <w:r>
              <w:rPr>
                <w:noProof/>
                <w:webHidden/>
              </w:rPr>
              <w:t>358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85" w:history="1">
            <w:r w:rsidRPr="00257BC4">
              <w:rPr>
                <w:rStyle w:val="Hyperlink"/>
                <w:noProof/>
              </w:rPr>
              <w:t>1. Financial Ratios:</w:t>
            </w:r>
            <w:r>
              <w:rPr>
                <w:noProof/>
                <w:webHidden/>
              </w:rPr>
              <w:tab/>
            </w:r>
            <w:r>
              <w:rPr>
                <w:noProof/>
                <w:webHidden/>
              </w:rPr>
              <w:fldChar w:fldCharType="begin"/>
            </w:r>
            <w:r>
              <w:rPr>
                <w:noProof/>
                <w:webHidden/>
              </w:rPr>
              <w:instrText xml:space="preserve"> PAGEREF _Toc164634585 \h </w:instrText>
            </w:r>
            <w:r>
              <w:rPr>
                <w:noProof/>
                <w:webHidden/>
              </w:rPr>
            </w:r>
            <w:r>
              <w:rPr>
                <w:noProof/>
                <w:webHidden/>
              </w:rPr>
              <w:fldChar w:fldCharType="separate"/>
            </w:r>
            <w:r>
              <w:rPr>
                <w:noProof/>
                <w:webHidden/>
              </w:rPr>
              <w:t>360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86" w:history="1">
            <w:r w:rsidRPr="00257BC4">
              <w:rPr>
                <w:rStyle w:val="Hyperlink"/>
                <w:noProof/>
              </w:rPr>
              <w:t>2. Statistical Measures:</w:t>
            </w:r>
            <w:r>
              <w:rPr>
                <w:noProof/>
                <w:webHidden/>
              </w:rPr>
              <w:tab/>
            </w:r>
            <w:r>
              <w:rPr>
                <w:noProof/>
                <w:webHidden/>
              </w:rPr>
              <w:fldChar w:fldCharType="begin"/>
            </w:r>
            <w:r>
              <w:rPr>
                <w:noProof/>
                <w:webHidden/>
              </w:rPr>
              <w:instrText xml:space="preserve"> PAGEREF _Toc164634586 \h </w:instrText>
            </w:r>
            <w:r>
              <w:rPr>
                <w:noProof/>
                <w:webHidden/>
              </w:rPr>
            </w:r>
            <w:r>
              <w:rPr>
                <w:noProof/>
                <w:webHidden/>
              </w:rPr>
              <w:fldChar w:fldCharType="separate"/>
            </w:r>
            <w:r>
              <w:rPr>
                <w:noProof/>
                <w:webHidden/>
              </w:rPr>
              <w:t>360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87" w:history="1">
            <w:r w:rsidRPr="00257BC4">
              <w:rPr>
                <w:rStyle w:val="Hyperlink"/>
                <w:noProof/>
              </w:rPr>
              <w:t>3. Algorithmic Trading:</w:t>
            </w:r>
            <w:r>
              <w:rPr>
                <w:noProof/>
                <w:webHidden/>
              </w:rPr>
              <w:tab/>
            </w:r>
            <w:r>
              <w:rPr>
                <w:noProof/>
                <w:webHidden/>
              </w:rPr>
              <w:fldChar w:fldCharType="begin"/>
            </w:r>
            <w:r>
              <w:rPr>
                <w:noProof/>
                <w:webHidden/>
              </w:rPr>
              <w:instrText xml:space="preserve"> PAGEREF _Toc164634587 \h </w:instrText>
            </w:r>
            <w:r>
              <w:rPr>
                <w:noProof/>
                <w:webHidden/>
              </w:rPr>
            </w:r>
            <w:r>
              <w:rPr>
                <w:noProof/>
                <w:webHidden/>
              </w:rPr>
              <w:fldChar w:fldCharType="separate"/>
            </w:r>
            <w:r>
              <w:rPr>
                <w:noProof/>
                <w:webHidden/>
              </w:rPr>
              <w:t>361</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88" w:history="1">
            <w:r w:rsidRPr="00257BC4">
              <w:rPr>
                <w:rStyle w:val="Hyperlink"/>
                <w:noProof/>
              </w:rPr>
              <w:t>4. Artificial Intelligence and Predictive Modelling:</w:t>
            </w:r>
            <w:r>
              <w:rPr>
                <w:noProof/>
                <w:webHidden/>
              </w:rPr>
              <w:tab/>
            </w:r>
            <w:r>
              <w:rPr>
                <w:noProof/>
                <w:webHidden/>
              </w:rPr>
              <w:fldChar w:fldCharType="begin"/>
            </w:r>
            <w:r>
              <w:rPr>
                <w:noProof/>
                <w:webHidden/>
              </w:rPr>
              <w:instrText xml:space="preserve"> PAGEREF _Toc164634588 \h </w:instrText>
            </w:r>
            <w:r>
              <w:rPr>
                <w:noProof/>
                <w:webHidden/>
              </w:rPr>
            </w:r>
            <w:r>
              <w:rPr>
                <w:noProof/>
                <w:webHidden/>
              </w:rPr>
              <w:fldChar w:fldCharType="separate"/>
            </w:r>
            <w:r>
              <w:rPr>
                <w:noProof/>
                <w:webHidden/>
              </w:rPr>
              <w:t>364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89" w:history="1">
            <w:r w:rsidRPr="00257BC4">
              <w:rPr>
                <w:rStyle w:val="Hyperlink"/>
                <w:noProof/>
              </w:rPr>
              <w:t>5. Factor Models:</w:t>
            </w:r>
            <w:r>
              <w:rPr>
                <w:noProof/>
                <w:webHidden/>
              </w:rPr>
              <w:tab/>
            </w:r>
            <w:r>
              <w:rPr>
                <w:noProof/>
                <w:webHidden/>
              </w:rPr>
              <w:fldChar w:fldCharType="begin"/>
            </w:r>
            <w:r>
              <w:rPr>
                <w:noProof/>
                <w:webHidden/>
              </w:rPr>
              <w:instrText xml:space="preserve"> PAGEREF _Toc164634589 \h </w:instrText>
            </w:r>
            <w:r>
              <w:rPr>
                <w:noProof/>
                <w:webHidden/>
              </w:rPr>
            </w:r>
            <w:r>
              <w:rPr>
                <w:noProof/>
                <w:webHidden/>
              </w:rPr>
              <w:fldChar w:fldCharType="separate"/>
            </w:r>
            <w:r>
              <w:rPr>
                <w:noProof/>
                <w:webHidden/>
              </w:rPr>
              <w:t>367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90" w:history="1">
            <w:r w:rsidRPr="00257BC4">
              <w:rPr>
                <w:rStyle w:val="Hyperlink"/>
                <w:noProof/>
              </w:rPr>
              <w:t>6. Event Studies:</w:t>
            </w:r>
            <w:r>
              <w:rPr>
                <w:noProof/>
                <w:webHidden/>
              </w:rPr>
              <w:tab/>
            </w:r>
            <w:r>
              <w:rPr>
                <w:noProof/>
                <w:webHidden/>
              </w:rPr>
              <w:fldChar w:fldCharType="begin"/>
            </w:r>
            <w:r>
              <w:rPr>
                <w:noProof/>
                <w:webHidden/>
              </w:rPr>
              <w:instrText xml:space="preserve"> PAGEREF _Toc164634590 \h </w:instrText>
            </w:r>
            <w:r>
              <w:rPr>
                <w:noProof/>
                <w:webHidden/>
              </w:rPr>
            </w:r>
            <w:r>
              <w:rPr>
                <w:noProof/>
                <w:webHidden/>
              </w:rPr>
              <w:fldChar w:fldCharType="separate"/>
            </w:r>
            <w:r>
              <w:rPr>
                <w:noProof/>
                <w:webHidden/>
              </w:rPr>
              <w:t>370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91" w:history="1">
            <w:r w:rsidRPr="00257BC4">
              <w:rPr>
                <w:rStyle w:val="Hyperlink"/>
                <w:noProof/>
              </w:rPr>
              <w:t>7. Portfolio Optimization:</w:t>
            </w:r>
            <w:r>
              <w:rPr>
                <w:noProof/>
                <w:webHidden/>
              </w:rPr>
              <w:tab/>
            </w:r>
            <w:r>
              <w:rPr>
                <w:noProof/>
                <w:webHidden/>
              </w:rPr>
              <w:fldChar w:fldCharType="begin"/>
            </w:r>
            <w:r>
              <w:rPr>
                <w:noProof/>
                <w:webHidden/>
              </w:rPr>
              <w:instrText xml:space="preserve"> PAGEREF _Toc164634591 \h </w:instrText>
            </w:r>
            <w:r>
              <w:rPr>
                <w:noProof/>
                <w:webHidden/>
              </w:rPr>
            </w:r>
            <w:r>
              <w:rPr>
                <w:noProof/>
                <w:webHidden/>
              </w:rPr>
              <w:fldChar w:fldCharType="separate"/>
            </w:r>
            <w:r>
              <w:rPr>
                <w:noProof/>
                <w:webHidden/>
              </w:rPr>
              <w:t>373</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92" w:history="1">
            <w:r w:rsidRPr="00257BC4">
              <w:rPr>
                <w:rStyle w:val="Hyperlink"/>
                <w:noProof/>
              </w:rPr>
              <w:t>Mathematical Models in Decision-Making</w:t>
            </w:r>
            <w:r>
              <w:rPr>
                <w:noProof/>
                <w:webHidden/>
              </w:rPr>
              <w:tab/>
            </w:r>
            <w:r>
              <w:rPr>
                <w:noProof/>
                <w:webHidden/>
              </w:rPr>
              <w:fldChar w:fldCharType="begin"/>
            </w:r>
            <w:r>
              <w:rPr>
                <w:noProof/>
                <w:webHidden/>
              </w:rPr>
              <w:instrText xml:space="preserve"> PAGEREF _Toc164634592 \h </w:instrText>
            </w:r>
            <w:r>
              <w:rPr>
                <w:noProof/>
                <w:webHidden/>
              </w:rPr>
            </w:r>
            <w:r>
              <w:rPr>
                <w:noProof/>
                <w:webHidden/>
              </w:rPr>
              <w:fldChar w:fldCharType="separate"/>
            </w:r>
            <w:r>
              <w:rPr>
                <w:noProof/>
                <w:webHidden/>
              </w:rPr>
              <w:t>377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93" w:history="1">
            <w:r w:rsidRPr="00257BC4">
              <w:rPr>
                <w:rStyle w:val="Hyperlink"/>
                <w:rFonts w:eastAsiaTheme="majorEastAsia"/>
                <w:noProof/>
              </w:rPr>
              <w:t>Data Analytics and Machine Learning in Analysis</w:t>
            </w:r>
            <w:r>
              <w:rPr>
                <w:noProof/>
                <w:webHidden/>
              </w:rPr>
              <w:tab/>
            </w:r>
            <w:r>
              <w:rPr>
                <w:noProof/>
                <w:webHidden/>
              </w:rPr>
              <w:fldChar w:fldCharType="begin"/>
            </w:r>
            <w:r>
              <w:rPr>
                <w:noProof/>
                <w:webHidden/>
              </w:rPr>
              <w:instrText xml:space="preserve"> PAGEREF _Toc164634593 \h </w:instrText>
            </w:r>
            <w:r>
              <w:rPr>
                <w:noProof/>
                <w:webHidden/>
              </w:rPr>
            </w:r>
            <w:r>
              <w:rPr>
                <w:noProof/>
                <w:webHidden/>
              </w:rPr>
              <w:fldChar w:fldCharType="separate"/>
            </w:r>
            <w:r>
              <w:rPr>
                <w:noProof/>
                <w:webHidden/>
              </w:rPr>
              <w:t>380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94" w:history="1">
            <w:r w:rsidRPr="00257BC4">
              <w:rPr>
                <w:rStyle w:val="Hyperlink"/>
                <w:rFonts w:eastAsiaTheme="majorEastAsia"/>
                <w:noProof/>
              </w:rPr>
              <w:t>Backtesting and Scenario Analysis</w:t>
            </w:r>
            <w:r>
              <w:rPr>
                <w:noProof/>
                <w:webHidden/>
              </w:rPr>
              <w:tab/>
            </w:r>
            <w:r>
              <w:rPr>
                <w:noProof/>
                <w:webHidden/>
              </w:rPr>
              <w:fldChar w:fldCharType="begin"/>
            </w:r>
            <w:r>
              <w:rPr>
                <w:noProof/>
                <w:webHidden/>
              </w:rPr>
              <w:instrText xml:space="preserve"> PAGEREF _Toc164634594 \h </w:instrText>
            </w:r>
            <w:r>
              <w:rPr>
                <w:noProof/>
                <w:webHidden/>
              </w:rPr>
            </w:r>
            <w:r>
              <w:rPr>
                <w:noProof/>
                <w:webHidden/>
              </w:rPr>
              <w:fldChar w:fldCharType="separate"/>
            </w:r>
            <w:r>
              <w:rPr>
                <w:noProof/>
                <w:webHidden/>
              </w:rPr>
              <w:t>383</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595" w:history="1">
            <w:r w:rsidRPr="00257BC4">
              <w:rPr>
                <w:rStyle w:val="Hyperlink"/>
                <w:rFonts w:eastAsiaTheme="majorEastAsia"/>
                <w:noProof/>
              </w:rPr>
              <w:t>Quantitative Strategies and Algorithmic Trading</w:t>
            </w:r>
            <w:r>
              <w:rPr>
                <w:noProof/>
                <w:webHidden/>
              </w:rPr>
              <w:tab/>
            </w:r>
            <w:r>
              <w:rPr>
                <w:noProof/>
                <w:webHidden/>
              </w:rPr>
              <w:fldChar w:fldCharType="begin"/>
            </w:r>
            <w:r>
              <w:rPr>
                <w:noProof/>
                <w:webHidden/>
              </w:rPr>
              <w:instrText xml:space="preserve"> PAGEREF _Toc164634595 \h </w:instrText>
            </w:r>
            <w:r>
              <w:rPr>
                <w:noProof/>
                <w:webHidden/>
              </w:rPr>
            </w:r>
            <w:r>
              <w:rPr>
                <w:noProof/>
                <w:webHidden/>
              </w:rPr>
              <w:fldChar w:fldCharType="separate"/>
            </w:r>
            <w:r>
              <w:rPr>
                <w:noProof/>
                <w:webHidden/>
              </w:rPr>
              <w:t>387</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596" w:history="1">
            <w:r w:rsidRPr="00257BC4">
              <w:rPr>
                <w:rStyle w:val="Hyperlink"/>
                <w:noProof/>
              </w:rPr>
              <w:t>Chapter 3:</w:t>
            </w:r>
          </w:hyperlink>
          <w:r w:rsidR="0040187B">
            <w:rPr>
              <w:rFonts w:eastAsiaTheme="minorEastAsia"/>
              <w:noProof/>
              <w:lang w:eastAsia="en-IN"/>
            </w:rPr>
            <w:t xml:space="preserve"> </w:t>
          </w:r>
        </w:p>
        <w:p w:rsidR="00B06163" w:rsidRDefault="00B06163">
          <w:pPr>
            <w:pStyle w:val="TOC1"/>
            <w:tabs>
              <w:tab w:val="right" w:leader="dot" w:pos="5354"/>
            </w:tabs>
            <w:rPr>
              <w:rFonts w:eastAsiaTheme="minorEastAsia"/>
              <w:noProof/>
              <w:lang w:eastAsia="en-IN"/>
            </w:rPr>
          </w:pPr>
          <w:hyperlink w:anchor="_Toc164634597" w:history="1">
            <w:r w:rsidRPr="00257BC4">
              <w:rPr>
                <w:rStyle w:val="Hyperlink"/>
                <w:noProof/>
              </w:rPr>
              <w:t>RISK MANAGEMENT</w:t>
            </w:r>
            <w:r>
              <w:rPr>
                <w:noProof/>
                <w:webHidden/>
              </w:rPr>
              <w:tab/>
            </w:r>
            <w:r>
              <w:rPr>
                <w:noProof/>
                <w:webHidden/>
              </w:rPr>
              <w:fldChar w:fldCharType="begin"/>
            </w:r>
            <w:r>
              <w:rPr>
                <w:noProof/>
                <w:webHidden/>
              </w:rPr>
              <w:instrText xml:space="preserve"> PAGEREF _Toc164634597 \h </w:instrText>
            </w:r>
            <w:r>
              <w:rPr>
                <w:noProof/>
                <w:webHidden/>
              </w:rPr>
            </w:r>
            <w:r>
              <w:rPr>
                <w:noProof/>
                <w:webHidden/>
              </w:rPr>
              <w:fldChar w:fldCharType="separate"/>
            </w:r>
            <w:r>
              <w:rPr>
                <w:noProof/>
                <w:webHidden/>
              </w:rPr>
              <w:t>390</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98" w:history="1">
            <w:r w:rsidRPr="00257BC4">
              <w:rPr>
                <w:rStyle w:val="Hyperlink"/>
                <w:noProof/>
              </w:rPr>
              <w:t>Key Principles</w:t>
            </w:r>
            <w:r>
              <w:rPr>
                <w:noProof/>
                <w:webHidden/>
              </w:rPr>
              <w:tab/>
            </w:r>
            <w:r>
              <w:rPr>
                <w:noProof/>
                <w:webHidden/>
              </w:rPr>
              <w:fldChar w:fldCharType="begin"/>
            </w:r>
            <w:r>
              <w:rPr>
                <w:noProof/>
                <w:webHidden/>
              </w:rPr>
              <w:instrText xml:space="preserve"> PAGEREF _Toc164634598 \h </w:instrText>
            </w:r>
            <w:r>
              <w:rPr>
                <w:noProof/>
                <w:webHidden/>
              </w:rPr>
            </w:r>
            <w:r>
              <w:rPr>
                <w:noProof/>
                <w:webHidden/>
              </w:rPr>
              <w:fldChar w:fldCharType="separate"/>
            </w:r>
            <w:r>
              <w:rPr>
                <w:noProof/>
                <w:webHidden/>
              </w:rPr>
              <w:t>391</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599" w:history="1">
            <w:r w:rsidRPr="00257BC4">
              <w:rPr>
                <w:rStyle w:val="Hyperlink"/>
                <w:noProof/>
              </w:rPr>
              <w:t>Identification of Types of Risks in Investments</w:t>
            </w:r>
            <w:r>
              <w:rPr>
                <w:noProof/>
                <w:webHidden/>
              </w:rPr>
              <w:tab/>
            </w:r>
            <w:r>
              <w:rPr>
                <w:noProof/>
                <w:webHidden/>
              </w:rPr>
              <w:fldChar w:fldCharType="begin"/>
            </w:r>
            <w:r>
              <w:rPr>
                <w:noProof/>
                <w:webHidden/>
              </w:rPr>
              <w:instrText xml:space="preserve"> PAGEREF _Toc164634599 \h </w:instrText>
            </w:r>
            <w:r>
              <w:rPr>
                <w:noProof/>
                <w:webHidden/>
              </w:rPr>
            </w:r>
            <w:r>
              <w:rPr>
                <w:noProof/>
                <w:webHidden/>
              </w:rPr>
              <w:fldChar w:fldCharType="separate"/>
            </w:r>
            <w:r>
              <w:rPr>
                <w:noProof/>
                <w:webHidden/>
              </w:rPr>
              <w:t>394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0" w:history="1">
            <w:r w:rsidRPr="00257BC4">
              <w:rPr>
                <w:rStyle w:val="Hyperlink"/>
                <w:noProof/>
              </w:rPr>
              <w:t>Market Risk:</w:t>
            </w:r>
            <w:r>
              <w:rPr>
                <w:noProof/>
                <w:webHidden/>
              </w:rPr>
              <w:tab/>
            </w:r>
            <w:r>
              <w:rPr>
                <w:noProof/>
                <w:webHidden/>
              </w:rPr>
              <w:fldChar w:fldCharType="begin"/>
            </w:r>
            <w:r>
              <w:rPr>
                <w:noProof/>
                <w:webHidden/>
              </w:rPr>
              <w:instrText xml:space="preserve"> PAGEREF _Toc164634600 \h </w:instrText>
            </w:r>
            <w:r>
              <w:rPr>
                <w:noProof/>
                <w:webHidden/>
              </w:rPr>
            </w:r>
            <w:r>
              <w:rPr>
                <w:noProof/>
                <w:webHidden/>
              </w:rPr>
              <w:fldChar w:fldCharType="separate"/>
            </w:r>
            <w:r>
              <w:rPr>
                <w:noProof/>
                <w:webHidden/>
              </w:rPr>
              <w:t>394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1" w:history="1">
            <w:r w:rsidRPr="00257BC4">
              <w:rPr>
                <w:rStyle w:val="Hyperlink"/>
                <w:noProof/>
              </w:rPr>
              <w:t>Credit Risk:</w:t>
            </w:r>
            <w:r>
              <w:rPr>
                <w:noProof/>
                <w:webHidden/>
              </w:rPr>
              <w:tab/>
            </w:r>
            <w:r>
              <w:rPr>
                <w:noProof/>
                <w:webHidden/>
              </w:rPr>
              <w:fldChar w:fldCharType="begin"/>
            </w:r>
            <w:r>
              <w:rPr>
                <w:noProof/>
                <w:webHidden/>
              </w:rPr>
              <w:instrText xml:space="preserve"> PAGEREF _Toc164634601 \h </w:instrText>
            </w:r>
            <w:r>
              <w:rPr>
                <w:noProof/>
                <w:webHidden/>
              </w:rPr>
            </w:r>
            <w:r>
              <w:rPr>
                <w:noProof/>
                <w:webHidden/>
              </w:rPr>
              <w:fldChar w:fldCharType="separate"/>
            </w:r>
            <w:r>
              <w:rPr>
                <w:noProof/>
                <w:webHidden/>
              </w:rPr>
              <w:t>394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2" w:history="1">
            <w:r w:rsidRPr="00257BC4">
              <w:rPr>
                <w:rStyle w:val="Hyperlink"/>
                <w:noProof/>
              </w:rPr>
              <w:t>Interest Rate Risk:</w:t>
            </w:r>
            <w:r>
              <w:rPr>
                <w:noProof/>
                <w:webHidden/>
              </w:rPr>
              <w:tab/>
            </w:r>
            <w:r>
              <w:rPr>
                <w:noProof/>
                <w:webHidden/>
              </w:rPr>
              <w:fldChar w:fldCharType="begin"/>
            </w:r>
            <w:r>
              <w:rPr>
                <w:noProof/>
                <w:webHidden/>
              </w:rPr>
              <w:instrText xml:space="preserve"> PAGEREF _Toc164634602 \h </w:instrText>
            </w:r>
            <w:r>
              <w:rPr>
                <w:noProof/>
                <w:webHidden/>
              </w:rPr>
            </w:r>
            <w:r>
              <w:rPr>
                <w:noProof/>
                <w:webHidden/>
              </w:rPr>
              <w:fldChar w:fldCharType="separate"/>
            </w:r>
            <w:r>
              <w:rPr>
                <w:noProof/>
                <w:webHidden/>
              </w:rPr>
              <w:t>394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3" w:history="1">
            <w:r w:rsidRPr="00257BC4">
              <w:rPr>
                <w:rStyle w:val="Hyperlink"/>
                <w:noProof/>
              </w:rPr>
              <w:t>Liquidity Risk:</w:t>
            </w:r>
            <w:r>
              <w:rPr>
                <w:noProof/>
                <w:webHidden/>
              </w:rPr>
              <w:tab/>
            </w:r>
            <w:r>
              <w:rPr>
                <w:noProof/>
                <w:webHidden/>
              </w:rPr>
              <w:fldChar w:fldCharType="begin"/>
            </w:r>
            <w:r>
              <w:rPr>
                <w:noProof/>
                <w:webHidden/>
              </w:rPr>
              <w:instrText xml:space="preserve"> PAGEREF _Toc164634603 \h </w:instrText>
            </w:r>
            <w:r>
              <w:rPr>
                <w:noProof/>
                <w:webHidden/>
              </w:rPr>
            </w:r>
            <w:r>
              <w:rPr>
                <w:noProof/>
                <w:webHidden/>
              </w:rPr>
              <w:fldChar w:fldCharType="separate"/>
            </w:r>
            <w:r>
              <w:rPr>
                <w:noProof/>
                <w:webHidden/>
              </w:rPr>
              <w:t>395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4" w:history="1">
            <w:r w:rsidRPr="00257BC4">
              <w:rPr>
                <w:rStyle w:val="Hyperlink"/>
                <w:noProof/>
              </w:rPr>
              <w:t>Currency Risk (Exchange Rate Risk):</w:t>
            </w:r>
            <w:r>
              <w:rPr>
                <w:noProof/>
                <w:webHidden/>
              </w:rPr>
              <w:tab/>
            </w:r>
            <w:r>
              <w:rPr>
                <w:noProof/>
                <w:webHidden/>
              </w:rPr>
              <w:fldChar w:fldCharType="begin"/>
            </w:r>
            <w:r>
              <w:rPr>
                <w:noProof/>
                <w:webHidden/>
              </w:rPr>
              <w:instrText xml:space="preserve"> PAGEREF _Toc164634604 \h </w:instrText>
            </w:r>
            <w:r>
              <w:rPr>
                <w:noProof/>
                <w:webHidden/>
              </w:rPr>
            </w:r>
            <w:r>
              <w:rPr>
                <w:noProof/>
                <w:webHidden/>
              </w:rPr>
              <w:fldChar w:fldCharType="separate"/>
            </w:r>
            <w:r>
              <w:rPr>
                <w:noProof/>
                <w:webHidden/>
              </w:rPr>
              <w:t>395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5" w:history="1">
            <w:r w:rsidRPr="00257BC4">
              <w:rPr>
                <w:rStyle w:val="Hyperlink"/>
                <w:noProof/>
              </w:rPr>
              <w:t>Political Risk:</w:t>
            </w:r>
            <w:r>
              <w:rPr>
                <w:noProof/>
                <w:webHidden/>
              </w:rPr>
              <w:tab/>
            </w:r>
            <w:r>
              <w:rPr>
                <w:noProof/>
                <w:webHidden/>
              </w:rPr>
              <w:fldChar w:fldCharType="begin"/>
            </w:r>
            <w:r>
              <w:rPr>
                <w:noProof/>
                <w:webHidden/>
              </w:rPr>
              <w:instrText xml:space="preserve"> PAGEREF _Toc164634605 \h </w:instrText>
            </w:r>
            <w:r>
              <w:rPr>
                <w:noProof/>
                <w:webHidden/>
              </w:rPr>
            </w:r>
            <w:r>
              <w:rPr>
                <w:noProof/>
                <w:webHidden/>
              </w:rPr>
              <w:fldChar w:fldCharType="separate"/>
            </w:r>
            <w:r>
              <w:rPr>
                <w:noProof/>
                <w:webHidden/>
              </w:rPr>
              <w:t>395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6" w:history="1">
            <w:r w:rsidRPr="00257BC4">
              <w:rPr>
                <w:rStyle w:val="Hyperlink"/>
                <w:noProof/>
              </w:rPr>
              <w:t>Business or Company-Specific Risk:</w:t>
            </w:r>
            <w:r>
              <w:rPr>
                <w:noProof/>
                <w:webHidden/>
              </w:rPr>
              <w:tab/>
            </w:r>
            <w:r>
              <w:rPr>
                <w:noProof/>
                <w:webHidden/>
              </w:rPr>
              <w:fldChar w:fldCharType="begin"/>
            </w:r>
            <w:r>
              <w:rPr>
                <w:noProof/>
                <w:webHidden/>
              </w:rPr>
              <w:instrText xml:space="preserve"> PAGEREF _Toc164634606 \h </w:instrText>
            </w:r>
            <w:r>
              <w:rPr>
                <w:noProof/>
                <w:webHidden/>
              </w:rPr>
            </w:r>
            <w:r>
              <w:rPr>
                <w:noProof/>
                <w:webHidden/>
              </w:rPr>
              <w:fldChar w:fldCharType="separate"/>
            </w:r>
            <w:r>
              <w:rPr>
                <w:noProof/>
                <w:webHidden/>
              </w:rPr>
              <w:t>395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7" w:history="1">
            <w:r w:rsidRPr="00257BC4">
              <w:rPr>
                <w:rStyle w:val="Hyperlink"/>
                <w:noProof/>
              </w:rPr>
              <w:t>Systemic Risk:</w:t>
            </w:r>
            <w:r>
              <w:rPr>
                <w:noProof/>
                <w:webHidden/>
              </w:rPr>
              <w:tab/>
            </w:r>
            <w:r>
              <w:rPr>
                <w:noProof/>
                <w:webHidden/>
              </w:rPr>
              <w:fldChar w:fldCharType="begin"/>
            </w:r>
            <w:r>
              <w:rPr>
                <w:noProof/>
                <w:webHidden/>
              </w:rPr>
              <w:instrText xml:space="preserve"> PAGEREF _Toc164634607 \h </w:instrText>
            </w:r>
            <w:r>
              <w:rPr>
                <w:noProof/>
                <w:webHidden/>
              </w:rPr>
            </w:r>
            <w:r>
              <w:rPr>
                <w:noProof/>
                <w:webHidden/>
              </w:rPr>
              <w:fldChar w:fldCharType="separate"/>
            </w:r>
            <w:r>
              <w:rPr>
                <w:noProof/>
                <w:webHidden/>
              </w:rPr>
              <w:t>396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8" w:history="1">
            <w:r w:rsidRPr="00257BC4">
              <w:rPr>
                <w:rStyle w:val="Hyperlink"/>
                <w:noProof/>
              </w:rPr>
              <w:t>Volatility Risk:</w:t>
            </w:r>
            <w:r>
              <w:rPr>
                <w:noProof/>
                <w:webHidden/>
              </w:rPr>
              <w:tab/>
            </w:r>
            <w:r>
              <w:rPr>
                <w:noProof/>
                <w:webHidden/>
              </w:rPr>
              <w:fldChar w:fldCharType="begin"/>
            </w:r>
            <w:r>
              <w:rPr>
                <w:noProof/>
                <w:webHidden/>
              </w:rPr>
              <w:instrText xml:space="preserve"> PAGEREF _Toc164634608 \h </w:instrText>
            </w:r>
            <w:r>
              <w:rPr>
                <w:noProof/>
                <w:webHidden/>
              </w:rPr>
            </w:r>
            <w:r>
              <w:rPr>
                <w:noProof/>
                <w:webHidden/>
              </w:rPr>
              <w:fldChar w:fldCharType="separate"/>
            </w:r>
            <w:r>
              <w:rPr>
                <w:noProof/>
                <w:webHidden/>
              </w:rPr>
              <w:t>396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09" w:history="1">
            <w:r w:rsidRPr="00257BC4">
              <w:rPr>
                <w:rStyle w:val="Hyperlink"/>
                <w:noProof/>
              </w:rPr>
              <w:t>Inflation Risk:</w:t>
            </w:r>
            <w:r>
              <w:rPr>
                <w:noProof/>
                <w:webHidden/>
              </w:rPr>
              <w:tab/>
            </w:r>
            <w:r>
              <w:rPr>
                <w:noProof/>
                <w:webHidden/>
              </w:rPr>
              <w:fldChar w:fldCharType="begin"/>
            </w:r>
            <w:r>
              <w:rPr>
                <w:noProof/>
                <w:webHidden/>
              </w:rPr>
              <w:instrText xml:space="preserve"> PAGEREF _Toc164634609 \h </w:instrText>
            </w:r>
            <w:r>
              <w:rPr>
                <w:noProof/>
                <w:webHidden/>
              </w:rPr>
            </w:r>
            <w:r>
              <w:rPr>
                <w:noProof/>
                <w:webHidden/>
              </w:rPr>
              <w:fldChar w:fldCharType="separate"/>
            </w:r>
            <w:r>
              <w:rPr>
                <w:noProof/>
                <w:webHidden/>
              </w:rPr>
              <w:t>396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10" w:history="1">
            <w:r w:rsidRPr="00257BC4">
              <w:rPr>
                <w:rStyle w:val="Hyperlink"/>
                <w:noProof/>
              </w:rPr>
              <w:t>Environmental, Social, and Governance (ESG) Risk:</w:t>
            </w:r>
            <w:r>
              <w:rPr>
                <w:noProof/>
                <w:webHidden/>
              </w:rPr>
              <w:tab/>
            </w:r>
            <w:r>
              <w:rPr>
                <w:noProof/>
                <w:webHidden/>
              </w:rPr>
              <w:fldChar w:fldCharType="begin"/>
            </w:r>
            <w:r>
              <w:rPr>
                <w:noProof/>
                <w:webHidden/>
              </w:rPr>
              <w:instrText xml:space="preserve"> PAGEREF _Toc164634610 \h </w:instrText>
            </w:r>
            <w:r>
              <w:rPr>
                <w:noProof/>
                <w:webHidden/>
              </w:rPr>
            </w:r>
            <w:r>
              <w:rPr>
                <w:noProof/>
                <w:webHidden/>
              </w:rPr>
              <w:fldChar w:fldCharType="separate"/>
            </w:r>
            <w:r>
              <w:rPr>
                <w:noProof/>
                <w:webHidden/>
              </w:rPr>
              <w:t>396</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611" w:history="1">
            <w:r w:rsidRPr="00257BC4">
              <w:rPr>
                <w:rStyle w:val="Hyperlink"/>
                <w:noProof/>
              </w:rPr>
              <w:t>Risk Measurement and Metrics</w:t>
            </w:r>
            <w:r>
              <w:rPr>
                <w:noProof/>
                <w:webHidden/>
              </w:rPr>
              <w:tab/>
            </w:r>
            <w:r>
              <w:rPr>
                <w:noProof/>
                <w:webHidden/>
              </w:rPr>
              <w:fldChar w:fldCharType="begin"/>
            </w:r>
            <w:r>
              <w:rPr>
                <w:noProof/>
                <w:webHidden/>
              </w:rPr>
              <w:instrText xml:space="preserve"> PAGEREF _Toc164634611 \h </w:instrText>
            </w:r>
            <w:r>
              <w:rPr>
                <w:noProof/>
                <w:webHidden/>
              </w:rPr>
            </w:r>
            <w:r>
              <w:rPr>
                <w:noProof/>
                <w:webHidden/>
              </w:rPr>
              <w:fldChar w:fldCharType="separate"/>
            </w:r>
            <w:r>
              <w:rPr>
                <w:noProof/>
                <w:webHidden/>
              </w:rPr>
              <w:t>397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12" w:history="1">
            <w:r w:rsidRPr="00257BC4">
              <w:rPr>
                <w:rStyle w:val="Hyperlink"/>
                <w:noProof/>
              </w:rPr>
              <w:t>Standard Deviation:</w:t>
            </w:r>
            <w:r>
              <w:rPr>
                <w:noProof/>
                <w:webHidden/>
              </w:rPr>
              <w:tab/>
            </w:r>
            <w:r>
              <w:rPr>
                <w:noProof/>
                <w:webHidden/>
              </w:rPr>
              <w:fldChar w:fldCharType="begin"/>
            </w:r>
            <w:r>
              <w:rPr>
                <w:noProof/>
                <w:webHidden/>
              </w:rPr>
              <w:instrText xml:space="preserve"> PAGEREF _Toc164634612 \h </w:instrText>
            </w:r>
            <w:r>
              <w:rPr>
                <w:noProof/>
                <w:webHidden/>
              </w:rPr>
            </w:r>
            <w:r>
              <w:rPr>
                <w:noProof/>
                <w:webHidden/>
              </w:rPr>
              <w:fldChar w:fldCharType="separate"/>
            </w:r>
            <w:r>
              <w:rPr>
                <w:noProof/>
                <w:webHidden/>
              </w:rPr>
              <w:t>397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13" w:history="1">
            <w:r w:rsidRPr="00257BC4">
              <w:rPr>
                <w:rStyle w:val="Hyperlink"/>
                <w:noProof/>
              </w:rPr>
              <w:t>Beta:</w:t>
            </w:r>
            <w:r>
              <w:rPr>
                <w:noProof/>
                <w:webHidden/>
              </w:rPr>
              <w:tab/>
            </w:r>
            <w:r>
              <w:rPr>
                <w:noProof/>
                <w:webHidden/>
              </w:rPr>
              <w:fldChar w:fldCharType="begin"/>
            </w:r>
            <w:r>
              <w:rPr>
                <w:noProof/>
                <w:webHidden/>
              </w:rPr>
              <w:instrText xml:space="preserve"> PAGEREF _Toc164634613 \h </w:instrText>
            </w:r>
            <w:r>
              <w:rPr>
                <w:noProof/>
                <w:webHidden/>
              </w:rPr>
            </w:r>
            <w:r>
              <w:rPr>
                <w:noProof/>
                <w:webHidden/>
              </w:rPr>
              <w:fldChar w:fldCharType="separate"/>
            </w:r>
            <w:r>
              <w:rPr>
                <w:noProof/>
                <w:webHidden/>
              </w:rPr>
              <w:t>397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14" w:history="1">
            <w:r w:rsidRPr="00257BC4">
              <w:rPr>
                <w:rStyle w:val="Hyperlink"/>
                <w:noProof/>
              </w:rPr>
              <w:t>Sharpe Ratio:</w:t>
            </w:r>
            <w:r>
              <w:rPr>
                <w:noProof/>
                <w:webHidden/>
              </w:rPr>
              <w:tab/>
            </w:r>
            <w:r>
              <w:rPr>
                <w:noProof/>
                <w:webHidden/>
              </w:rPr>
              <w:fldChar w:fldCharType="begin"/>
            </w:r>
            <w:r>
              <w:rPr>
                <w:noProof/>
                <w:webHidden/>
              </w:rPr>
              <w:instrText xml:space="preserve"> PAGEREF _Toc164634614 \h </w:instrText>
            </w:r>
            <w:r>
              <w:rPr>
                <w:noProof/>
                <w:webHidden/>
              </w:rPr>
            </w:r>
            <w:r>
              <w:rPr>
                <w:noProof/>
                <w:webHidden/>
              </w:rPr>
              <w:fldChar w:fldCharType="separate"/>
            </w:r>
            <w:r>
              <w:rPr>
                <w:noProof/>
                <w:webHidden/>
              </w:rPr>
              <w:t>398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15" w:history="1">
            <w:r w:rsidRPr="00257BC4">
              <w:rPr>
                <w:rStyle w:val="Hyperlink"/>
                <w:noProof/>
              </w:rPr>
              <w:t>Treynor Ratio:</w:t>
            </w:r>
            <w:r>
              <w:rPr>
                <w:noProof/>
                <w:webHidden/>
              </w:rPr>
              <w:tab/>
            </w:r>
            <w:r>
              <w:rPr>
                <w:noProof/>
                <w:webHidden/>
              </w:rPr>
              <w:fldChar w:fldCharType="begin"/>
            </w:r>
            <w:r>
              <w:rPr>
                <w:noProof/>
                <w:webHidden/>
              </w:rPr>
              <w:instrText xml:space="preserve"> PAGEREF _Toc164634615 \h </w:instrText>
            </w:r>
            <w:r>
              <w:rPr>
                <w:noProof/>
                <w:webHidden/>
              </w:rPr>
            </w:r>
            <w:r>
              <w:rPr>
                <w:noProof/>
                <w:webHidden/>
              </w:rPr>
              <w:fldChar w:fldCharType="separate"/>
            </w:r>
            <w:r>
              <w:rPr>
                <w:noProof/>
                <w:webHidden/>
              </w:rPr>
              <w:t>398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16" w:history="1">
            <w:r w:rsidRPr="00257BC4">
              <w:rPr>
                <w:rStyle w:val="Hyperlink"/>
                <w:noProof/>
              </w:rPr>
              <w:t>Value at Risk (VaR):</w:t>
            </w:r>
            <w:r>
              <w:rPr>
                <w:noProof/>
                <w:webHidden/>
              </w:rPr>
              <w:tab/>
            </w:r>
            <w:r>
              <w:rPr>
                <w:noProof/>
                <w:webHidden/>
              </w:rPr>
              <w:fldChar w:fldCharType="begin"/>
            </w:r>
            <w:r>
              <w:rPr>
                <w:noProof/>
                <w:webHidden/>
              </w:rPr>
              <w:instrText xml:space="preserve"> PAGEREF _Toc164634616 \h </w:instrText>
            </w:r>
            <w:r>
              <w:rPr>
                <w:noProof/>
                <w:webHidden/>
              </w:rPr>
            </w:r>
            <w:r>
              <w:rPr>
                <w:noProof/>
                <w:webHidden/>
              </w:rPr>
              <w:fldChar w:fldCharType="separate"/>
            </w:r>
            <w:r>
              <w:rPr>
                <w:noProof/>
                <w:webHidden/>
              </w:rPr>
              <w:t>398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17" w:history="1">
            <w:r w:rsidRPr="00257BC4">
              <w:rPr>
                <w:rStyle w:val="Hyperlink"/>
                <w:noProof/>
              </w:rPr>
              <w:t>Conditional Value at Risk (CVaR):</w:t>
            </w:r>
            <w:r>
              <w:rPr>
                <w:noProof/>
                <w:webHidden/>
              </w:rPr>
              <w:tab/>
            </w:r>
            <w:r>
              <w:rPr>
                <w:noProof/>
                <w:webHidden/>
              </w:rPr>
              <w:fldChar w:fldCharType="begin"/>
            </w:r>
            <w:r>
              <w:rPr>
                <w:noProof/>
                <w:webHidden/>
              </w:rPr>
              <w:instrText xml:space="preserve"> PAGEREF _Toc164634617 \h </w:instrText>
            </w:r>
            <w:r>
              <w:rPr>
                <w:noProof/>
                <w:webHidden/>
              </w:rPr>
            </w:r>
            <w:r>
              <w:rPr>
                <w:noProof/>
                <w:webHidden/>
              </w:rPr>
              <w:fldChar w:fldCharType="separate"/>
            </w:r>
            <w:r>
              <w:rPr>
                <w:noProof/>
                <w:webHidden/>
              </w:rPr>
              <w:t>399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18" w:history="1">
            <w:r w:rsidRPr="00257BC4">
              <w:rPr>
                <w:rStyle w:val="Hyperlink"/>
                <w:noProof/>
              </w:rPr>
              <w:t>Maximum Drawdown:</w:t>
            </w:r>
            <w:r>
              <w:rPr>
                <w:noProof/>
                <w:webHidden/>
              </w:rPr>
              <w:tab/>
            </w:r>
            <w:r>
              <w:rPr>
                <w:noProof/>
                <w:webHidden/>
              </w:rPr>
              <w:fldChar w:fldCharType="begin"/>
            </w:r>
            <w:r>
              <w:rPr>
                <w:noProof/>
                <w:webHidden/>
              </w:rPr>
              <w:instrText xml:space="preserve"> PAGEREF _Toc164634618 \h </w:instrText>
            </w:r>
            <w:r>
              <w:rPr>
                <w:noProof/>
                <w:webHidden/>
              </w:rPr>
            </w:r>
            <w:r>
              <w:rPr>
                <w:noProof/>
                <w:webHidden/>
              </w:rPr>
              <w:fldChar w:fldCharType="separate"/>
            </w:r>
            <w:r>
              <w:rPr>
                <w:noProof/>
                <w:webHidden/>
              </w:rPr>
              <w:t>399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19" w:history="1">
            <w:r w:rsidRPr="00257BC4">
              <w:rPr>
                <w:rStyle w:val="Hyperlink"/>
                <w:noProof/>
              </w:rPr>
              <w:t>Correlation Coefficient:</w:t>
            </w:r>
            <w:r>
              <w:rPr>
                <w:noProof/>
                <w:webHidden/>
              </w:rPr>
              <w:tab/>
            </w:r>
            <w:r>
              <w:rPr>
                <w:noProof/>
                <w:webHidden/>
              </w:rPr>
              <w:fldChar w:fldCharType="begin"/>
            </w:r>
            <w:r>
              <w:rPr>
                <w:noProof/>
                <w:webHidden/>
              </w:rPr>
              <w:instrText xml:space="preserve"> PAGEREF _Toc164634619 \h </w:instrText>
            </w:r>
            <w:r>
              <w:rPr>
                <w:noProof/>
                <w:webHidden/>
              </w:rPr>
            </w:r>
            <w:r>
              <w:rPr>
                <w:noProof/>
                <w:webHidden/>
              </w:rPr>
              <w:fldChar w:fldCharType="separate"/>
            </w:r>
            <w:r>
              <w:rPr>
                <w:noProof/>
                <w:webHidden/>
              </w:rPr>
              <w:t>399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0" w:history="1">
            <w:r w:rsidRPr="00257BC4">
              <w:rPr>
                <w:rStyle w:val="Hyperlink"/>
                <w:noProof/>
              </w:rPr>
              <w:t>Covariance:</w:t>
            </w:r>
            <w:r>
              <w:rPr>
                <w:noProof/>
                <w:webHidden/>
              </w:rPr>
              <w:tab/>
            </w:r>
            <w:r>
              <w:rPr>
                <w:noProof/>
                <w:webHidden/>
              </w:rPr>
              <w:fldChar w:fldCharType="begin"/>
            </w:r>
            <w:r>
              <w:rPr>
                <w:noProof/>
                <w:webHidden/>
              </w:rPr>
              <w:instrText xml:space="preserve"> PAGEREF _Toc164634620 \h </w:instrText>
            </w:r>
            <w:r>
              <w:rPr>
                <w:noProof/>
                <w:webHidden/>
              </w:rPr>
            </w:r>
            <w:r>
              <w:rPr>
                <w:noProof/>
                <w:webHidden/>
              </w:rPr>
              <w:fldChar w:fldCharType="separate"/>
            </w:r>
            <w:r>
              <w:rPr>
                <w:noProof/>
                <w:webHidden/>
              </w:rPr>
              <w:t>399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1" w:history="1">
            <w:r w:rsidRPr="00257BC4">
              <w:rPr>
                <w:rStyle w:val="Hyperlink"/>
                <w:noProof/>
              </w:rPr>
              <w:t>R-Squared:</w:t>
            </w:r>
            <w:r>
              <w:rPr>
                <w:noProof/>
                <w:webHidden/>
              </w:rPr>
              <w:tab/>
            </w:r>
            <w:r>
              <w:rPr>
                <w:noProof/>
                <w:webHidden/>
              </w:rPr>
              <w:fldChar w:fldCharType="begin"/>
            </w:r>
            <w:r>
              <w:rPr>
                <w:noProof/>
                <w:webHidden/>
              </w:rPr>
              <w:instrText xml:space="preserve"> PAGEREF _Toc164634621 \h </w:instrText>
            </w:r>
            <w:r>
              <w:rPr>
                <w:noProof/>
                <w:webHidden/>
              </w:rPr>
            </w:r>
            <w:r>
              <w:rPr>
                <w:noProof/>
                <w:webHidden/>
              </w:rPr>
              <w:fldChar w:fldCharType="separate"/>
            </w:r>
            <w:r>
              <w:rPr>
                <w:noProof/>
                <w:webHidden/>
              </w:rPr>
              <w:t>400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2" w:history="1">
            <w:r w:rsidRPr="00257BC4">
              <w:rPr>
                <w:rStyle w:val="Hyperlink"/>
                <w:noProof/>
              </w:rPr>
              <w:t>Alpha:</w:t>
            </w:r>
            <w:r>
              <w:rPr>
                <w:noProof/>
                <w:webHidden/>
              </w:rPr>
              <w:tab/>
            </w:r>
            <w:r>
              <w:rPr>
                <w:noProof/>
                <w:webHidden/>
              </w:rPr>
              <w:fldChar w:fldCharType="begin"/>
            </w:r>
            <w:r>
              <w:rPr>
                <w:noProof/>
                <w:webHidden/>
              </w:rPr>
              <w:instrText xml:space="preserve"> PAGEREF _Toc164634622 \h </w:instrText>
            </w:r>
            <w:r>
              <w:rPr>
                <w:noProof/>
                <w:webHidden/>
              </w:rPr>
            </w:r>
            <w:r>
              <w:rPr>
                <w:noProof/>
                <w:webHidden/>
              </w:rPr>
              <w:fldChar w:fldCharType="separate"/>
            </w:r>
            <w:r>
              <w:rPr>
                <w:noProof/>
                <w:webHidden/>
              </w:rPr>
              <w:t>400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3" w:history="1">
            <w:r w:rsidRPr="00257BC4">
              <w:rPr>
                <w:rStyle w:val="Hyperlink"/>
                <w:noProof/>
              </w:rPr>
              <w:t>Tracking Error:</w:t>
            </w:r>
            <w:r>
              <w:rPr>
                <w:noProof/>
                <w:webHidden/>
              </w:rPr>
              <w:tab/>
            </w:r>
            <w:r>
              <w:rPr>
                <w:noProof/>
                <w:webHidden/>
              </w:rPr>
              <w:fldChar w:fldCharType="begin"/>
            </w:r>
            <w:r>
              <w:rPr>
                <w:noProof/>
                <w:webHidden/>
              </w:rPr>
              <w:instrText xml:space="preserve"> PAGEREF _Toc164634623 \h </w:instrText>
            </w:r>
            <w:r>
              <w:rPr>
                <w:noProof/>
                <w:webHidden/>
              </w:rPr>
            </w:r>
            <w:r>
              <w:rPr>
                <w:noProof/>
                <w:webHidden/>
              </w:rPr>
              <w:fldChar w:fldCharType="separate"/>
            </w:r>
            <w:r>
              <w:rPr>
                <w:noProof/>
                <w:webHidden/>
              </w:rPr>
              <w:t>400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4" w:history="1">
            <w:r w:rsidRPr="00257BC4">
              <w:rPr>
                <w:rStyle w:val="Hyperlink"/>
                <w:noProof/>
              </w:rPr>
              <w:t>Yield to Maturity (YTM):</w:t>
            </w:r>
            <w:r>
              <w:rPr>
                <w:noProof/>
                <w:webHidden/>
              </w:rPr>
              <w:tab/>
            </w:r>
            <w:r>
              <w:rPr>
                <w:noProof/>
                <w:webHidden/>
              </w:rPr>
              <w:fldChar w:fldCharType="begin"/>
            </w:r>
            <w:r>
              <w:rPr>
                <w:noProof/>
                <w:webHidden/>
              </w:rPr>
              <w:instrText xml:space="preserve"> PAGEREF _Toc164634624 \h </w:instrText>
            </w:r>
            <w:r>
              <w:rPr>
                <w:noProof/>
                <w:webHidden/>
              </w:rPr>
            </w:r>
            <w:r>
              <w:rPr>
                <w:noProof/>
                <w:webHidden/>
              </w:rPr>
              <w:fldChar w:fldCharType="separate"/>
            </w:r>
            <w:r>
              <w:rPr>
                <w:noProof/>
                <w:webHidden/>
              </w:rPr>
              <w:t>401</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5" w:history="1">
            <w:r w:rsidRPr="00257BC4">
              <w:rPr>
                <w:rStyle w:val="Hyperlink"/>
                <w:noProof/>
              </w:rPr>
              <w:t>Duration:</w:t>
            </w:r>
            <w:r>
              <w:rPr>
                <w:noProof/>
                <w:webHidden/>
              </w:rPr>
              <w:tab/>
            </w:r>
            <w:r>
              <w:rPr>
                <w:noProof/>
                <w:webHidden/>
              </w:rPr>
              <w:fldChar w:fldCharType="begin"/>
            </w:r>
            <w:r>
              <w:rPr>
                <w:noProof/>
                <w:webHidden/>
              </w:rPr>
              <w:instrText xml:space="preserve"> PAGEREF _Toc164634625 \h </w:instrText>
            </w:r>
            <w:r>
              <w:rPr>
                <w:noProof/>
                <w:webHidden/>
              </w:rPr>
            </w:r>
            <w:r>
              <w:rPr>
                <w:noProof/>
                <w:webHidden/>
              </w:rPr>
              <w:fldChar w:fldCharType="separate"/>
            </w:r>
            <w:r>
              <w:rPr>
                <w:noProof/>
                <w:webHidden/>
              </w:rPr>
              <w:t>401</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6" w:history="1">
            <w:r w:rsidRPr="00257BC4">
              <w:rPr>
                <w:rStyle w:val="Hyperlink"/>
                <w:noProof/>
              </w:rPr>
              <w:t>Credit Spread:</w:t>
            </w:r>
            <w:r>
              <w:rPr>
                <w:noProof/>
                <w:webHidden/>
              </w:rPr>
              <w:tab/>
            </w:r>
            <w:r>
              <w:rPr>
                <w:noProof/>
                <w:webHidden/>
              </w:rPr>
              <w:fldChar w:fldCharType="begin"/>
            </w:r>
            <w:r>
              <w:rPr>
                <w:noProof/>
                <w:webHidden/>
              </w:rPr>
              <w:instrText xml:space="preserve"> PAGEREF _Toc164634626 \h </w:instrText>
            </w:r>
            <w:r>
              <w:rPr>
                <w:noProof/>
                <w:webHidden/>
              </w:rPr>
            </w:r>
            <w:r>
              <w:rPr>
                <w:noProof/>
                <w:webHidden/>
              </w:rPr>
              <w:fldChar w:fldCharType="separate"/>
            </w:r>
            <w:r>
              <w:rPr>
                <w:noProof/>
                <w:webHidden/>
              </w:rPr>
              <w:t>401</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7" w:history="1">
            <w:r w:rsidRPr="00257BC4">
              <w:rPr>
                <w:rStyle w:val="Hyperlink"/>
                <w:noProof/>
              </w:rPr>
              <w:t>Credit Ratings:</w:t>
            </w:r>
            <w:r>
              <w:rPr>
                <w:noProof/>
                <w:webHidden/>
              </w:rPr>
              <w:tab/>
            </w:r>
            <w:r>
              <w:rPr>
                <w:noProof/>
                <w:webHidden/>
              </w:rPr>
              <w:fldChar w:fldCharType="begin"/>
            </w:r>
            <w:r>
              <w:rPr>
                <w:noProof/>
                <w:webHidden/>
              </w:rPr>
              <w:instrText xml:space="preserve"> PAGEREF _Toc164634627 \h </w:instrText>
            </w:r>
            <w:r>
              <w:rPr>
                <w:noProof/>
                <w:webHidden/>
              </w:rPr>
            </w:r>
            <w:r>
              <w:rPr>
                <w:noProof/>
                <w:webHidden/>
              </w:rPr>
              <w:fldChar w:fldCharType="separate"/>
            </w:r>
            <w:r>
              <w:rPr>
                <w:noProof/>
                <w:webHidden/>
              </w:rPr>
              <w:t>401</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8" w:history="1">
            <w:r w:rsidRPr="00257BC4">
              <w:rPr>
                <w:rStyle w:val="Hyperlink"/>
                <w:noProof/>
              </w:rPr>
              <w:t>Default Probability:</w:t>
            </w:r>
            <w:r>
              <w:rPr>
                <w:noProof/>
                <w:webHidden/>
              </w:rPr>
              <w:tab/>
            </w:r>
            <w:r>
              <w:rPr>
                <w:noProof/>
                <w:webHidden/>
              </w:rPr>
              <w:fldChar w:fldCharType="begin"/>
            </w:r>
            <w:r>
              <w:rPr>
                <w:noProof/>
                <w:webHidden/>
              </w:rPr>
              <w:instrText xml:space="preserve"> PAGEREF _Toc164634628 \h </w:instrText>
            </w:r>
            <w:r>
              <w:rPr>
                <w:noProof/>
                <w:webHidden/>
              </w:rPr>
            </w:r>
            <w:r>
              <w:rPr>
                <w:noProof/>
                <w:webHidden/>
              </w:rPr>
              <w:fldChar w:fldCharType="separate"/>
            </w:r>
            <w:r>
              <w:rPr>
                <w:noProof/>
                <w:webHidden/>
              </w:rPr>
              <w:t>402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29" w:history="1">
            <w:r w:rsidRPr="00257BC4">
              <w:rPr>
                <w:rStyle w:val="Hyperlink"/>
                <w:noProof/>
              </w:rPr>
              <w:t>Current Yield:</w:t>
            </w:r>
            <w:r>
              <w:rPr>
                <w:noProof/>
                <w:webHidden/>
              </w:rPr>
              <w:tab/>
            </w:r>
            <w:r>
              <w:rPr>
                <w:noProof/>
                <w:webHidden/>
              </w:rPr>
              <w:fldChar w:fldCharType="begin"/>
            </w:r>
            <w:r>
              <w:rPr>
                <w:noProof/>
                <w:webHidden/>
              </w:rPr>
              <w:instrText xml:space="preserve"> PAGEREF _Toc164634629 \h </w:instrText>
            </w:r>
            <w:r>
              <w:rPr>
                <w:noProof/>
                <w:webHidden/>
              </w:rPr>
            </w:r>
            <w:r>
              <w:rPr>
                <w:noProof/>
                <w:webHidden/>
              </w:rPr>
              <w:fldChar w:fldCharType="separate"/>
            </w:r>
            <w:r>
              <w:rPr>
                <w:noProof/>
                <w:webHidden/>
              </w:rPr>
              <w:t>402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30" w:history="1">
            <w:r w:rsidRPr="00257BC4">
              <w:rPr>
                <w:rStyle w:val="Hyperlink"/>
                <w:noProof/>
              </w:rPr>
              <w:t>Modified Duration:</w:t>
            </w:r>
            <w:r>
              <w:rPr>
                <w:noProof/>
                <w:webHidden/>
              </w:rPr>
              <w:tab/>
            </w:r>
            <w:r>
              <w:rPr>
                <w:noProof/>
                <w:webHidden/>
              </w:rPr>
              <w:fldChar w:fldCharType="begin"/>
            </w:r>
            <w:r>
              <w:rPr>
                <w:noProof/>
                <w:webHidden/>
              </w:rPr>
              <w:instrText xml:space="preserve"> PAGEREF _Toc164634630 \h </w:instrText>
            </w:r>
            <w:r>
              <w:rPr>
                <w:noProof/>
                <w:webHidden/>
              </w:rPr>
            </w:r>
            <w:r>
              <w:rPr>
                <w:noProof/>
                <w:webHidden/>
              </w:rPr>
              <w:fldChar w:fldCharType="separate"/>
            </w:r>
            <w:r>
              <w:rPr>
                <w:noProof/>
                <w:webHidden/>
              </w:rPr>
              <w:t>402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31" w:history="1">
            <w:r w:rsidRPr="00257BC4">
              <w:rPr>
                <w:rStyle w:val="Hyperlink"/>
                <w:noProof/>
              </w:rPr>
              <w:t>Convexity:</w:t>
            </w:r>
            <w:r>
              <w:rPr>
                <w:noProof/>
                <w:webHidden/>
              </w:rPr>
              <w:tab/>
            </w:r>
            <w:r>
              <w:rPr>
                <w:noProof/>
                <w:webHidden/>
              </w:rPr>
              <w:fldChar w:fldCharType="begin"/>
            </w:r>
            <w:r>
              <w:rPr>
                <w:noProof/>
                <w:webHidden/>
              </w:rPr>
              <w:instrText xml:space="preserve"> PAGEREF _Toc164634631 \h </w:instrText>
            </w:r>
            <w:r>
              <w:rPr>
                <w:noProof/>
                <w:webHidden/>
              </w:rPr>
            </w:r>
            <w:r>
              <w:rPr>
                <w:noProof/>
                <w:webHidden/>
              </w:rPr>
              <w:fldChar w:fldCharType="separate"/>
            </w:r>
            <w:r>
              <w:rPr>
                <w:noProof/>
                <w:webHidden/>
              </w:rPr>
              <w:t>402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32" w:history="1">
            <w:r w:rsidRPr="00257BC4">
              <w:rPr>
                <w:rStyle w:val="Hyperlink"/>
                <w:noProof/>
              </w:rPr>
              <w:t>Yield Curve Slope:</w:t>
            </w:r>
            <w:r>
              <w:rPr>
                <w:noProof/>
                <w:webHidden/>
              </w:rPr>
              <w:tab/>
            </w:r>
            <w:r>
              <w:rPr>
                <w:noProof/>
                <w:webHidden/>
              </w:rPr>
              <w:fldChar w:fldCharType="begin"/>
            </w:r>
            <w:r>
              <w:rPr>
                <w:noProof/>
                <w:webHidden/>
              </w:rPr>
              <w:instrText xml:space="preserve"> PAGEREF _Toc164634632 \h </w:instrText>
            </w:r>
            <w:r>
              <w:rPr>
                <w:noProof/>
                <w:webHidden/>
              </w:rPr>
            </w:r>
            <w:r>
              <w:rPr>
                <w:noProof/>
                <w:webHidden/>
              </w:rPr>
              <w:fldChar w:fldCharType="separate"/>
            </w:r>
            <w:r>
              <w:rPr>
                <w:noProof/>
                <w:webHidden/>
              </w:rPr>
              <w:t>403</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33" w:history="1">
            <w:r w:rsidRPr="00257BC4">
              <w:rPr>
                <w:rStyle w:val="Hyperlink"/>
                <w:noProof/>
              </w:rPr>
              <w:t>Liquidity Measures:</w:t>
            </w:r>
            <w:r>
              <w:rPr>
                <w:noProof/>
                <w:webHidden/>
              </w:rPr>
              <w:tab/>
            </w:r>
            <w:r>
              <w:rPr>
                <w:noProof/>
                <w:webHidden/>
              </w:rPr>
              <w:fldChar w:fldCharType="begin"/>
            </w:r>
            <w:r>
              <w:rPr>
                <w:noProof/>
                <w:webHidden/>
              </w:rPr>
              <w:instrText xml:space="preserve"> PAGEREF _Toc164634633 \h </w:instrText>
            </w:r>
            <w:r>
              <w:rPr>
                <w:noProof/>
                <w:webHidden/>
              </w:rPr>
            </w:r>
            <w:r>
              <w:rPr>
                <w:noProof/>
                <w:webHidden/>
              </w:rPr>
              <w:fldChar w:fldCharType="separate"/>
            </w:r>
            <w:r>
              <w:rPr>
                <w:noProof/>
                <w:webHidden/>
              </w:rPr>
              <w:t>403</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34" w:history="1">
            <w:r w:rsidRPr="00257BC4">
              <w:rPr>
                <w:rStyle w:val="Hyperlink"/>
                <w:noProof/>
              </w:rPr>
              <w:t>Issuer and Sector Concentration:</w:t>
            </w:r>
            <w:r>
              <w:rPr>
                <w:noProof/>
                <w:webHidden/>
              </w:rPr>
              <w:tab/>
            </w:r>
            <w:r>
              <w:rPr>
                <w:noProof/>
                <w:webHidden/>
              </w:rPr>
              <w:fldChar w:fldCharType="begin"/>
            </w:r>
            <w:r>
              <w:rPr>
                <w:noProof/>
                <w:webHidden/>
              </w:rPr>
              <w:instrText xml:space="preserve"> PAGEREF _Toc164634634 \h </w:instrText>
            </w:r>
            <w:r>
              <w:rPr>
                <w:noProof/>
                <w:webHidden/>
              </w:rPr>
            </w:r>
            <w:r>
              <w:rPr>
                <w:noProof/>
                <w:webHidden/>
              </w:rPr>
              <w:fldChar w:fldCharType="separate"/>
            </w:r>
            <w:r>
              <w:rPr>
                <w:noProof/>
                <w:webHidden/>
              </w:rPr>
              <w:t>403</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35" w:history="1">
            <w:r w:rsidRPr="00257BC4">
              <w:rPr>
                <w:rStyle w:val="Hyperlink"/>
                <w:noProof/>
              </w:rPr>
              <w:t>Interest Rate Risk:</w:t>
            </w:r>
            <w:r>
              <w:rPr>
                <w:noProof/>
                <w:webHidden/>
              </w:rPr>
              <w:tab/>
            </w:r>
            <w:r>
              <w:rPr>
                <w:noProof/>
                <w:webHidden/>
              </w:rPr>
              <w:fldChar w:fldCharType="begin"/>
            </w:r>
            <w:r>
              <w:rPr>
                <w:noProof/>
                <w:webHidden/>
              </w:rPr>
              <w:instrText xml:space="preserve"> PAGEREF _Toc164634635 \h </w:instrText>
            </w:r>
            <w:r>
              <w:rPr>
                <w:noProof/>
                <w:webHidden/>
              </w:rPr>
            </w:r>
            <w:r>
              <w:rPr>
                <w:noProof/>
                <w:webHidden/>
              </w:rPr>
              <w:fldChar w:fldCharType="separate"/>
            </w:r>
            <w:r>
              <w:rPr>
                <w:noProof/>
                <w:webHidden/>
              </w:rPr>
              <w:t>403</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636" w:history="1">
            <w:r w:rsidRPr="00257BC4">
              <w:rPr>
                <w:rStyle w:val="Hyperlink"/>
                <w:noProof/>
              </w:rPr>
              <w:t>Risk Mitigation Strategies</w:t>
            </w:r>
            <w:r>
              <w:rPr>
                <w:noProof/>
                <w:webHidden/>
              </w:rPr>
              <w:tab/>
            </w:r>
            <w:r>
              <w:rPr>
                <w:noProof/>
                <w:webHidden/>
              </w:rPr>
              <w:fldChar w:fldCharType="begin"/>
            </w:r>
            <w:r>
              <w:rPr>
                <w:noProof/>
                <w:webHidden/>
              </w:rPr>
              <w:instrText xml:space="preserve"> PAGEREF _Toc164634636 \h </w:instrText>
            </w:r>
            <w:r>
              <w:rPr>
                <w:noProof/>
                <w:webHidden/>
              </w:rPr>
            </w:r>
            <w:r>
              <w:rPr>
                <w:noProof/>
                <w:webHidden/>
              </w:rPr>
              <w:fldChar w:fldCharType="separate"/>
            </w:r>
            <w:r>
              <w:rPr>
                <w:noProof/>
                <w:webHidden/>
              </w:rPr>
              <w:t>404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37" w:history="1">
            <w:r w:rsidRPr="00257BC4">
              <w:rPr>
                <w:rStyle w:val="Hyperlink"/>
                <w:noProof/>
              </w:rPr>
              <w:t>1. Diversification:</w:t>
            </w:r>
            <w:r>
              <w:rPr>
                <w:noProof/>
                <w:webHidden/>
              </w:rPr>
              <w:tab/>
            </w:r>
            <w:r>
              <w:rPr>
                <w:noProof/>
                <w:webHidden/>
              </w:rPr>
              <w:fldChar w:fldCharType="begin"/>
            </w:r>
            <w:r>
              <w:rPr>
                <w:noProof/>
                <w:webHidden/>
              </w:rPr>
              <w:instrText xml:space="preserve"> PAGEREF _Toc164634637 \h </w:instrText>
            </w:r>
            <w:r>
              <w:rPr>
                <w:noProof/>
                <w:webHidden/>
              </w:rPr>
            </w:r>
            <w:r>
              <w:rPr>
                <w:noProof/>
                <w:webHidden/>
              </w:rPr>
              <w:fldChar w:fldCharType="separate"/>
            </w:r>
            <w:r>
              <w:rPr>
                <w:noProof/>
                <w:webHidden/>
              </w:rPr>
              <w:t>404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38" w:history="1">
            <w:r w:rsidRPr="00257BC4">
              <w:rPr>
                <w:rStyle w:val="Hyperlink"/>
                <w:noProof/>
              </w:rPr>
              <w:t>2. Insurance:</w:t>
            </w:r>
            <w:r>
              <w:rPr>
                <w:noProof/>
                <w:webHidden/>
              </w:rPr>
              <w:tab/>
            </w:r>
            <w:r>
              <w:rPr>
                <w:noProof/>
                <w:webHidden/>
              </w:rPr>
              <w:fldChar w:fldCharType="begin"/>
            </w:r>
            <w:r>
              <w:rPr>
                <w:noProof/>
                <w:webHidden/>
              </w:rPr>
              <w:instrText xml:space="preserve"> PAGEREF _Toc164634638 \h </w:instrText>
            </w:r>
            <w:r>
              <w:rPr>
                <w:noProof/>
                <w:webHidden/>
              </w:rPr>
            </w:r>
            <w:r>
              <w:rPr>
                <w:noProof/>
                <w:webHidden/>
              </w:rPr>
              <w:fldChar w:fldCharType="separate"/>
            </w:r>
            <w:r>
              <w:rPr>
                <w:noProof/>
                <w:webHidden/>
              </w:rPr>
              <w:t>404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39" w:history="1">
            <w:r w:rsidRPr="00257BC4">
              <w:rPr>
                <w:rStyle w:val="Hyperlink"/>
                <w:noProof/>
              </w:rPr>
              <w:t>3. Contingency Planning:</w:t>
            </w:r>
            <w:r>
              <w:rPr>
                <w:noProof/>
                <w:webHidden/>
              </w:rPr>
              <w:tab/>
            </w:r>
            <w:r>
              <w:rPr>
                <w:noProof/>
                <w:webHidden/>
              </w:rPr>
              <w:fldChar w:fldCharType="begin"/>
            </w:r>
            <w:r>
              <w:rPr>
                <w:noProof/>
                <w:webHidden/>
              </w:rPr>
              <w:instrText xml:space="preserve"> PAGEREF _Toc164634639 \h </w:instrText>
            </w:r>
            <w:r>
              <w:rPr>
                <w:noProof/>
                <w:webHidden/>
              </w:rPr>
            </w:r>
            <w:r>
              <w:rPr>
                <w:noProof/>
                <w:webHidden/>
              </w:rPr>
              <w:fldChar w:fldCharType="separate"/>
            </w:r>
            <w:r>
              <w:rPr>
                <w:noProof/>
                <w:webHidden/>
              </w:rPr>
              <w:t>404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40" w:history="1">
            <w:r w:rsidRPr="00257BC4">
              <w:rPr>
                <w:rStyle w:val="Hyperlink"/>
                <w:noProof/>
              </w:rPr>
              <w:t>4. Risk Avoidance:</w:t>
            </w:r>
            <w:r>
              <w:rPr>
                <w:noProof/>
                <w:webHidden/>
              </w:rPr>
              <w:tab/>
            </w:r>
            <w:r>
              <w:rPr>
                <w:noProof/>
                <w:webHidden/>
              </w:rPr>
              <w:fldChar w:fldCharType="begin"/>
            </w:r>
            <w:r>
              <w:rPr>
                <w:noProof/>
                <w:webHidden/>
              </w:rPr>
              <w:instrText xml:space="preserve"> PAGEREF _Toc164634640 \h </w:instrText>
            </w:r>
            <w:r>
              <w:rPr>
                <w:noProof/>
                <w:webHidden/>
              </w:rPr>
            </w:r>
            <w:r>
              <w:rPr>
                <w:noProof/>
                <w:webHidden/>
              </w:rPr>
              <w:fldChar w:fldCharType="separate"/>
            </w:r>
            <w:r>
              <w:rPr>
                <w:noProof/>
                <w:webHidden/>
              </w:rPr>
              <w:t>405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41" w:history="1">
            <w:r w:rsidRPr="00257BC4">
              <w:rPr>
                <w:rStyle w:val="Hyperlink"/>
                <w:noProof/>
              </w:rPr>
              <w:t>5. Risk Transfer:</w:t>
            </w:r>
            <w:r>
              <w:rPr>
                <w:noProof/>
                <w:webHidden/>
              </w:rPr>
              <w:tab/>
            </w:r>
            <w:r>
              <w:rPr>
                <w:noProof/>
                <w:webHidden/>
              </w:rPr>
              <w:fldChar w:fldCharType="begin"/>
            </w:r>
            <w:r>
              <w:rPr>
                <w:noProof/>
                <w:webHidden/>
              </w:rPr>
              <w:instrText xml:space="preserve"> PAGEREF _Toc164634641 \h </w:instrText>
            </w:r>
            <w:r>
              <w:rPr>
                <w:noProof/>
                <w:webHidden/>
              </w:rPr>
            </w:r>
            <w:r>
              <w:rPr>
                <w:noProof/>
                <w:webHidden/>
              </w:rPr>
              <w:fldChar w:fldCharType="separate"/>
            </w:r>
            <w:r>
              <w:rPr>
                <w:noProof/>
                <w:webHidden/>
              </w:rPr>
              <w:t>405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42" w:history="1">
            <w:r w:rsidRPr="00257BC4">
              <w:rPr>
                <w:rStyle w:val="Hyperlink"/>
                <w:noProof/>
              </w:rPr>
              <w:t>6. Implementing Redundancies:</w:t>
            </w:r>
            <w:r>
              <w:rPr>
                <w:noProof/>
                <w:webHidden/>
              </w:rPr>
              <w:tab/>
            </w:r>
            <w:r>
              <w:rPr>
                <w:noProof/>
                <w:webHidden/>
              </w:rPr>
              <w:fldChar w:fldCharType="begin"/>
            </w:r>
            <w:r>
              <w:rPr>
                <w:noProof/>
                <w:webHidden/>
              </w:rPr>
              <w:instrText xml:space="preserve"> PAGEREF _Toc164634642 \h </w:instrText>
            </w:r>
            <w:r>
              <w:rPr>
                <w:noProof/>
                <w:webHidden/>
              </w:rPr>
            </w:r>
            <w:r>
              <w:rPr>
                <w:noProof/>
                <w:webHidden/>
              </w:rPr>
              <w:fldChar w:fldCharType="separate"/>
            </w:r>
            <w:r>
              <w:rPr>
                <w:noProof/>
                <w:webHidden/>
              </w:rPr>
              <w:t>405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43" w:history="1">
            <w:r w:rsidRPr="00257BC4">
              <w:rPr>
                <w:rStyle w:val="Hyperlink"/>
                <w:noProof/>
              </w:rPr>
              <w:t>7. Employee Training and Development:</w:t>
            </w:r>
            <w:r>
              <w:rPr>
                <w:noProof/>
                <w:webHidden/>
              </w:rPr>
              <w:tab/>
            </w:r>
            <w:r>
              <w:rPr>
                <w:noProof/>
                <w:webHidden/>
              </w:rPr>
              <w:fldChar w:fldCharType="begin"/>
            </w:r>
            <w:r>
              <w:rPr>
                <w:noProof/>
                <w:webHidden/>
              </w:rPr>
              <w:instrText xml:space="preserve"> PAGEREF _Toc164634643 \h </w:instrText>
            </w:r>
            <w:r>
              <w:rPr>
                <w:noProof/>
                <w:webHidden/>
              </w:rPr>
            </w:r>
            <w:r>
              <w:rPr>
                <w:noProof/>
                <w:webHidden/>
              </w:rPr>
              <w:fldChar w:fldCharType="separate"/>
            </w:r>
            <w:r>
              <w:rPr>
                <w:noProof/>
                <w:webHidden/>
              </w:rPr>
              <w:t>405</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44" w:history="1">
            <w:r w:rsidRPr="00257BC4">
              <w:rPr>
                <w:rStyle w:val="Hyperlink"/>
                <w:noProof/>
              </w:rPr>
              <w:t>8. Contractual Protections:</w:t>
            </w:r>
            <w:r>
              <w:rPr>
                <w:noProof/>
                <w:webHidden/>
              </w:rPr>
              <w:tab/>
            </w:r>
            <w:r>
              <w:rPr>
                <w:noProof/>
                <w:webHidden/>
              </w:rPr>
              <w:fldChar w:fldCharType="begin"/>
            </w:r>
            <w:r>
              <w:rPr>
                <w:noProof/>
                <w:webHidden/>
              </w:rPr>
              <w:instrText xml:space="preserve"> PAGEREF _Toc164634644 \h </w:instrText>
            </w:r>
            <w:r>
              <w:rPr>
                <w:noProof/>
                <w:webHidden/>
              </w:rPr>
            </w:r>
            <w:r>
              <w:rPr>
                <w:noProof/>
                <w:webHidden/>
              </w:rPr>
              <w:fldChar w:fldCharType="separate"/>
            </w:r>
            <w:r>
              <w:rPr>
                <w:noProof/>
                <w:webHidden/>
              </w:rPr>
              <w:t>406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45" w:history="1">
            <w:r w:rsidRPr="00257BC4">
              <w:rPr>
                <w:rStyle w:val="Hyperlink"/>
                <w:noProof/>
              </w:rPr>
              <w:t>9. Regular Audits and Assessments:</w:t>
            </w:r>
            <w:r>
              <w:rPr>
                <w:noProof/>
                <w:webHidden/>
              </w:rPr>
              <w:tab/>
            </w:r>
            <w:r>
              <w:rPr>
                <w:noProof/>
                <w:webHidden/>
              </w:rPr>
              <w:fldChar w:fldCharType="begin"/>
            </w:r>
            <w:r>
              <w:rPr>
                <w:noProof/>
                <w:webHidden/>
              </w:rPr>
              <w:instrText xml:space="preserve"> PAGEREF _Toc164634645 \h </w:instrText>
            </w:r>
            <w:r>
              <w:rPr>
                <w:noProof/>
                <w:webHidden/>
              </w:rPr>
            </w:r>
            <w:r>
              <w:rPr>
                <w:noProof/>
                <w:webHidden/>
              </w:rPr>
              <w:fldChar w:fldCharType="separate"/>
            </w:r>
            <w:r>
              <w:rPr>
                <w:noProof/>
                <w:webHidden/>
              </w:rPr>
              <w:t>406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46" w:history="1">
            <w:r w:rsidRPr="00257BC4">
              <w:rPr>
                <w:rStyle w:val="Hyperlink"/>
                <w:noProof/>
              </w:rPr>
              <w:t>10. Scenario Planning:</w:t>
            </w:r>
            <w:r>
              <w:rPr>
                <w:noProof/>
                <w:webHidden/>
              </w:rPr>
              <w:tab/>
            </w:r>
            <w:r>
              <w:rPr>
                <w:noProof/>
                <w:webHidden/>
              </w:rPr>
              <w:fldChar w:fldCharType="begin"/>
            </w:r>
            <w:r>
              <w:rPr>
                <w:noProof/>
                <w:webHidden/>
              </w:rPr>
              <w:instrText xml:space="preserve"> PAGEREF _Toc164634646 \h </w:instrText>
            </w:r>
            <w:r>
              <w:rPr>
                <w:noProof/>
                <w:webHidden/>
              </w:rPr>
            </w:r>
            <w:r>
              <w:rPr>
                <w:noProof/>
                <w:webHidden/>
              </w:rPr>
              <w:fldChar w:fldCharType="separate"/>
            </w:r>
            <w:r>
              <w:rPr>
                <w:noProof/>
                <w:webHidden/>
              </w:rPr>
              <w:t>406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47" w:history="1">
            <w:r w:rsidRPr="00257BC4">
              <w:rPr>
                <w:rStyle w:val="Hyperlink"/>
                <w:noProof/>
              </w:rPr>
              <w:t>11. Technology and Cybersecurity Measures:</w:t>
            </w:r>
            <w:r>
              <w:rPr>
                <w:noProof/>
                <w:webHidden/>
              </w:rPr>
              <w:tab/>
            </w:r>
            <w:r>
              <w:rPr>
                <w:noProof/>
                <w:webHidden/>
              </w:rPr>
              <w:fldChar w:fldCharType="begin"/>
            </w:r>
            <w:r>
              <w:rPr>
                <w:noProof/>
                <w:webHidden/>
              </w:rPr>
              <w:instrText xml:space="preserve"> PAGEREF _Toc164634647 \h </w:instrText>
            </w:r>
            <w:r>
              <w:rPr>
                <w:noProof/>
                <w:webHidden/>
              </w:rPr>
            </w:r>
            <w:r>
              <w:rPr>
                <w:noProof/>
                <w:webHidden/>
              </w:rPr>
              <w:fldChar w:fldCharType="separate"/>
            </w:r>
            <w:r>
              <w:rPr>
                <w:noProof/>
                <w:webHidden/>
              </w:rPr>
              <w:t>406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48" w:history="1">
            <w:r w:rsidRPr="00257BC4">
              <w:rPr>
                <w:rStyle w:val="Hyperlink"/>
                <w:noProof/>
              </w:rPr>
              <w:t>12. Environmental and Safety Protocols:</w:t>
            </w:r>
            <w:r>
              <w:rPr>
                <w:noProof/>
                <w:webHidden/>
              </w:rPr>
              <w:tab/>
            </w:r>
            <w:r>
              <w:rPr>
                <w:noProof/>
                <w:webHidden/>
              </w:rPr>
              <w:fldChar w:fldCharType="begin"/>
            </w:r>
            <w:r>
              <w:rPr>
                <w:noProof/>
                <w:webHidden/>
              </w:rPr>
              <w:instrText xml:space="preserve"> PAGEREF _Toc164634648 \h </w:instrText>
            </w:r>
            <w:r>
              <w:rPr>
                <w:noProof/>
                <w:webHidden/>
              </w:rPr>
            </w:r>
            <w:r>
              <w:rPr>
                <w:noProof/>
                <w:webHidden/>
              </w:rPr>
              <w:fldChar w:fldCharType="separate"/>
            </w:r>
            <w:r>
              <w:rPr>
                <w:noProof/>
                <w:webHidden/>
              </w:rPr>
              <w:t>406</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649" w:history="1">
            <w:r w:rsidRPr="00257BC4">
              <w:rPr>
                <w:rStyle w:val="Hyperlink"/>
                <w:noProof/>
              </w:rPr>
              <w:t>Hedging Techniques in risk management:</w:t>
            </w:r>
            <w:r>
              <w:rPr>
                <w:noProof/>
                <w:webHidden/>
              </w:rPr>
              <w:tab/>
            </w:r>
            <w:r>
              <w:rPr>
                <w:noProof/>
                <w:webHidden/>
              </w:rPr>
              <w:fldChar w:fldCharType="begin"/>
            </w:r>
            <w:r>
              <w:rPr>
                <w:noProof/>
                <w:webHidden/>
              </w:rPr>
              <w:instrText xml:space="preserve"> PAGEREF _Toc164634649 \h </w:instrText>
            </w:r>
            <w:r>
              <w:rPr>
                <w:noProof/>
                <w:webHidden/>
              </w:rPr>
            </w:r>
            <w:r>
              <w:rPr>
                <w:noProof/>
                <w:webHidden/>
              </w:rPr>
              <w:fldChar w:fldCharType="separate"/>
            </w:r>
            <w:r>
              <w:rPr>
                <w:noProof/>
                <w:webHidden/>
              </w:rPr>
              <w:t>407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50" w:history="1">
            <w:r w:rsidRPr="00257BC4">
              <w:rPr>
                <w:rStyle w:val="Hyperlink"/>
                <w:noProof/>
              </w:rPr>
              <w:t>Options Hedging:</w:t>
            </w:r>
            <w:r>
              <w:rPr>
                <w:noProof/>
                <w:webHidden/>
              </w:rPr>
              <w:tab/>
            </w:r>
            <w:r>
              <w:rPr>
                <w:noProof/>
                <w:webHidden/>
              </w:rPr>
              <w:fldChar w:fldCharType="begin"/>
            </w:r>
            <w:r>
              <w:rPr>
                <w:noProof/>
                <w:webHidden/>
              </w:rPr>
              <w:instrText xml:space="preserve"> PAGEREF _Toc164634650 \h </w:instrText>
            </w:r>
            <w:r>
              <w:rPr>
                <w:noProof/>
                <w:webHidden/>
              </w:rPr>
            </w:r>
            <w:r>
              <w:rPr>
                <w:noProof/>
                <w:webHidden/>
              </w:rPr>
              <w:fldChar w:fldCharType="separate"/>
            </w:r>
            <w:r>
              <w:rPr>
                <w:noProof/>
                <w:webHidden/>
              </w:rPr>
              <w:t>407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51" w:history="1">
            <w:r w:rsidRPr="00257BC4">
              <w:rPr>
                <w:rStyle w:val="Hyperlink"/>
                <w:noProof/>
              </w:rPr>
              <w:t>Futures Hedging:</w:t>
            </w:r>
            <w:r>
              <w:rPr>
                <w:noProof/>
                <w:webHidden/>
              </w:rPr>
              <w:tab/>
            </w:r>
            <w:r>
              <w:rPr>
                <w:noProof/>
                <w:webHidden/>
              </w:rPr>
              <w:fldChar w:fldCharType="begin"/>
            </w:r>
            <w:r>
              <w:rPr>
                <w:noProof/>
                <w:webHidden/>
              </w:rPr>
              <w:instrText xml:space="preserve"> PAGEREF _Toc164634651 \h </w:instrText>
            </w:r>
            <w:r>
              <w:rPr>
                <w:noProof/>
                <w:webHidden/>
              </w:rPr>
            </w:r>
            <w:r>
              <w:rPr>
                <w:noProof/>
                <w:webHidden/>
              </w:rPr>
              <w:fldChar w:fldCharType="separate"/>
            </w:r>
            <w:r>
              <w:rPr>
                <w:noProof/>
                <w:webHidden/>
              </w:rPr>
              <w:t>408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52" w:history="1">
            <w:r w:rsidRPr="00257BC4">
              <w:rPr>
                <w:rStyle w:val="Hyperlink"/>
                <w:noProof/>
              </w:rPr>
              <w:t>Derivatives Hedging:</w:t>
            </w:r>
            <w:r>
              <w:rPr>
                <w:noProof/>
                <w:webHidden/>
              </w:rPr>
              <w:tab/>
            </w:r>
            <w:r>
              <w:rPr>
                <w:noProof/>
                <w:webHidden/>
              </w:rPr>
              <w:fldChar w:fldCharType="begin"/>
            </w:r>
            <w:r>
              <w:rPr>
                <w:noProof/>
                <w:webHidden/>
              </w:rPr>
              <w:instrText xml:space="preserve"> PAGEREF _Toc164634652 \h </w:instrText>
            </w:r>
            <w:r>
              <w:rPr>
                <w:noProof/>
                <w:webHidden/>
              </w:rPr>
            </w:r>
            <w:r>
              <w:rPr>
                <w:noProof/>
                <w:webHidden/>
              </w:rPr>
              <w:fldChar w:fldCharType="separate"/>
            </w:r>
            <w:r>
              <w:rPr>
                <w:noProof/>
                <w:webHidden/>
              </w:rPr>
              <w:t>408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53" w:history="1">
            <w:r w:rsidRPr="00257BC4">
              <w:rPr>
                <w:rStyle w:val="Hyperlink"/>
                <w:noProof/>
              </w:rPr>
              <w:t>Cross Hedging:</w:t>
            </w:r>
            <w:r>
              <w:rPr>
                <w:noProof/>
                <w:webHidden/>
              </w:rPr>
              <w:tab/>
            </w:r>
            <w:r>
              <w:rPr>
                <w:noProof/>
                <w:webHidden/>
              </w:rPr>
              <w:fldChar w:fldCharType="begin"/>
            </w:r>
            <w:r>
              <w:rPr>
                <w:noProof/>
                <w:webHidden/>
              </w:rPr>
              <w:instrText xml:space="preserve"> PAGEREF _Toc164634653 \h </w:instrText>
            </w:r>
            <w:r>
              <w:rPr>
                <w:noProof/>
                <w:webHidden/>
              </w:rPr>
            </w:r>
            <w:r>
              <w:rPr>
                <w:noProof/>
                <w:webHidden/>
              </w:rPr>
              <w:fldChar w:fldCharType="separate"/>
            </w:r>
            <w:r>
              <w:rPr>
                <w:noProof/>
                <w:webHidden/>
              </w:rPr>
              <w:t>409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54" w:history="1">
            <w:r w:rsidRPr="00257BC4">
              <w:rPr>
                <w:rStyle w:val="Hyperlink"/>
                <w:noProof/>
              </w:rPr>
              <w:t>Natural Hedging:</w:t>
            </w:r>
            <w:r>
              <w:rPr>
                <w:noProof/>
                <w:webHidden/>
              </w:rPr>
              <w:tab/>
            </w:r>
            <w:r>
              <w:rPr>
                <w:noProof/>
                <w:webHidden/>
              </w:rPr>
              <w:fldChar w:fldCharType="begin"/>
            </w:r>
            <w:r>
              <w:rPr>
                <w:noProof/>
                <w:webHidden/>
              </w:rPr>
              <w:instrText xml:space="preserve"> PAGEREF _Toc164634654 \h </w:instrText>
            </w:r>
            <w:r>
              <w:rPr>
                <w:noProof/>
                <w:webHidden/>
              </w:rPr>
            </w:r>
            <w:r>
              <w:rPr>
                <w:noProof/>
                <w:webHidden/>
              </w:rPr>
              <w:fldChar w:fldCharType="separate"/>
            </w:r>
            <w:r>
              <w:rPr>
                <w:noProof/>
                <w:webHidden/>
              </w:rPr>
              <w:t>409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55" w:history="1">
            <w:r w:rsidRPr="00257BC4">
              <w:rPr>
                <w:rStyle w:val="Hyperlink"/>
                <w:noProof/>
              </w:rPr>
              <w:t>Dynamic Hedging:</w:t>
            </w:r>
            <w:r>
              <w:rPr>
                <w:noProof/>
                <w:webHidden/>
              </w:rPr>
              <w:tab/>
            </w:r>
            <w:r>
              <w:rPr>
                <w:noProof/>
                <w:webHidden/>
              </w:rPr>
              <w:fldChar w:fldCharType="begin"/>
            </w:r>
            <w:r>
              <w:rPr>
                <w:noProof/>
                <w:webHidden/>
              </w:rPr>
              <w:instrText xml:space="preserve"> PAGEREF _Toc164634655 \h </w:instrText>
            </w:r>
            <w:r>
              <w:rPr>
                <w:noProof/>
                <w:webHidden/>
              </w:rPr>
            </w:r>
            <w:r>
              <w:rPr>
                <w:noProof/>
                <w:webHidden/>
              </w:rPr>
              <w:fldChar w:fldCharType="separate"/>
            </w:r>
            <w:r>
              <w:rPr>
                <w:noProof/>
                <w:webHidden/>
              </w:rPr>
              <w:t>409</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656" w:history="1">
            <w:r w:rsidRPr="00257BC4">
              <w:rPr>
                <w:rStyle w:val="Hyperlink"/>
                <w:noProof/>
              </w:rPr>
              <w:t>Stress Testing and Sensitivity Analysis</w:t>
            </w:r>
            <w:r>
              <w:rPr>
                <w:noProof/>
                <w:webHidden/>
              </w:rPr>
              <w:tab/>
            </w:r>
            <w:r>
              <w:rPr>
                <w:noProof/>
                <w:webHidden/>
              </w:rPr>
              <w:fldChar w:fldCharType="begin"/>
            </w:r>
            <w:r>
              <w:rPr>
                <w:noProof/>
                <w:webHidden/>
              </w:rPr>
              <w:instrText xml:space="preserve"> PAGEREF _Toc164634656 \h </w:instrText>
            </w:r>
            <w:r>
              <w:rPr>
                <w:noProof/>
                <w:webHidden/>
              </w:rPr>
            </w:r>
            <w:r>
              <w:rPr>
                <w:noProof/>
                <w:webHidden/>
              </w:rPr>
              <w:fldChar w:fldCharType="separate"/>
            </w:r>
            <w:r>
              <w:rPr>
                <w:noProof/>
                <w:webHidden/>
              </w:rPr>
              <w:t>410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57" w:history="1">
            <w:r w:rsidRPr="00257BC4">
              <w:rPr>
                <w:rStyle w:val="Hyperlink"/>
                <w:noProof/>
              </w:rPr>
              <w:t>Stress Testing:</w:t>
            </w:r>
            <w:r>
              <w:rPr>
                <w:noProof/>
                <w:webHidden/>
              </w:rPr>
              <w:tab/>
            </w:r>
            <w:r>
              <w:rPr>
                <w:noProof/>
                <w:webHidden/>
              </w:rPr>
              <w:fldChar w:fldCharType="begin"/>
            </w:r>
            <w:r>
              <w:rPr>
                <w:noProof/>
                <w:webHidden/>
              </w:rPr>
              <w:instrText xml:space="preserve"> PAGEREF _Toc164634657 \h </w:instrText>
            </w:r>
            <w:r>
              <w:rPr>
                <w:noProof/>
                <w:webHidden/>
              </w:rPr>
            </w:r>
            <w:r>
              <w:rPr>
                <w:noProof/>
                <w:webHidden/>
              </w:rPr>
              <w:fldChar w:fldCharType="separate"/>
            </w:r>
            <w:r>
              <w:rPr>
                <w:noProof/>
                <w:webHidden/>
              </w:rPr>
              <w:t>410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658" w:history="1">
            <w:r w:rsidRPr="00257BC4">
              <w:rPr>
                <w:rStyle w:val="Hyperlink"/>
                <w:noProof/>
              </w:rPr>
              <w:t>Sensitivity Analysis:</w:t>
            </w:r>
            <w:r>
              <w:rPr>
                <w:noProof/>
                <w:webHidden/>
              </w:rPr>
              <w:tab/>
            </w:r>
            <w:r>
              <w:rPr>
                <w:noProof/>
                <w:webHidden/>
              </w:rPr>
              <w:fldChar w:fldCharType="begin"/>
            </w:r>
            <w:r>
              <w:rPr>
                <w:noProof/>
                <w:webHidden/>
              </w:rPr>
              <w:instrText xml:space="preserve"> PAGEREF _Toc164634658 \h </w:instrText>
            </w:r>
            <w:r>
              <w:rPr>
                <w:noProof/>
                <w:webHidden/>
              </w:rPr>
            </w:r>
            <w:r>
              <w:rPr>
                <w:noProof/>
                <w:webHidden/>
              </w:rPr>
              <w:fldChar w:fldCharType="separate"/>
            </w:r>
            <w:r>
              <w:rPr>
                <w:noProof/>
                <w:webHidden/>
              </w:rPr>
              <w:t>411</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659" w:history="1">
            <w:r w:rsidRPr="00257BC4">
              <w:rPr>
                <w:rStyle w:val="Hyperlink"/>
                <w:noProof/>
              </w:rPr>
              <w:t>Chapter 4:</w:t>
            </w:r>
          </w:hyperlink>
          <w:r w:rsidR="0040187B">
            <w:rPr>
              <w:rFonts w:eastAsiaTheme="minorEastAsia"/>
              <w:noProof/>
              <w:lang w:eastAsia="en-IN"/>
            </w:rPr>
            <w:t xml:space="preserve"> </w:t>
          </w:r>
        </w:p>
        <w:p w:rsidR="00B06163" w:rsidRDefault="00B06163">
          <w:pPr>
            <w:pStyle w:val="TOC1"/>
            <w:tabs>
              <w:tab w:val="right" w:leader="dot" w:pos="5354"/>
            </w:tabs>
            <w:rPr>
              <w:rFonts w:eastAsiaTheme="minorEastAsia"/>
              <w:noProof/>
              <w:lang w:eastAsia="en-IN"/>
            </w:rPr>
          </w:pPr>
          <w:hyperlink w:anchor="_Toc164634660" w:history="1">
            <w:r w:rsidRPr="00257BC4">
              <w:rPr>
                <w:rStyle w:val="Hyperlink"/>
                <w:noProof/>
              </w:rPr>
              <w:t>Behavioural Finance</w:t>
            </w:r>
            <w:r>
              <w:rPr>
                <w:noProof/>
                <w:webHidden/>
              </w:rPr>
              <w:tab/>
            </w:r>
            <w:r>
              <w:rPr>
                <w:noProof/>
                <w:webHidden/>
              </w:rPr>
              <w:fldChar w:fldCharType="begin"/>
            </w:r>
            <w:r>
              <w:rPr>
                <w:noProof/>
                <w:webHidden/>
              </w:rPr>
              <w:instrText xml:space="preserve"> PAGEREF _Toc164634660 \h </w:instrText>
            </w:r>
            <w:r>
              <w:rPr>
                <w:noProof/>
                <w:webHidden/>
              </w:rPr>
            </w:r>
            <w:r>
              <w:rPr>
                <w:noProof/>
                <w:webHidden/>
              </w:rPr>
              <w:fldChar w:fldCharType="separate"/>
            </w:r>
            <w:r>
              <w:rPr>
                <w:noProof/>
                <w:webHidden/>
              </w:rPr>
              <w:t>413</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661" w:history="1">
            <w:r w:rsidRPr="00257BC4">
              <w:rPr>
                <w:rStyle w:val="Hyperlink"/>
                <w:noProof/>
              </w:rPr>
              <w:t>Introduction</w:t>
            </w:r>
            <w:r>
              <w:rPr>
                <w:noProof/>
                <w:webHidden/>
              </w:rPr>
              <w:tab/>
            </w:r>
            <w:r>
              <w:rPr>
                <w:noProof/>
                <w:webHidden/>
              </w:rPr>
              <w:fldChar w:fldCharType="begin"/>
            </w:r>
            <w:r>
              <w:rPr>
                <w:noProof/>
                <w:webHidden/>
              </w:rPr>
              <w:instrText xml:space="preserve"> PAGEREF _Toc164634661 \h </w:instrText>
            </w:r>
            <w:r>
              <w:rPr>
                <w:noProof/>
                <w:webHidden/>
              </w:rPr>
            </w:r>
            <w:r>
              <w:rPr>
                <w:noProof/>
                <w:webHidden/>
              </w:rPr>
              <w:fldChar w:fldCharType="separate"/>
            </w:r>
            <w:r>
              <w:rPr>
                <w:noProof/>
                <w:webHidden/>
              </w:rPr>
              <w:t>414</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662" w:history="1">
            <w:r w:rsidRPr="00257BC4">
              <w:rPr>
                <w:rStyle w:val="Hyperlink"/>
                <w:noProof/>
              </w:rPr>
              <w:t>Personality Traits</w:t>
            </w:r>
            <w:r>
              <w:rPr>
                <w:noProof/>
                <w:webHidden/>
              </w:rPr>
              <w:tab/>
            </w:r>
            <w:r>
              <w:rPr>
                <w:noProof/>
                <w:webHidden/>
              </w:rPr>
              <w:fldChar w:fldCharType="begin"/>
            </w:r>
            <w:r>
              <w:rPr>
                <w:noProof/>
                <w:webHidden/>
              </w:rPr>
              <w:instrText xml:space="preserve"> PAGEREF _Toc164634662 \h </w:instrText>
            </w:r>
            <w:r>
              <w:rPr>
                <w:noProof/>
                <w:webHidden/>
              </w:rPr>
            </w:r>
            <w:r>
              <w:rPr>
                <w:noProof/>
                <w:webHidden/>
              </w:rPr>
              <w:fldChar w:fldCharType="separate"/>
            </w:r>
            <w:r>
              <w:rPr>
                <w:noProof/>
                <w:webHidden/>
              </w:rPr>
              <w:t>418</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63" w:history="1">
            <w:r w:rsidRPr="00257BC4">
              <w:rPr>
                <w:rStyle w:val="Hyperlink"/>
                <w:noProof/>
              </w:rPr>
              <w:t>1.</w:t>
            </w:r>
            <w:r>
              <w:rPr>
                <w:rFonts w:eastAsiaTheme="minorEastAsia"/>
                <w:noProof/>
                <w:lang w:eastAsia="en-IN"/>
              </w:rPr>
              <w:tab/>
            </w:r>
            <w:r w:rsidRPr="00257BC4">
              <w:rPr>
                <w:rStyle w:val="Hyperlink"/>
                <w:noProof/>
              </w:rPr>
              <w:t>Openness to Experience</w:t>
            </w:r>
            <w:r>
              <w:rPr>
                <w:noProof/>
                <w:webHidden/>
              </w:rPr>
              <w:tab/>
            </w:r>
            <w:r>
              <w:rPr>
                <w:noProof/>
                <w:webHidden/>
              </w:rPr>
              <w:fldChar w:fldCharType="begin"/>
            </w:r>
            <w:r>
              <w:rPr>
                <w:noProof/>
                <w:webHidden/>
              </w:rPr>
              <w:instrText xml:space="preserve"> PAGEREF _Toc164634663 \h </w:instrText>
            </w:r>
            <w:r>
              <w:rPr>
                <w:noProof/>
                <w:webHidden/>
              </w:rPr>
            </w:r>
            <w:r>
              <w:rPr>
                <w:noProof/>
                <w:webHidden/>
              </w:rPr>
              <w:fldChar w:fldCharType="separate"/>
            </w:r>
            <w:r>
              <w:rPr>
                <w:noProof/>
                <w:webHidden/>
              </w:rPr>
              <w:t>419</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64" w:history="1">
            <w:r w:rsidRPr="00257BC4">
              <w:rPr>
                <w:rStyle w:val="Hyperlink"/>
                <w:noProof/>
              </w:rPr>
              <w:t>2.</w:t>
            </w:r>
            <w:r>
              <w:rPr>
                <w:rFonts w:eastAsiaTheme="minorEastAsia"/>
                <w:noProof/>
                <w:lang w:eastAsia="en-IN"/>
              </w:rPr>
              <w:tab/>
            </w:r>
            <w:r w:rsidRPr="00257BC4">
              <w:rPr>
                <w:rStyle w:val="Hyperlink"/>
                <w:noProof/>
              </w:rPr>
              <w:t>Conscientiousness</w:t>
            </w:r>
            <w:r>
              <w:rPr>
                <w:noProof/>
                <w:webHidden/>
              </w:rPr>
              <w:tab/>
            </w:r>
            <w:r>
              <w:rPr>
                <w:noProof/>
                <w:webHidden/>
              </w:rPr>
              <w:fldChar w:fldCharType="begin"/>
            </w:r>
            <w:r>
              <w:rPr>
                <w:noProof/>
                <w:webHidden/>
              </w:rPr>
              <w:instrText xml:space="preserve"> PAGEREF _Toc164634664 \h </w:instrText>
            </w:r>
            <w:r>
              <w:rPr>
                <w:noProof/>
                <w:webHidden/>
              </w:rPr>
            </w:r>
            <w:r>
              <w:rPr>
                <w:noProof/>
                <w:webHidden/>
              </w:rPr>
              <w:fldChar w:fldCharType="separate"/>
            </w:r>
            <w:r>
              <w:rPr>
                <w:noProof/>
                <w:webHidden/>
              </w:rPr>
              <w:t>420</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65" w:history="1">
            <w:r w:rsidRPr="00257BC4">
              <w:rPr>
                <w:rStyle w:val="Hyperlink"/>
                <w:noProof/>
              </w:rPr>
              <w:t>3.</w:t>
            </w:r>
            <w:r>
              <w:rPr>
                <w:rFonts w:eastAsiaTheme="minorEastAsia"/>
                <w:noProof/>
                <w:lang w:eastAsia="en-IN"/>
              </w:rPr>
              <w:tab/>
            </w:r>
            <w:r w:rsidRPr="00257BC4">
              <w:rPr>
                <w:rStyle w:val="Hyperlink"/>
                <w:noProof/>
              </w:rPr>
              <w:t>Extroversion</w:t>
            </w:r>
            <w:r>
              <w:rPr>
                <w:noProof/>
                <w:webHidden/>
              </w:rPr>
              <w:tab/>
            </w:r>
            <w:r>
              <w:rPr>
                <w:noProof/>
                <w:webHidden/>
              </w:rPr>
              <w:fldChar w:fldCharType="begin"/>
            </w:r>
            <w:r>
              <w:rPr>
                <w:noProof/>
                <w:webHidden/>
              </w:rPr>
              <w:instrText xml:space="preserve"> PAGEREF _Toc164634665 \h </w:instrText>
            </w:r>
            <w:r>
              <w:rPr>
                <w:noProof/>
                <w:webHidden/>
              </w:rPr>
            </w:r>
            <w:r>
              <w:rPr>
                <w:noProof/>
                <w:webHidden/>
              </w:rPr>
              <w:fldChar w:fldCharType="separate"/>
            </w:r>
            <w:r>
              <w:rPr>
                <w:noProof/>
                <w:webHidden/>
              </w:rPr>
              <w:t>421</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66" w:history="1">
            <w:r w:rsidRPr="00257BC4">
              <w:rPr>
                <w:rStyle w:val="Hyperlink"/>
                <w:noProof/>
              </w:rPr>
              <w:t>4.</w:t>
            </w:r>
            <w:r>
              <w:rPr>
                <w:rFonts w:eastAsiaTheme="minorEastAsia"/>
                <w:noProof/>
                <w:lang w:eastAsia="en-IN"/>
              </w:rPr>
              <w:tab/>
            </w:r>
            <w:r w:rsidRPr="00257BC4">
              <w:rPr>
                <w:rStyle w:val="Hyperlink"/>
                <w:noProof/>
              </w:rPr>
              <w:t>Agreeableness</w:t>
            </w:r>
            <w:r>
              <w:rPr>
                <w:noProof/>
                <w:webHidden/>
              </w:rPr>
              <w:tab/>
            </w:r>
            <w:r>
              <w:rPr>
                <w:noProof/>
                <w:webHidden/>
              </w:rPr>
              <w:fldChar w:fldCharType="begin"/>
            </w:r>
            <w:r>
              <w:rPr>
                <w:noProof/>
                <w:webHidden/>
              </w:rPr>
              <w:instrText xml:space="preserve"> PAGEREF _Toc164634666 \h </w:instrText>
            </w:r>
            <w:r>
              <w:rPr>
                <w:noProof/>
                <w:webHidden/>
              </w:rPr>
            </w:r>
            <w:r>
              <w:rPr>
                <w:noProof/>
                <w:webHidden/>
              </w:rPr>
              <w:fldChar w:fldCharType="separate"/>
            </w:r>
            <w:r>
              <w:rPr>
                <w:noProof/>
                <w:webHidden/>
              </w:rPr>
              <w:t>422</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67" w:history="1">
            <w:r w:rsidRPr="00257BC4">
              <w:rPr>
                <w:rStyle w:val="Hyperlink"/>
                <w:noProof/>
              </w:rPr>
              <w:t>5.</w:t>
            </w:r>
            <w:r>
              <w:rPr>
                <w:rFonts w:eastAsiaTheme="minorEastAsia"/>
                <w:noProof/>
                <w:lang w:eastAsia="en-IN"/>
              </w:rPr>
              <w:tab/>
            </w:r>
            <w:r w:rsidRPr="00257BC4">
              <w:rPr>
                <w:rStyle w:val="Hyperlink"/>
                <w:noProof/>
              </w:rPr>
              <w:t>Neuroticism</w:t>
            </w:r>
            <w:r>
              <w:rPr>
                <w:noProof/>
                <w:webHidden/>
              </w:rPr>
              <w:tab/>
            </w:r>
            <w:r>
              <w:rPr>
                <w:noProof/>
                <w:webHidden/>
              </w:rPr>
              <w:fldChar w:fldCharType="begin"/>
            </w:r>
            <w:r>
              <w:rPr>
                <w:noProof/>
                <w:webHidden/>
              </w:rPr>
              <w:instrText xml:space="preserve"> PAGEREF _Toc164634667 \h </w:instrText>
            </w:r>
            <w:r>
              <w:rPr>
                <w:noProof/>
                <w:webHidden/>
              </w:rPr>
            </w:r>
            <w:r>
              <w:rPr>
                <w:noProof/>
                <w:webHidden/>
              </w:rPr>
              <w:fldChar w:fldCharType="separate"/>
            </w:r>
            <w:r>
              <w:rPr>
                <w:noProof/>
                <w:webHidden/>
              </w:rPr>
              <w:t>423</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668" w:history="1">
            <w:r w:rsidRPr="00257BC4">
              <w:rPr>
                <w:rStyle w:val="Hyperlink"/>
                <w:rFonts w:eastAsiaTheme="majorEastAsia"/>
                <w:noProof/>
              </w:rPr>
              <w:t>Heuristics</w:t>
            </w:r>
            <w:r>
              <w:rPr>
                <w:noProof/>
                <w:webHidden/>
              </w:rPr>
              <w:tab/>
            </w:r>
            <w:r>
              <w:rPr>
                <w:noProof/>
                <w:webHidden/>
              </w:rPr>
              <w:fldChar w:fldCharType="begin"/>
            </w:r>
            <w:r>
              <w:rPr>
                <w:noProof/>
                <w:webHidden/>
              </w:rPr>
              <w:instrText xml:space="preserve"> PAGEREF _Toc164634668 \h </w:instrText>
            </w:r>
            <w:r>
              <w:rPr>
                <w:noProof/>
                <w:webHidden/>
              </w:rPr>
            </w:r>
            <w:r>
              <w:rPr>
                <w:noProof/>
                <w:webHidden/>
              </w:rPr>
              <w:fldChar w:fldCharType="separate"/>
            </w:r>
            <w:r>
              <w:rPr>
                <w:noProof/>
                <w:webHidden/>
              </w:rPr>
              <w:t>426</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669" w:history="1">
            <w:r w:rsidRPr="00257BC4">
              <w:rPr>
                <w:rStyle w:val="Hyperlink"/>
                <w:noProof/>
              </w:rPr>
              <w:t>Emotional and Cognitive Biases</w:t>
            </w:r>
            <w:r>
              <w:rPr>
                <w:noProof/>
                <w:webHidden/>
              </w:rPr>
              <w:tab/>
            </w:r>
            <w:r>
              <w:rPr>
                <w:noProof/>
                <w:webHidden/>
              </w:rPr>
              <w:fldChar w:fldCharType="begin"/>
            </w:r>
            <w:r>
              <w:rPr>
                <w:noProof/>
                <w:webHidden/>
              </w:rPr>
              <w:instrText xml:space="preserve"> PAGEREF _Toc164634669 \h </w:instrText>
            </w:r>
            <w:r>
              <w:rPr>
                <w:noProof/>
                <w:webHidden/>
              </w:rPr>
            </w:r>
            <w:r>
              <w:rPr>
                <w:noProof/>
                <w:webHidden/>
              </w:rPr>
              <w:fldChar w:fldCharType="separate"/>
            </w:r>
            <w:r>
              <w:rPr>
                <w:noProof/>
                <w:webHidden/>
              </w:rPr>
              <w:t>427</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70" w:history="1">
            <w:r w:rsidRPr="00257BC4">
              <w:rPr>
                <w:rStyle w:val="Hyperlink"/>
                <w:noProof/>
              </w:rPr>
              <w:t>1.</w:t>
            </w:r>
            <w:r>
              <w:rPr>
                <w:rFonts w:eastAsiaTheme="minorEastAsia"/>
                <w:noProof/>
                <w:lang w:eastAsia="en-IN"/>
              </w:rPr>
              <w:tab/>
            </w:r>
            <w:r w:rsidRPr="00257BC4">
              <w:rPr>
                <w:rStyle w:val="Hyperlink"/>
                <w:noProof/>
              </w:rPr>
              <w:t>Support/ Conﬁrmation Bias</w:t>
            </w:r>
            <w:r>
              <w:rPr>
                <w:noProof/>
                <w:webHidden/>
              </w:rPr>
              <w:tab/>
            </w:r>
            <w:r>
              <w:rPr>
                <w:noProof/>
                <w:webHidden/>
              </w:rPr>
              <w:fldChar w:fldCharType="begin"/>
            </w:r>
            <w:r>
              <w:rPr>
                <w:noProof/>
                <w:webHidden/>
              </w:rPr>
              <w:instrText xml:space="preserve"> PAGEREF _Toc164634670 \h </w:instrText>
            </w:r>
            <w:r>
              <w:rPr>
                <w:noProof/>
                <w:webHidden/>
              </w:rPr>
            </w:r>
            <w:r>
              <w:rPr>
                <w:noProof/>
                <w:webHidden/>
              </w:rPr>
              <w:fldChar w:fldCharType="separate"/>
            </w:r>
            <w:r>
              <w:rPr>
                <w:noProof/>
                <w:webHidden/>
              </w:rPr>
              <w:t>428</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71" w:history="1">
            <w:r w:rsidRPr="00257BC4">
              <w:rPr>
                <w:rStyle w:val="Hyperlink"/>
                <w:noProof/>
              </w:rPr>
              <w:t>2.</w:t>
            </w:r>
            <w:r>
              <w:rPr>
                <w:rFonts w:eastAsiaTheme="minorEastAsia"/>
                <w:noProof/>
                <w:lang w:eastAsia="en-IN"/>
              </w:rPr>
              <w:tab/>
            </w:r>
            <w:r w:rsidRPr="00257BC4">
              <w:rPr>
                <w:rStyle w:val="Hyperlink"/>
                <w:noProof/>
              </w:rPr>
              <w:t>The Halo Effect bias</w:t>
            </w:r>
            <w:r>
              <w:rPr>
                <w:noProof/>
                <w:webHidden/>
              </w:rPr>
              <w:tab/>
            </w:r>
            <w:r>
              <w:rPr>
                <w:noProof/>
                <w:webHidden/>
              </w:rPr>
              <w:fldChar w:fldCharType="begin"/>
            </w:r>
            <w:r>
              <w:rPr>
                <w:noProof/>
                <w:webHidden/>
              </w:rPr>
              <w:instrText xml:space="preserve"> PAGEREF _Toc164634671 \h </w:instrText>
            </w:r>
            <w:r>
              <w:rPr>
                <w:noProof/>
                <w:webHidden/>
              </w:rPr>
            </w:r>
            <w:r>
              <w:rPr>
                <w:noProof/>
                <w:webHidden/>
              </w:rPr>
              <w:fldChar w:fldCharType="separate"/>
            </w:r>
            <w:r>
              <w:rPr>
                <w:noProof/>
                <w:webHidden/>
              </w:rPr>
              <w:t>431</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72" w:history="1">
            <w:r w:rsidRPr="00257BC4">
              <w:rPr>
                <w:rStyle w:val="Hyperlink"/>
                <w:noProof/>
              </w:rPr>
              <w:t>3.</w:t>
            </w:r>
            <w:r>
              <w:rPr>
                <w:rFonts w:eastAsiaTheme="minorEastAsia"/>
                <w:noProof/>
                <w:lang w:eastAsia="en-IN"/>
              </w:rPr>
              <w:tab/>
            </w:r>
            <w:r w:rsidRPr="00257BC4">
              <w:rPr>
                <w:rStyle w:val="Hyperlink"/>
                <w:noProof/>
              </w:rPr>
              <w:t>Anchoring and Adjustment Bias</w:t>
            </w:r>
            <w:r>
              <w:rPr>
                <w:noProof/>
                <w:webHidden/>
              </w:rPr>
              <w:tab/>
            </w:r>
            <w:r>
              <w:rPr>
                <w:noProof/>
                <w:webHidden/>
              </w:rPr>
              <w:fldChar w:fldCharType="begin"/>
            </w:r>
            <w:r>
              <w:rPr>
                <w:noProof/>
                <w:webHidden/>
              </w:rPr>
              <w:instrText xml:space="preserve"> PAGEREF _Toc164634672 \h </w:instrText>
            </w:r>
            <w:r>
              <w:rPr>
                <w:noProof/>
                <w:webHidden/>
              </w:rPr>
            </w:r>
            <w:r>
              <w:rPr>
                <w:noProof/>
                <w:webHidden/>
              </w:rPr>
              <w:fldChar w:fldCharType="separate"/>
            </w:r>
            <w:r>
              <w:rPr>
                <w:noProof/>
                <w:webHidden/>
              </w:rPr>
              <w:t>432</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73" w:history="1">
            <w:r w:rsidRPr="00257BC4">
              <w:rPr>
                <w:rStyle w:val="Hyperlink"/>
                <w:noProof/>
              </w:rPr>
              <w:t>4.</w:t>
            </w:r>
            <w:r>
              <w:rPr>
                <w:rFonts w:eastAsiaTheme="minorEastAsia"/>
                <w:noProof/>
                <w:lang w:eastAsia="en-IN"/>
              </w:rPr>
              <w:tab/>
            </w:r>
            <w:r w:rsidRPr="00257BC4">
              <w:rPr>
                <w:rStyle w:val="Hyperlink"/>
                <w:noProof/>
              </w:rPr>
              <w:t>Mere Exposure Effect/ Familiarity Bias</w:t>
            </w:r>
            <w:r>
              <w:rPr>
                <w:noProof/>
                <w:webHidden/>
              </w:rPr>
              <w:tab/>
            </w:r>
            <w:r>
              <w:rPr>
                <w:noProof/>
                <w:webHidden/>
              </w:rPr>
              <w:fldChar w:fldCharType="begin"/>
            </w:r>
            <w:r>
              <w:rPr>
                <w:noProof/>
                <w:webHidden/>
              </w:rPr>
              <w:instrText xml:space="preserve"> PAGEREF _Toc164634673 \h </w:instrText>
            </w:r>
            <w:r>
              <w:rPr>
                <w:noProof/>
                <w:webHidden/>
              </w:rPr>
            </w:r>
            <w:r>
              <w:rPr>
                <w:noProof/>
                <w:webHidden/>
              </w:rPr>
              <w:fldChar w:fldCharType="separate"/>
            </w:r>
            <w:r>
              <w:rPr>
                <w:noProof/>
                <w:webHidden/>
              </w:rPr>
              <w:t>435</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74" w:history="1">
            <w:r w:rsidRPr="00257BC4">
              <w:rPr>
                <w:rStyle w:val="Hyperlink"/>
                <w:noProof/>
              </w:rPr>
              <w:t>5.</w:t>
            </w:r>
            <w:r>
              <w:rPr>
                <w:rFonts w:eastAsiaTheme="minorEastAsia"/>
                <w:noProof/>
                <w:lang w:eastAsia="en-IN"/>
              </w:rPr>
              <w:tab/>
            </w:r>
            <w:r w:rsidRPr="00257BC4">
              <w:rPr>
                <w:rStyle w:val="Hyperlink"/>
                <w:noProof/>
              </w:rPr>
              <w:t>Bandwagon Effect</w:t>
            </w:r>
            <w:r>
              <w:rPr>
                <w:noProof/>
                <w:webHidden/>
              </w:rPr>
              <w:tab/>
            </w:r>
            <w:r>
              <w:rPr>
                <w:noProof/>
                <w:webHidden/>
              </w:rPr>
              <w:fldChar w:fldCharType="begin"/>
            </w:r>
            <w:r>
              <w:rPr>
                <w:noProof/>
                <w:webHidden/>
              </w:rPr>
              <w:instrText xml:space="preserve"> PAGEREF _Toc164634674 \h </w:instrText>
            </w:r>
            <w:r>
              <w:rPr>
                <w:noProof/>
                <w:webHidden/>
              </w:rPr>
            </w:r>
            <w:r>
              <w:rPr>
                <w:noProof/>
                <w:webHidden/>
              </w:rPr>
              <w:fldChar w:fldCharType="separate"/>
            </w:r>
            <w:r>
              <w:rPr>
                <w:noProof/>
                <w:webHidden/>
              </w:rPr>
              <w:t>437</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75" w:history="1">
            <w:r w:rsidRPr="00257BC4">
              <w:rPr>
                <w:rStyle w:val="Hyperlink"/>
                <w:noProof/>
              </w:rPr>
              <w:t>6.</w:t>
            </w:r>
            <w:r>
              <w:rPr>
                <w:rFonts w:eastAsiaTheme="minorEastAsia"/>
                <w:noProof/>
                <w:lang w:eastAsia="en-IN"/>
              </w:rPr>
              <w:tab/>
            </w:r>
            <w:r w:rsidRPr="00257BC4">
              <w:rPr>
                <w:rStyle w:val="Hyperlink"/>
                <w:noProof/>
              </w:rPr>
              <w:t>Loss Aversion Bias</w:t>
            </w:r>
            <w:r>
              <w:rPr>
                <w:noProof/>
                <w:webHidden/>
              </w:rPr>
              <w:tab/>
            </w:r>
            <w:r>
              <w:rPr>
                <w:noProof/>
                <w:webHidden/>
              </w:rPr>
              <w:fldChar w:fldCharType="begin"/>
            </w:r>
            <w:r>
              <w:rPr>
                <w:noProof/>
                <w:webHidden/>
              </w:rPr>
              <w:instrText xml:space="preserve"> PAGEREF _Toc164634675 \h </w:instrText>
            </w:r>
            <w:r>
              <w:rPr>
                <w:noProof/>
                <w:webHidden/>
              </w:rPr>
            </w:r>
            <w:r>
              <w:rPr>
                <w:noProof/>
                <w:webHidden/>
              </w:rPr>
              <w:fldChar w:fldCharType="separate"/>
            </w:r>
            <w:r>
              <w:rPr>
                <w:noProof/>
                <w:webHidden/>
              </w:rPr>
              <w:t>438</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76" w:history="1">
            <w:r w:rsidRPr="00257BC4">
              <w:rPr>
                <w:rStyle w:val="Hyperlink"/>
                <w:noProof/>
              </w:rPr>
              <w:t>7.</w:t>
            </w:r>
            <w:r>
              <w:rPr>
                <w:rFonts w:eastAsiaTheme="minorEastAsia"/>
                <w:noProof/>
                <w:lang w:eastAsia="en-IN"/>
              </w:rPr>
              <w:tab/>
            </w:r>
            <w:r w:rsidRPr="00257BC4">
              <w:rPr>
                <w:rStyle w:val="Hyperlink"/>
                <w:noProof/>
              </w:rPr>
              <w:t>Endowment Effect Bias</w:t>
            </w:r>
            <w:r>
              <w:rPr>
                <w:noProof/>
                <w:webHidden/>
              </w:rPr>
              <w:tab/>
            </w:r>
            <w:r>
              <w:rPr>
                <w:noProof/>
                <w:webHidden/>
              </w:rPr>
              <w:fldChar w:fldCharType="begin"/>
            </w:r>
            <w:r>
              <w:rPr>
                <w:noProof/>
                <w:webHidden/>
              </w:rPr>
              <w:instrText xml:space="preserve"> PAGEREF _Toc164634676 \h </w:instrText>
            </w:r>
            <w:r>
              <w:rPr>
                <w:noProof/>
                <w:webHidden/>
              </w:rPr>
            </w:r>
            <w:r>
              <w:rPr>
                <w:noProof/>
                <w:webHidden/>
              </w:rPr>
              <w:fldChar w:fldCharType="separate"/>
            </w:r>
            <w:r>
              <w:rPr>
                <w:noProof/>
                <w:webHidden/>
              </w:rPr>
              <w:t>440</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77" w:history="1">
            <w:r w:rsidRPr="00257BC4">
              <w:rPr>
                <w:rStyle w:val="Hyperlink"/>
                <w:noProof/>
              </w:rPr>
              <w:t>8.</w:t>
            </w:r>
            <w:r>
              <w:rPr>
                <w:rFonts w:eastAsiaTheme="minorEastAsia"/>
                <w:noProof/>
                <w:lang w:eastAsia="en-IN"/>
              </w:rPr>
              <w:tab/>
            </w:r>
            <w:r w:rsidRPr="00257BC4">
              <w:rPr>
                <w:rStyle w:val="Hyperlink"/>
                <w:noProof/>
              </w:rPr>
              <w:t>Sunk Cost Bias</w:t>
            </w:r>
            <w:r>
              <w:rPr>
                <w:noProof/>
                <w:webHidden/>
              </w:rPr>
              <w:tab/>
            </w:r>
            <w:r>
              <w:rPr>
                <w:noProof/>
                <w:webHidden/>
              </w:rPr>
              <w:fldChar w:fldCharType="begin"/>
            </w:r>
            <w:r>
              <w:rPr>
                <w:noProof/>
                <w:webHidden/>
              </w:rPr>
              <w:instrText xml:space="preserve"> PAGEREF _Toc164634677 \h </w:instrText>
            </w:r>
            <w:r>
              <w:rPr>
                <w:noProof/>
                <w:webHidden/>
              </w:rPr>
            </w:r>
            <w:r>
              <w:rPr>
                <w:noProof/>
                <w:webHidden/>
              </w:rPr>
              <w:fldChar w:fldCharType="separate"/>
            </w:r>
            <w:r>
              <w:rPr>
                <w:noProof/>
                <w:webHidden/>
              </w:rPr>
              <w:t>442</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678" w:history="1">
            <w:r w:rsidRPr="00257BC4">
              <w:rPr>
                <w:rStyle w:val="Hyperlink"/>
                <w:noProof/>
              </w:rPr>
              <w:t>Other Cognitive Biases</w:t>
            </w:r>
            <w:r>
              <w:rPr>
                <w:noProof/>
                <w:webHidden/>
              </w:rPr>
              <w:tab/>
            </w:r>
            <w:r>
              <w:rPr>
                <w:noProof/>
                <w:webHidden/>
              </w:rPr>
              <w:fldChar w:fldCharType="begin"/>
            </w:r>
            <w:r>
              <w:rPr>
                <w:noProof/>
                <w:webHidden/>
              </w:rPr>
              <w:instrText xml:space="preserve"> PAGEREF _Toc164634678 \h </w:instrText>
            </w:r>
            <w:r>
              <w:rPr>
                <w:noProof/>
                <w:webHidden/>
              </w:rPr>
            </w:r>
            <w:r>
              <w:rPr>
                <w:noProof/>
                <w:webHidden/>
              </w:rPr>
              <w:fldChar w:fldCharType="separate"/>
            </w:r>
            <w:r>
              <w:rPr>
                <w:noProof/>
                <w:webHidden/>
              </w:rPr>
              <w:t>446</w:t>
            </w:r>
            <w:r>
              <w:rPr>
                <w:noProof/>
                <w:webHidden/>
              </w:rPr>
              <w:fldChar w:fldCharType="end"/>
            </w:r>
          </w:hyperlink>
        </w:p>
        <w:p w:rsidR="00B06163" w:rsidRDefault="00B06163">
          <w:pPr>
            <w:pStyle w:val="TOC3"/>
            <w:tabs>
              <w:tab w:val="left" w:pos="880"/>
              <w:tab w:val="right" w:leader="dot" w:pos="5354"/>
            </w:tabs>
            <w:rPr>
              <w:rFonts w:eastAsiaTheme="minorEastAsia"/>
              <w:noProof/>
              <w:lang w:eastAsia="en-IN"/>
            </w:rPr>
          </w:pPr>
          <w:hyperlink w:anchor="_Toc164634679" w:history="1">
            <w:r w:rsidRPr="00257BC4">
              <w:rPr>
                <w:rStyle w:val="Hyperlink"/>
                <w:noProof/>
              </w:rPr>
              <w:t>9.</w:t>
            </w:r>
            <w:r>
              <w:rPr>
                <w:rFonts w:eastAsiaTheme="minorEastAsia"/>
                <w:noProof/>
                <w:lang w:eastAsia="en-IN"/>
              </w:rPr>
              <w:tab/>
            </w:r>
            <w:r w:rsidRPr="00257BC4">
              <w:rPr>
                <w:rStyle w:val="Hyperlink"/>
                <w:noProof/>
              </w:rPr>
              <w:t>Backwards Bias</w:t>
            </w:r>
            <w:r>
              <w:rPr>
                <w:noProof/>
                <w:webHidden/>
              </w:rPr>
              <w:tab/>
            </w:r>
            <w:r>
              <w:rPr>
                <w:noProof/>
                <w:webHidden/>
              </w:rPr>
              <w:fldChar w:fldCharType="begin"/>
            </w:r>
            <w:r>
              <w:rPr>
                <w:noProof/>
                <w:webHidden/>
              </w:rPr>
              <w:instrText xml:space="preserve"> PAGEREF _Toc164634679 \h </w:instrText>
            </w:r>
            <w:r>
              <w:rPr>
                <w:noProof/>
                <w:webHidden/>
              </w:rPr>
            </w:r>
            <w:r>
              <w:rPr>
                <w:noProof/>
                <w:webHidden/>
              </w:rPr>
              <w:fldChar w:fldCharType="separate"/>
            </w:r>
            <w:r>
              <w:rPr>
                <w:noProof/>
                <w:webHidden/>
              </w:rPr>
              <w:t>446</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0" w:history="1">
            <w:r w:rsidRPr="00257BC4">
              <w:rPr>
                <w:rStyle w:val="Hyperlink"/>
                <w:noProof/>
              </w:rPr>
              <w:t>10.</w:t>
            </w:r>
            <w:r>
              <w:rPr>
                <w:rFonts w:eastAsiaTheme="minorEastAsia"/>
                <w:noProof/>
                <w:lang w:eastAsia="en-IN"/>
              </w:rPr>
              <w:tab/>
            </w:r>
            <w:r w:rsidRPr="00257BC4">
              <w:rPr>
                <w:rStyle w:val="Hyperlink"/>
                <w:noProof/>
              </w:rPr>
              <w:t>Representativeness</w:t>
            </w:r>
            <w:r>
              <w:rPr>
                <w:noProof/>
                <w:webHidden/>
              </w:rPr>
              <w:tab/>
            </w:r>
            <w:r>
              <w:rPr>
                <w:noProof/>
                <w:webHidden/>
              </w:rPr>
              <w:fldChar w:fldCharType="begin"/>
            </w:r>
            <w:r>
              <w:rPr>
                <w:noProof/>
                <w:webHidden/>
              </w:rPr>
              <w:instrText xml:space="preserve"> PAGEREF _Toc164634680 \h </w:instrText>
            </w:r>
            <w:r>
              <w:rPr>
                <w:noProof/>
                <w:webHidden/>
              </w:rPr>
            </w:r>
            <w:r>
              <w:rPr>
                <w:noProof/>
                <w:webHidden/>
              </w:rPr>
              <w:fldChar w:fldCharType="separate"/>
            </w:r>
            <w:r>
              <w:rPr>
                <w:noProof/>
                <w:webHidden/>
              </w:rPr>
              <w:t>448</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1" w:history="1">
            <w:r w:rsidRPr="00257BC4">
              <w:rPr>
                <w:rStyle w:val="Hyperlink"/>
                <w:noProof/>
              </w:rPr>
              <w:t>11.</w:t>
            </w:r>
            <w:r>
              <w:rPr>
                <w:rFonts w:eastAsiaTheme="minorEastAsia"/>
                <w:noProof/>
                <w:lang w:eastAsia="en-IN"/>
              </w:rPr>
              <w:tab/>
            </w:r>
            <w:r w:rsidRPr="00257BC4">
              <w:rPr>
                <w:rStyle w:val="Hyperlink"/>
                <w:noProof/>
              </w:rPr>
              <w:t>Affinity or Similarity bias</w:t>
            </w:r>
            <w:r>
              <w:rPr>
                <w:noProof/>
                <w:webHidden/>
              </w:rPr>
              <w:tab/>
            </w:r>
            <w:r>
              <w:rPr>
                <w:noProof/>
                <w:webHidden/>
              </w:rPr>
              <w:fldChar w:fldCharType="begin"/>
            </w:r>
            <w:r>
              <w:rPr>
                <w:noProof/>
                <w:webHidden/>
              </w:rPr>
              <w:instrText xml:space="preserve"> PAGEREF _Toc164634681 \h </w:instrText>
            </w:r>
            <w:r>
              <w:rPr>
                <w:noProof/>
                <w:webHidden/>
              </w:rPr>
            </w:r>
            <w:r>
              <w:rPr>
                <w:noProof/>
                <w:webHidden/>
              </w:rPr>
              <w:fldChar w:fldCharType="separate"/>
            </w:r>
            <w:r>
              <w:rPr>
                <w:noProof/>
                <w:webHidden/>
              </w:rPr>
              <w:t>449</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2" w:history="1">
            <w:r w:rsidRPr="00257BC4">
              <w:rPr>
                <w:rStyle w:val="Hyperlink"/>
                <w:noProof/>
              </w:rPr>
              <w:t>12.</w:t>
            </w:r>
            <w:r>
              <w:rPr>
                <w:rFonts w:eastAsiaTheme="minorEastAsia"/>
                <w:noProof/>
                <w:lang w:eastAsia="en-IN"/>
              </w:rPr>
              <w:tab/>
            </w:r>
            <w:r w:rsidRPr="00257BC4">
              <w:rPr>
                <w:rStyle w:val="Hyperlink"/>
                <w:noProof/>
              </w:rPr>
              <w:t>Information Bias</w:t>
            </w:r>
            <w:r>
              <w:rPr>
                <w:noProof/>
                <w:webHidden/>
              </w:rPr>
              <w:tab/>
            </w:r>
            <w:r>
              <w:rPr>
                <w:noProof/>
                <w:webHidden/>
              </w:rPr>
              <w:fldChar w:fldCharType="begin"/>
            </w:r>
            <w:r>
              <w:rPr>
                <w:noProof/>
                <w:webHidden/>
              </w:rPr>
              <w:instrText xml:space="preserve"> PAGEREF _Toc164634682 \h </w:instrText>
            </w:r>
            <w:r>
              <w:rPr>
                <w:noProof/>
                <w:webHidden/>
              </w:rPr>
            </w:r>
            <w:r>
              <w:rPr>
                <w:noProof/>
                <w:webHidden/>
              </w:rPr>
              <w:fldChar w:fldCharType="separate"/>
            </w:r>
            <w:r>
              <w:rPr>
                <w:noProof/>
                <w:webHidden/>
              </w:rPr>
              <w:t>453</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3" w:history="1">
            <w:r w:rsidRPr="00257BC4">
              <w:rPr>
                <w:rStyle w:val="Hyperlink"/>
                <w:noProof/>
              </w:rPr>
              <w:t>13.</w:t>
            </w:r>
            <w:r>
              <w:rPr>
                <w:rFonts w:eastAsiaTheme="minorEastAsia"/>
                <w:noProof/>
                <w:lang w:eastAsia="en-IN"/>
              </w:rPr>
              <w:tab/>
            </w:r>
            <w:r w:rsidRPr="00257BC4">
              <w:rPr>
                <w:rStyle w:val="Hyperlink"/>
                <w:noProof/>
              </w:rPr>
              <w:t>Non-Disposition Effect</w:t>
            </w:r>
            <w:r>
              <w:rPr>
                <w:noProof/>
                <w:webHidden/>
              </w:rPr>
              <w:tab/>
            </w:r>
            <w:r>
              <w:rPr>
                <w:noProof/>
                <w:webHidden/>
              </w:rPr>
              <w:fldChar w:fldCharType="begin"/>
            </w:r>
            <w:r>
              <w:rPr>
                <w:noProof/>
                <w:webHidden/>
              </w:rPr>
              <w:instrText xml:space="preserve"> PAGEREF _Toc164634683 \h </w:instrText>
            </w:r>
            <w:r>
              <w:rPr>
                <w:noProof/>
                <w:webHidden/>
              </w:rPr>
            </w:r>
            <w:r>
              <w:rPr>
                <w:noProof/>
                <w:webHidden/>
              </w:rPr>
              <w:fldChar w:fldCharType="separate"/>
            </w:r>
            <w:r>
              <w:rPr>
                <w:noProof/>
                <w:webHidden/>
              </w:rPr>
              <w:t>456</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4" w:history="1">
            <w:r w:rsidRPr="00257BC4">
              <w:rPr>
                <w:rStyle w:val="Hyperlink"/>
                <w:noProof/>
              </w:rPr>
              <w:t>14.</w:t>
            </w:r>
            <w:r>
              <w:rPr>
                <w:rFonts w:eastAsiaTheme="minorEastAsia"/>
                <w:noProof/>
                <w:lang w:eastAsia="en-IN"/>
              </w:rPr>
              <w:tab/>
            </w:r>
            <w:r w:rsidRPr="00257BC4">
              <w:rPr>
                <w:rStyle w:val="Hyperlink"/>
                <w:noProof/>
              </w:rPr>
              <w:t>Illusion of control</w:t>
            </w:r>
            <w:r>
              <w:rPr>
                <w:noProof/>
                <w:webHidden/>
              </w:rPr>
              <w:tab/>
            </w:r>
            <w:r>
              <w:rPr>
                <w:noProof/>
                <w:webHidden/>
              </w:rPr>
              <w:fldChar w:fldCharType="begin"/>
            </w:r>
            <w:r>
              <w:rPr>
                <w:noProof/>
                <w:webHidden/>
              </w:rPr>
              <w:instrText xml:space="preserve"> PAGEREF _Toc164634684 \h </w:instrText>
            </w:r>
            <w:r>
              <w:rPr>
                <w:noProof/>
                <w:webHidden/>
              </w:rPr>
            </w:r>
            <w:r>
              <w:rPr>
                <w:noProof/>
                <w:webHidden/>
              </w:rPr>
              <w:fldChar w:fldCharType="separate"/>
            </w:r>
            <w:r>
              <w:rPr>
                <w:noProof/>
                <w:webHidden/>
              </w:rPr>
              <w:t>458</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5" w:history="1">
            <w:r w:rsidRPr="00257BC4">
              <w:rPr>
                <w:rStyle w:val="Hyperlink"/>
                <w:noProof/>
              </w:rPr>
              <w:t>15.</w:t>
            </w:r>
            <w:r>
              <w:rPr>
                <w:rFonts w:eastAsiaTheme="minorEastAsia"/>
                <w:noProof/>
                <w:lang w:eastAsia="en-IN"/>
              </w:rPr>
              <w:tab/>
            </w:r>
            <w:r w:rsidRPr="00257BC4">
              <w:rPr>
                <w:rStyle w:val="Hyperlink"/>
                <w:noProof/>
              </w:rPr>
              <w:t>Status Quo Bias</w:t>
            </w:r>
            <w:r>
              <w:rPr>
                <w:noProof/>
                <w:webHidden/>
              </w:rPr>
              <w:tab/>
            </w:r>
            <w:r>
              <w:rPr>
                <w:noProof/>
                <w:webHidden/>
              </w:rPr>
              <w:fldChar w:fldCharType="begin"/>
            </w:r>
            <w:r>
              <w:rPr>
                <w:noProof/>
                <w:webHidden/>
              </w:rPr>
              <w:instrText xml:space="preserve"> PAGEREF _Toc164634685 \h </w:instrText>
            </w:r>
            <w:r>
              <w:rPr>
                <w:noProof/>
                <w:webHidden/>
              </w:rPr>
            </w:r>
            <w:r>
              <w:rPr>
                <w:noProof/>
                <w:webHidden/>
              </w:rPr>
              <w:fldChar w:fldCharType="separate"/>
            </w:r>
            <w:r>
              <w:rPr>
                <w:noProof/>
                <w:webHidden/>
              </w:rPr>
              <w:t>462</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6" w:history="1">
            <w:r w:rsidRPr="00257BC4">
              <w:rPr>
                <w:rStyle w:val="Hyperlink"/>
                <w:noProof/>
              </w:rPr>
              <w:t>16.</w:t>
            </w:r>
            <w:r>
              <w:rPr>
                <w:rFonts w:eastAsiaTheme="minorEastAsia"/>
                <w:noProof/>
                <w:lang w:eastAsia="en-IN"/>
              </w:rPr>
              <w:tab/>
            </w:r>
            <w:r w:rsidRPr="00257BC4">
              <w:rPr>
                <w:rStyle w:val="Hyperlink"/>
                <w:noProof/>
              </w:rPr>
              <w:t>Gamblers Fallacy</w:t>
            </w:r>
            <w:r>
              <w:rPr>
                <w:noProof/>
                <w:webHidden/>
              </w:rPr>
              <w:tab/>
            </w:r>
            <w:r>
              <w:rPr>
                <w:noProof/>
                <w:webHidden/>
              </w:rPr>
              <w:fldChar w:fldCharType="begin"/>
            </w:r>
            <w:r>
              <w:rPr>
                <w:noProof/>
                <w:webHidden/>
              </w:rPr>
              <w:instrText xml:space="preserve"> PAGEREF _Toc164634686 \h </w:instrText>
            </w:r>
            <w:r>
              <w:rPr>
                <w:noProof/>
                <w:webHidden/>
              </w:rPr>
            </w:r>
            <w:r>
              <w:rPr>
                <w:noProof/>
                <w:webHidden/>
              </w:rPr>
              <w:fldChar w:fldCharType="separate"/>
            </w:r>
            <w:r>
              <w:rPr>
                <w:noProof/>
                <w:webHidden/>
              </w:rPr>
              <w:t>464</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7" w:history="1">
            <w:r w:rsidRPr="00257BC4">
              <w:rPr>
                <w:rStyle w:val="Hyperlink"/>
                <w:noProof/>
              </w:rPr>
              <w:t>17.</w:t>
            </w:r>
            <w:r>
              <w:rPr>
                <w:rFonts w:eastAsiaTheme="minorEastAsia"/>
                <w:noProof/>
                <w:lang w:eastAsia="en-IN"/>
              </w:rPr>
              <w:tab/>
            </w:r>
            <w:r w:rsidRPr="00257BC4">
              <w:rPr>
                <w:rStyle w:val="Hyperlink"/>
                <w:noProof/>
              </w:rPr>
              <w:t>Regret Bias</w:t>
            </w:r>
            <w:r>
              <w:rPr>
                <w:noProof/>
                <w:webHidden/>
              </w:rPr>
              <w:tab/>
            </w:r>
            <w:r>
              <w:rPr>
                <w:noProof/>
                <w:webHidden/>
              </w:rPr>
              <w:fldChar w:fldCharType="begin"/>
            </w:r>
            <w:r>
              <w:rPr>
                <w:noProof/>
                <w:webHidden/>
              </w:rPr>
              <w:instrText xml:space="preserve"> PAGEREF _Toc164634687 \h </w:instrText>
            </w:r>
            <w:r>
              <w:rPr>
                <w:noProof/>
                <w:webHidden/>
              </w:rPr>
            </w:r>
            <w:r>
              <w:rPr>
                <w:noProof/>
                <w:webHidden/>
              </w:rPr>
              <w:fldChar w:fldCharType="separate"/>
            </w:r>
            <w:r>
              <w:rPr>
                <w:noProof/>
                <w:webHidden/>
              </w:rPr>
              <w:t>465</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8" w:history="1">
            <w:r w:rsidRPr="00257BC4">
              <w:rPr>
                <w:rStyle w:val="Hyperlink"/>
                <w:noProof/>
              </w:rPr>
              <w:t>18.</w:t>
            </w:r>
            <w:r>
              <w:rPr>
                <w:rFonts w:eastAsiaTheme="minorEastAsia"/>
                <w:noProof/>
                <w:lang w:eastAsia="en-IN"/>
              </w:rPr>
              <w:tab/>
            </w:r>
            <w:r w:rsidRPr="00257BC4">
              <w:rPr>
                <w:rStyle w:val="Hyperlink"/>
                <w:noProof/>
              </w:rPr>
              <w:t>Availability Cascade</w:t>
            </w:r>
            <w:r>
              <w:rPr>
                <w:noProof/>
                <w:webHidden/>
              </w:rPr>
              <w:tab/>
            </w:r>
            <w:r>
              <w:rPr>
                <w:noProof/>
                <w:webHidden/>
              </w:rPr>
              <w:fldChar w:fldCharType="begin"/>
            </w:r>
            <w:r>
              <w:rPr>
                <w:noProof/>
                <w:webHidden/>
              </w:rPr>
              <w:instrText xml:space="preserve"> PAGEREF _Toc164634688 \h </w:instrText>
            </w:r>
            <w:r>
              <w:rPr>
                <w:noProof/>
                <w:webHidden/>
              </w:rPr>
            </w:r>
            <w:r>
              <w:rPr>
                <w:noProof/>
                <w:webHidden/>
              </w:rPr>
              <w:fldChar w:fldCharType="separate"/>
            </w:r>
            <w:r>
              <w:rPr>
                <w:noProof/>
                <w:webHidden/>
              </w:rPr>
              <w:t>467</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89" w:history="1">
            <w:r w:rsidRPr="00257BC4">
              <w:rPr>
                <w:rStyle w:val="Hyperlink"/>
                <w:noProof/>
              </w:rPr>
              <w:t>19.</w:t>
            </w:r>
            <w:r>
              <w:rPr>
                <w:rFonts w:eastAsiaTheme="minorEastAsia"/>
                <w:noProof/>
                <w:lang w:eastAsia="en-IN"/>
              </w:rPr>
              <w:tab/>
            </w:r>
            <w:r w:rsidRPr="00257BC4">
              <w:rPr>
                <w:rStyle w:val="Hyperlink"/>
                <w:noProof/>
              </w:rPr>
              <w:t>Near/ Present/ Novelty Bias</w:t>
            </w:r>
            <w:r>
              <w:rPr>
                <w:noProof/>
                <w:webHidden/>
              </w:rPr>
              <w:tab/>
            </w:r>
            <w:r>
              <w:rPr>
                <w:noProof/>
                <w:webHidden/>
              </w:rPr>
              <w:fldChar w:fldCharType="begin"/>
            </w:r>
            <w:r>
              <w:rPr>
                <w:noProof/>
                <w:webHidden/>
              </w:rPr>
              <w:instrText xml:space="preserve"> PAGEREF _Toc164634689 \h </w:instrText>
            </w:r>
            <w:r>
              <w:rPr>
                <w:noProof/>
                <w:webHidden/>
              </w:rPr>
            </w:r>
            <w:r>
              <w:rPr>
                <w:noProof/>
                <w:webHidden/>
              </w:rPr>
              <w:fldChar w:fldCharType="separate"/>
            </w:r>
            <w:r>
              <w:rPr>
                <w:noProof/>
                <w:webHidden/>
              </w:rPr>
              <w:t>468</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0" w:history="1">
            <w:r w:rsidRPr="00257BC4">
              <w:rPr>
                <w:rStyle w:val="Hyperlink"/>
                <w:noProof/>
              </w:rPr>
              <w:t>20.</w:t>
            </w:r>
            <w:r>
              <w:rPr>
                <w:rFonts w:eastAsiaTheme="minorEastAsia"/>
                <w:noProof/>
                <w:lang w:eastAsia="en-IN"/>
              </w:rPr>
              <w:tab/>
            </w:r>
            <w:r w:rsidRPr="00257BC4">
              <w:rPr>
                <w:rStyle w:val="Hyperlink"/>
                <w:noProof/>
              </w:rPr>
              <w:t>Dunning Kruger Effect</w:t>
            </w:r>
            <w:r>
              <w:rPr>
                <w:noProof/>
                <w:webHidden/>
              </w:rPr>
              <w:tab/>
            </w:r>
            <w:r>
              <w:rPr>
                <w:noProof/>
                <w:webHidden/>
              </w:rPr>
              <w:fldChar w:fldCharType="begin"/>
            </w:r>
            <w:r>
              <w:rPr>
                <w:noProof/>
                <w:webHidden/>
              </w:rPr>
              <w:instrText xml:space="preserve"> PAGEREF _Toc164634690 \h </w:instrText>
            </w:r>
            <w:r>
              <w:rPr>
                <w:noProof/>
                <w:webHidden/>
              </w:rPr>
            </w:r>
            <w:r>
              <w:rPr>
                <w:noProof/>
                <w:webHidden/>
              </w:rPr>
              <w:fldChar w:fldCharType="separate"/>
            </w:r>
            <w:r>
              <w:rPr>
                <w:noProof/>
                <w:webHidden/>
              </w:rPr>
              <w:t>471</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1" w:history="1">
            <w:r w:rsidRPr="00257BC4">
              <w:rPr>
                <w:rStyle w:val="Hyperlink"/>
                <w:noProof/>
              </w:rPr>
              <w:t>21.</w:t>
            </w:r>
            <w:r>
              <w:rPr>
                <w:rFonts w:eastAsiaTheme="minorEastAsia"/>
                <w:noProof/>
                <w:lang w:eastAsia="en-IN"/>
              </w:rPr>
              <w:tab/>
            </w:r>
            <w:r w:rsidRPr="00257BC4">
              <w:rPr>
                <w:rStyle w:val="Hyperlink"/>
                <w:noProof/>
              </w:rPr>
              <w:t>Framing Effect</w:t>
            </w:r>
            <w:r>
              <w:rPr>
                <w:noProof/>
                <w:webHidden/>
              </w:rPr>
              <w:tab/>
            </w:r>
            <w:r>
              <w:rPr>
                <w:noProof/>
                <w:webHidden/>
              </w:rPr>
              <w:fldChar w:fldCharType="begin"/>
            </w:r>
            <w:r>
              <w:rPr>
                <w:noProof/>
                <w:webHidden/>
              </w:rPr>
              <w:instrText xml:space="preserve"> PAGEREF _Toc164634691 \h </w:instrText>
            </w:r>
            <w:r>
              <w:rPr>
                <w:noProof/>
                <w:webHidden/>
              </w:rPr>
            </w:r>
            <w:r>
              <w:rPr>
                <w:noProof/>
                <w:webHidden/>
              </w:rPr>
              <w:fldChar w:fldCharType="separate"/>
            </w:r>
            <w:r>
              <w:rPr>
                <w:noProof/>
                <w:webHidden/>
              </w:rPr>
              <w:t>472</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2" w:history="1">
            <w:r w:rsidRPr="00257BC4">
              <w:rPr>
                <w:rStyle w:val="Hyperlink"/>
                <w:noProof/>
              </w:rPr>
              <w:t>22.</w:t>
            </w:r>
            <w:r>
              <w:rPr>
                <w:rFonts w:eastAsiaTheme="minorEastAsia"/>
                <w:noProof/>
                <w:lang w:eastAsia="en-IN"/>
              </w:rPr>
              <w:tab/>
            </w:r>
            <w:r w:rsidRPr="00257BC4">
              <w:rPr>
                <w:rStyle w:val="Hyperlink"/>
                <w:noProof/>
              </w:rPr>
              <w:t>Optimism Bias</w:t>
            </w:r>
            <w:r>
              <w:rPr>
                <w:noProof/>
                <w:webHidden/>
              </w:rPr>
              <w:tab/>
            </w:r>
            <w:r>
              <w:rPr>
                <w:noProof/>
                <w:webHidden/>
              </w:rPr>
              <w:fldChar w:fldCharType="begin"/>
            </w:r>
            <w:r>
              <w:rPr>
                <w:noProof/>
                <w:webHidden/>
              </w:rPr>
              <w:instrText xml:space="preserve"> PAGEREF _Toc164634692 \h </w:instrText>
            </w:r>
            <w:r>
              <w:rPr>
                <w:noProof/>
                <w:webHidden/>
              </w:rPr>
            </w:r>
            <w:r>
              <w:rPr>
                <w:noProof/>
                <w:webHidden/>
              </w:rPr>
              <w:fldChar w:fldCharType="separate"/>
            </w:r>
            <w:r>
              <w:rPr>
                <w:noProof/>
                <w:webHidden/>
              </w:rPr>
              <w:t>473</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3" w:history="1">
            <w:r w:rsidRPr="00257BC4">
              <w:rPr>
                <w:rStyle w:val="Hyperlink"/>
                <w:noProof/>
              </w:rPr>
              <w:t>23.</w:t>
            </w:r>
            <w:r>
              <w:rPr>
                <w:rFonts w:eastAsiaTheme="minorEastAsia"/>
                <w:noProof/>
                <w:lang w:eastAsia="en-IN"/>
              </w:rPr>
              <w:tab/>
            </w:r>
            <w:r w:rsidRPr="00257BC4">
              <w:rPr>
                <w:rStyle w:val="Hyperlink"/>
                <w:noProof/>
              </w:rPr>
              <w:t>Over Confidence</w:t>
            </w:r>
            <w:r>
              <w:rPr>
                <w:noProof/>
                <w:webHidden/>
              </w:rPr>
              <w:tab/>
            </w:r>
            <w:r>
              <w:rPr>
                <w:noProof/>
                <w:webHidden/>
              </w:rPr>
              <w:fldChar w:fldCharType="begin"/>
            </w:r>
            <w:r>
              <w:rPr>
                <w:noProof/>
                <w:webHidden/>
              </w:rPr>
              <w:instrText xml:space="preserve"> PAGEREF _Toc164634693 \h </w:instrText>
            </w:r>
            <w:r>
              <w:rPr>
                <w:noProof/>
                <w:webHidden/>
              </w:rPr>
            </w:r>
            <w:r>
              <w:rPr>
                <w:noProof/>
                <w:webHidden/>
              </w:rPr>
              <w:fldChar w:fldCharType="separate"/>
            </w:r>
            <w:r>
              <w:rPr>
                <w:noProof/>
                <w:webHidden/>
              </w:rPr>
              <w:t>475</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4" w:history="1">
            <w:r w:rsidRPr="00257BC4">
              <w:rPr>
                <w:rStyle w:val="Hyperlink"/>
                <w:noProof/>
              </w:rPr>
              <w:t>24.</w:t>
            </w:r>
            <w:r>
              <w:rPr>
                <w:rFonts w:eastAsiaTheme="minorEastAsia"/>
                <w:noProof/>
                <w:lang w:eastAsia="en-IN"/>
              </w:rPr>
              <w:tab/>
            </w:r>
            <w:r w:rsidRPr="00257BC4">
              <w:rPr>
                <w:rStyle w:val="Hyperlink"/>
                <w:noProof/>
              </w:rPr>
              <w:t>Lack of Probability</w:t>
            </w:r>
            <w:r>
              <w:rPr>
                <w:noProof/>
                <w:webHidden/>
              </w:rPr>
              <w:tab/>
            </w:r>
            <w:r>
              <w:rPr>
                <w:noProof/>
                <w:webHidden/>
              </w:rPr>
              <w:fldChar w:fldCharType="begin"/>
            </w:r>
            <w:r>
              <w:rPr>
                <w:noProof/>
                <w:webHidden/>
              </w:rPr>
              <w:instrText xml:space="preserve"> PAGEREF _Toc164634694 \h </w:instrText>
            </w:r>
            <w:r>
              <w:rPr>
                <w:noProof/>
                <w:webHidden/>
              </w:rPr>
            </w:r>
            <w:r>
              <w:rPr>
                <w:noProof/>
                <w:webHidden/>
              </w:rPr>
              <w:fldChar w:fldCharType="separate"/>
            </w:r>
            <w:r>
              <w:rPr>
                <w:noProof/>
                <w:webHidden/>
              </w:rPr>
              <w:t>477</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5" w:history="1">
            <w:r w:rsidRPr="00257BC4">
              <w:rPr>
                <w:rStyle w:val="Hyperlink"/>
                <w:noProof/>
              </w:rPr>
              <w:t>25.</w:t>
            </w:r>
            <w:r>
              <w:rPr>
                <w:rFonts w:eastAsiaTheme="minorEastAsia"/>
                <w:noProof/>
                <w:lang w:eastAsia="en-IN"/>
              </w:rPr>
              <w:tab/>
            </w:r>
            <w:r w:rsidRPr="00257BC4">
              <w:rPr>
                <w:rStyle w:val="Hyperlink"/>
                <w:noProof/>
              </w:rPr>
              <w:t>Survivorship Bias</w:t>
            </w:r>
            <w:r>
              <w:rPr>
                <w:noProof/>
                <w:webHidden/>
              </w:rPr>
              <w:tab/>
            </w:r>
            <w:r>
              <w:rPr>
                <w:noProof/>
                <w:webHidden/>
              </w:rPr>
              <w:fldChar w:fldCharType="begin"/>
            </w:r>
            <w:r>
              <w:rPr>
                <w:noProof/>
                <w:webHidden/>
              </w:rPr>
              <w:instrText xml:space="preserve"> PAGEREF _Toc164634695 \h </w:instrText>
            </w:r>
            <w:r>
              <w:rPr>
                <w:noProof/>
                <w:webHidden/>
              </w:rPr>
            </w:r>
            <w:r>
              <w:rPr>
                <w:noProof/>
                <w:webHidden/>
              </w:rPr>
              <w:fldChar w:fldCharType="separate"/>
            </w:r>
            <w:r>
              <w:rPr>
                <w:noProof/>
                <w:webHidden/>
              </w:rPr>
              <w:t>478</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6" w:history="1">
            <w:r w:rsidRPr="00257BC4">
              <w:rPr>
                <w:rStyle w:val="Hyperlink"/>
                <w:noProof/>
              </w:rPr>
              <w:t>26.</w:t>
            </w:r>
            <w:r>
              <w:rPr>
                <w:rFonts w:eastAsiaTheme="minorEastAsia"/>
                <w:noProof/>
                <w:lang w:eastAsia="en-IN"/>
              </w:rPr>
              <w:tab/>
            </w:r>
            <w:r w:rsidRPr="00257BC4">
              <w:rPr>
                <w:rStyle w:val="Hyperlink"/>
                <w:noProof/>
              </w:rPr>
              <w:t>Self-control bias</w:t>
            </w:r>
            <w:r>
              <w:rPr>
                <w:noProof/>
                <w:webHidden/>
              </w:rPr>
              <w:tab/>
            </w:r>
            <w:r>
              <w:rPr>
                <w:noProof/>
                <w:webHidden/>
              </w:rPr>
              <w:fldChar w:fldCharType="begin"/>
            </w:r>
            <w:r>
              <w:rPr>
                <w:noProof/>
                <w:webHidden/>
              </w:rPr>
              <w:instrText xml:space="preserve"> PAGEREF _Toc164634696 \h </w:instrText>
            </w:r>
            <w:r>
              <w:rPr>
                <w:noProof/>
                <w:webHidden/>
              </w:rPr>
            </w:r>
            <w:r>
              <w:rPr>
                <w:noProof/>
                <w:webHidden/>
              </w:rPr>
              <w:fldChar w:fldCharType="separate"/>
            </w:r>
            <w:r>
              <w:rPr>
                <w:noProof/>
                <w:webHidden/>
              </w:rPr>
              <w:t>481</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7" w:history="1">
            <w:r w:rsidRPr="00257BC4">
              <w:rPr>
                <w:rStyle w:val="Hyperlink"/>
                <w:noProof/>
              </w:rPr>
              <w:t>27.</w:t>
            </w:r>
            <w:r>
              <w:rPr>
                <w:rFonts w:eastAsiaTheme="minorEastAsia"/>
                <w:noProof/>
                <w:lang w:eastAsia="en-IN"/>
              </w:rPr>
              <w:tab/>
            </w:r>
            <w:r w:rsidRPr="00257BC4">
              <w:rPr>
                <w:rStyle w:val="Hyperlink"/>
                <w:noProof/>
              </w:rPr>
              <w:t>Cognitive dissonance</w:t>
            </w:r>
            <w:r>
              <w:rPr>
                <w:noProof/>
                <w:webHidden/>
              </w:rPr>
              <w:tab/>
            </w:r>
            <w:r>
              <w:rPr>
                <w:noProof/>
                <w:webHidden/>
              </w:rPr>
              <w:fldChar w:fldCharType="begin"/>
            </w:r>
            <w:r>
              <w:rPr>
                <w:noProof/>
                <w:webHidden/>
              </w:rPr>
              <w:instrText xml:space="preserve"> PAGEREF _Toc164634697 \h </w:instrText>
            </w:r>
            <w:r>
              <w:rPr>
                <w:noProof/>
                <w:webHidden/>
              </w:rPr>
            </w:r>
            <w:r>
              <w:rPr>
                <w:noProof/>
                <w:webHidden/>
              </w:rPr>
              <w:fldChar w:fldCharType="separate"/>
            </w:r>
            <w:r>
              <w:rPr>
                <w:noProof/>
                <w:webHidden/>
              </w:rPr>
              <w:t>485</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8" w:history="1">
            <w:r w:rsidRPr="00257BC4">
              <w:rPr>
                <w:rStyle w:val="Hyperlink"/>
                <w:noProof/>
              </w:rPr>
              <w:t>28.</w:t>
            </w:r>
            <w:r>
              <w:rPr>
                <w:rFonts w:eastAsiaTheme="minorEastAsia"/>
                <w:noProof/>
                <w:lang w:eastAsia="en-IN"/>
              </w:rPr>
              <w:tab/>
            </w:r>
            <w:r w:rsidRPr="00257BC4">
              <w:rPr>
                <w:rStyle w:val="Hyperlink"/>
                <w:noProof/>
              </w:rPr>
              <w:t>Hindsight Bias</w:t>
            </w:r>
            <w:r>
              <w:rPr>
                <w:noProof/>
                <w:webHidden/>
              </w:rPr>
              <w:tab/>
            </w:r>
            <w:r>
              <w:rPr>
                <w:noProof/>
                <w:webHidden/>
              </w:rPr>
              <w:fldChar w:fldCharType="begin"/>
            </w:r>
            <w:r>
              <w:rPr>
                <w:noProof/>
                <w:webHidden/>
              </w:rPr>
              <w:instrText xml:space="preserve"> PAGEREF _Toc164634698 \h </w:instrText>
            </w:r>
            <w:r>
              <w:rPr>
                <w:noProof/>
                <w:webHidden/>
              </w:rPr>
            </w:r>
            <w:r>
              <w:rPr>
                <w:noProof/>
                <w:webHidden/>
              </w:rPr>
              <w:fldChar w:fldCharType="separate"/>
            </w:r>
            <w:r>
              <w:rPr>
                <w:noProof/>
                <w:webHidden/>
              </w:rPr>
              <w:t>488</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699" w:history="1">
            <w:r w:rsidRPr="00257BC4">
              <w:rPr>
                <w:rStyle w:val="Hyperlink"/>
                <w:noProof/>
              </w:rPr>
              <w:t>29.</w:t>
            </w:r>
            <w:r>
              <w:rPr>
                <w:rFonts w:eastAsiaTheme="minorEastAsia"/>
                <w:noProof/>
                <w:lang w:eastAsia="en-IN"/>
              </w:rPr>
              <w:tab/>
            </w:r>
            <w:r w:rsidRPr="00257BC4">
              <w:rPr>
                <w:rStyle w:val="Hyperlink"/>
                <w:noProof/>
              </w:rPr>
              <w:t>Outcome</w:t>
            </w:r>
            <w:r>
              <w:rPr>
                <w:noProof/>
                <w:webHidden/>
              </w:rPr>
              <w:tab/>
            </w:r>
            <w:r>
              <w:rPr>
                <w:noProof/>
                <w:webHidden/>
              </w:rPr>
              <w:fldChar w:fldCharType="begin"/>
            </w:r>
            <w:r>
              <w:rPr>
                <w:noProof/>
                <w:webHidden/>
              </w:rPr>
              <w:instrText xml:space="preserve"> PAGEREF _Toc164634699 \h </w:instrText>
            </w:r>
            <w:r>
              <w:rPr>
                <w:noProof/>
                <w:webHidden/>
              </w:rPr>
            </w:r>
            <w:r>
              <w:rPr>
                <w:noProof/>
                <w:webHidden/>
              </w:rPr>
              <w:fldChar w:fldCharType="separate"/>
            </w:r>
            <w:r>
              <w:rPr>
                <w:noProof/>
                <w:webHidden/>
              </w:rPr>
              <w:t>490</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700" w:history="1">
            <w:r w:rsidRPr="00257BC4">
              <w:rPr>
                <w:rStyle w:val="Hyperlink"/>
                <w:noProof/>
              </w:rPr>
              <w:t>30.</w:t>
            </w:r>
            <w:r>
              <w:rPr>
                <w:rFonts w:eastAsiaTheme="minorEastAsia"/>
                <w:noProof/>
                <w:lang w:eastAsia="en-IN"/>
              </w:rPr>
              <w:tab/>
            </w:r>
            <w:r w:rsidRPr="00257BC4">
              <w:rPr>
                <w:rStyle w:val="Hyperlink"/>
                <w:noProof/>
              </w:rPr>
              <w:t>Overvaluing outcome bias</w:t>
            </w:r>
            <w:r>
              <w:rPr>
                <w:noProof/>
                <w:webHidden/>
              </w:rPr>
              <w:tab/>
            </w:r>
            <w:r>
              <w:rPr>
                <w:noProof/>
                <w:webHidden/>
              </w:rPr>
              <w:fldChar w:fldCharType="begin"/>
            </w:r>
            <w:r>
              <w:rPr>
                <w:noProof/>
                <w:webHidden/>
              </w:rPr>
              <w:instrText xml:space="preserve"> PAGEREF _Toc164634700 \h </w:instrText>
            </w:r>
            <w:r>
              <w:rPr>
                <w:noProof/>
                <w:webHidden/>
              </w:rPr>
            </w:r>
            <w:r>
              <w:rPr>
                <w:noProof/>
                <w:webHidden/>
              </w:rPr>
              <w:fldChar w:fldCharType="separate"/>
            </w:r>
            <w:r>
              <w:rPr>
                <w:noProof/>
                <w:webHidden/>
              </w:rPr>
              <w:t>492</w:t>
            </w:r>
            <w:r>
              <w:rPr>
                <w:noProof/>
                <w:webHidden/>
              </w:rPr>
              <w:fldChar w:fldCharType="end"/>
            </w:r>
          </w:hyperlink>
        </w:p>
        <w:p w:rsidR="00B06163" w:rsidRDefault="00B06163">
          <w:pPr>
            <w:pStyle w:val="TOC3"/>
            <w:tabs>
              <w:tab w:val="left" w:pos="1100"/>
              <w:tab w:val="right" w:leader="dot" w:pos="5354"/>
            </w:tabs>
            <w:rPr>
              <w:rFonts w:eastAsiaTheme="minorEastAsia"/>
              <w:noProof/>
              <w:lang w:eastAsia="en-IN"/>
            </w:rPr>
          </w:pPr>
          <w:hyperlink w:anchor="_Toc164634701" w:history="1">
            <w:r w:rsidRPr="00257BC4">
              <w:rPr>
                <w:rStyle w:val="Hyperlink"/>
                <w:noProof/>
              </w:rPr>
              <w:t>31.</w:t>
            </w:r>
            <w:r>
              <w:rPr>
                <w:rFonts w:eastAsiaTheme="minorEastAsia"/>
                <w:noProof/>
                <w:lang w:eastAsia="en-IN"/>
              </w:rPr>
              <w:tab/>
            </w:r>
            <w:r w:rsidRPr="00257BC4">
              <w:rPr>
                <w:rStyle w:val="Hyperlink"/>
                <w:noProof/>
              </w:rPr>
              <w:t>Locus of Control bias</w:t>
            </w:r>
            <w:r>
              <w:rPr>
                <w:noProof/>
                <w:webHidden/>
              </w:rPr>
              <w:tab/>
            </w:r>
            <w:r>
              <w:rPr>
                <w:noProof/>
                <w:webHidden/>
              </w:rPr>
              <w:fldChar w:fldCharType="begin"/>
            </w:r>
            <w:r>
              <w:rPr>
                <w:noProof/>
                <w:webHidden/>
              </w:rPr>
              <w:instrText xml:space="preserve"> PAGEREF _Toc164634701 \h </w:instrText>
            </w:r>
            <w:r>
              <w:rPr>
                <w:noProof/>
                <w:webHidden/>
              </w:rPr>
            </w:r>
            <w:r>
              <w:rPr>
                <w:noProof/>
                <w:webHidden/>
              </w:rPr>
              <w:fldChar w:fldCharType="separate"/>
            </w:r>
            <w:r>
              <w:rPr>
                <w:noProof/>
                <w:webHidden/>
              </w:rPr>
              <w:t>493</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702" w:history="1">
            <w:r w:rsidRPr="00257BC4">
              <w:rPr>
                <w:rStyle w:val="Hyperlink"/>
                <w:noProof/>
              </w:rPr>
              <w:t>Frame Dependence</w:t>
            </w:r>
            <w:r>
              <w:rPr>
                <w:noProof/>
                <w:webHidden/>
              </w:rPr>
              <w:tab/>
            </w:r>
            <w:r>
              <w:rPr>
                <w:noProof/>
                <w:webHidden/>
              </w:rPr>
              <w:fldChar w:fldCharType="begin"/>
            </w:r>
            <w:r>
              <w:rPr>
                <w:noProof/>
                <w:webHidden/>
              </w:rPr>
              <w:instrText xml:space="preserve"> PAGEREF _Toc164634702 \h </w:instrText>
            </w:r>
            <w:r>
              <w:rPr>
                <w:noProof/>
                <w:webHidden/>
              </w:rPr>
            </w:r>
            <w:r>
              <w:rPr>
                <w:noProof/>
                <w:webHidden/>
              </w:rPr>
              <w:fldChar w:fldCharType="separate"/>
            </w:r>
            <w:r>
              <w:rPr>
                <w:noProof/>
                <w:webHidden/>
              </w:rPr>
              <w:t>494</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703" w:history="1">
            <w:r w:rsidRPr="00257BC4">
              <w:rPr>
                <w:rStyle w:val="Hyperlink"/>
                <w:noProof/>
              </w:rPr>
              <w:t>Inefficient Markets</w:t>
            </w:r>
            <w:r>
              <w:rPr>
                <w:noProof/>
                <w:webHidden/>
              </w:rPr>
              <w:tab/>
            </w:r>
            <w:r>
              <w:rPr>
                <w:noProof/>
                <w:webHidden/>
              </w:rPr>
              <w:fldChar w:fldCharType="begin"/>
            </w:r>
            <w:r>
              <w:rPr>
                <w:noProof/>
                <w:webHidden/>
              </w:rPr>
              <w:instrText xml:space="preserve"> PAGEREF _Toc164634703 \h </w:instrText>
            </w:r>
            <w:r>
              <w:rPr>
                <w:noProof/>
                <w:webHidden/>
              </w:rPr>
            </w:r>
            <w:r>
              <w:rPr>
                <w:noProof/>
                <w:webHidden/>
              </w:rPr>
              <w:fldChar w:fldCharType="separate"/>
            </w:r>
            <w:r>
              <w:rPr>
                <w:noProof/>
                <w:webHidden/>
              </w:rPr>
              <w:t>498</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704" w:history="1">
            <w:r w:rsidRPr="00257BC4">
              <w:rPr>
                <w:rStyle w:val="Hyperlink"/>
                <w:rFonts w:ascii="Times New Roman" w:hAnsi="Times New Roman" w:cs="Times New Roman"/>
                <w:noProof/>
              </w:rPr>
              <w:t>Chapter 5:</w:t>
            </w:r>
          </w:hyperlink>
          <w:r w:rsidR="0040187B">
            <w:rPr>
              <w:rFonts w:eastAsiaTheme="minorEastAsia"/>
              <w:noProof/>
              <w:lang w:eastAsia="en-IN"/>
            </w:rPr>
            <w:t xml:space="preserve"> </w:t>
          </w:r>
        </w:p>
        <w:p w:rsidR="00B06163" w:rsidRDefault="00B06163">
          <w:pPr>
            <w:pStyle w:val="TOC1"/>
            <w:tabs>
              <w:tab w:val="right" w:leader="dot" w:pos="5354"/>
            </w:tabs>
            <w:rPr>
              <w:rFonts w:eastAsiaTheme="minorEastAsia"/>
              <w:noProof/>
              <w:lang w:eastAsia="en-IN"/>
            </w:rPr>
          </w:pPr>
          <w:hyperlink w:anchor="_Toc164634705" w:history="1">
            <w:r w:rsidRPr="00257BC4">
              <w:rPr>
                <w:rStyle w:val="Hyperlink"/>
                <w:rFonts w:ascii="Times New Roman" w:hAnsi="Times New Roman" w:cs="Times New Roman"/>
                <w:noProof/>
              </w:rPr>
              <w:t>Portfolio Management</w:t>
            </w:r>
            <w:r>
              <w:rPr>
                <w:noProof/>
                <w:webHidden/>
              </w:rPr>
              <w:tab/>
            </w:r>
            <w:r>
              <w:rPr>
                <w:noProof/>
                <w:webHidden/>
              </w:rPr>
              <w:fldChar w:fldCharType="begin"/>
            </w:r>
            <w:r>
              <w:rPr>
                <w:noProof/>
                <w:webHidden/>
              </w:rPr>
              <w:instrText xml:space="preserve"> PAGEREF _Toc164634705 \h </w:instrText>
            </w:r>
            <w:r>
              <w:rPr>
                <w:noProof/>
                <w:webHidden/>
              </w:rPr>
            </w:r>
            <w:r>
              <w:rPr>
                <w:noProof/>
                <w:webHidden/>
              </w:rPr>
              <w:fldChar w:fldCharType="separate"/>
            </w:r>
            <w:r>
              <w:rPr>
                <w:noProof/>
                <w:webHidden/>
              </w:rPr>
              <w:t>524</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706" w:history="1">
            <w:r w:rsidRPr="00257BC4">
              <w:rPr>
                <w:rStyle w:val="Hyperlink"/>
                <w:noProof/>
              </w:rPr>
              <w:t>Modern Portfolio Theory</w:t>
            </w:r>
            <w:r>
              <w:rPr>
                <w:noProof/>
                <w:webHidden/>
              </w:rPr>
              <w:tab/>
            </w:r>
            <w:r>
              <w:rPr>
                <w:noProof/>
                <w:webHidden/>
              </w:rPr>
              <w:fldChar w:fldCharType="begin"/>
            </w:r>
            <w:r>
              <w:rPr>
                <w:noProof/>
                <w:webHidden/>
              </w:rPr>
              <w:instrText xml:space="preserve"> PAGEREF _Toc164634706 \h </w:instrText>
            </w:r>
            <w:r>
              <w:rPr>
                <w:noProof/>
                <w:webHidden/>
              </w:rPr>
            </w:r>
            <w:r>
              <w:rPr>
                <w:noProof/>
                <w:webHidden/>
              </w:rPr>
              <w:fldChar w:fldCharType="separate"/>
            </w:r>
            <w:r>
              <w:rPr>
                <w:noProof/>
                <w:webHidden/>
              </w:rPr>
              <w:t>526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07" w:history="1">
            <w:r w:rsidRPr="00257BC4">
              <w:rPr>
                <w:rStyle w:val="Hyperlink"/>
                <w:noProof/>
              </w:rPr>
              <w:t>Diversification and correlating capital investments</w:t>
            </w:r>
            <w:r>
              <w:rPr>
                <w:noProof/>
                <w:webHidden/>
              </w:rPr>
              <w:tab/>
            </w:r>
            <w:r>
              <w:rPr>
                <w:noProof/>
                <w:webHidden/>
              </w:rPr>
              <w:fldChar w:fldCharType="begin"/>
            </w:r>
            <w:r>
              <w:rPr>
                <w:noProof/>
                <w:webHidden/>
              </w:rPr>
              <w:instrText xml:space="preserve"> PAGEREF _Toc164634707 \h </w:instrText>
            </w:r>
            <w:r>
              <w:rPr>
                <w:noProof/>
                <w:webHidden/>
              </w:rPr>
            </w:r>
            <w:r>
              <w:rPr>
                <w:noProof/>
                <w:webHidden/>
              </w:rPr>
              <w:fldChar w:fldCharType="separate"/>
            </w:r>
            <w:r>
              <w:rPr>
                <w:noProof/>
                <w:webHidden/>
              </w:rPr>
              <w:t>527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08" w:history="1">
            <w:r w:rsidRPr="00257BC4">
              <w:rPr>
                <w:rStyle w:val="Hyperlink"/>
                <w:noProof/>
              </w:rPr>
              <w:t>Examples for positive and negative correlation</w:t>
            </w:r>
            <w:r>
              <w:rPr>
                <w:noProof/>
                <w:webHidden/>
              </w:rPr>
              <w:tab/>
            </w:r>
            <w:r>
              <w:rPr>
                <w:noProof/>
                <w:webHidden/>
              </w:rPr>
              <w:fldChar w:fldCharType="begin"/>
            </w:r>
            <w:r>
              <w:rPr>
                <w:noProof/>
                <w:webHidden/>
              </w:rPr>
              <w:instrText xml:space="preserve"> PAGEREF _Toc164634708 \h </w:instrText>
            </w:r>
            <w:r>
              <w:rPr>
                <w:noProof/>
                <w:webHidden/>
              </w:rPr>
            </w:r>
            <w:r>
              <w:rPr>
                <w:noProof/>
                <w:webHidden/>
              </w:rPr>
              <w:fldChar w:fldCharType="separate"/>
            </w:r>
            <w:r>
              <w:rPr>
                <w:noProof/>
                <w:webHidden/>
              </w:rPr>
              <w:t>528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09" w:history="1">
            <w:r w:rsidR="0040187B">
              <w:rPr>
                <w:rStyle w:val="Hyperlink"/>
                <w:noProof/>
              </w:rPr>
              <w:t>C</w:t>
            </w:r>
            <w:r w:rsidRPr="00257BC4">
              <w:rPr>
                <w:rStyle w:val="Hyperlink"/>
                <w:noProof/>
              </w:rPr>
              <w:t>haracteristics of an efficient portfolio</w:t>
            </w:r>
            <w:r>
              <w:rPr>
                <w:noProof/>
                <w:webHidden/>
              </w:rPr>
              <w:tab/>
            </w:r>
            <w:r>
              <w:rPr>
                <w:noProof/>
                <w:webHidden/>
              </w:rPr>
              <w:fldChar w:fldCharType="begin"/>
            </w:r>
            <w:r>
              <w:rPr>
                <w:noProof/>
                <w:webHidden/>
              </w:rPr>
              <w:instrText xml:space="preserve"> PAGEREF _Toc164634709 \h </w:instrText>
            </w:r>
            <w:r>
              <w:rPr>
                <w:noProof/>
                <w:webHidden/>
              </w:rPr>
            </w:r>
            <w:r>
              <w:rPr>
                <w:noProof/>
                <w:webHidden/>
              </w:rPr>
              <w:fldChar w:fldCharType="separate"/>
            </w:r>
            <w:r>
              <w:rPr>
                <w:noProof/>
                <w:webHidden/>
              </w:rPr>
              <w:t>528</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10" w:history="1">
            <w:r w:rsidRPr="00257BC4">
              <w:rPr>
                <w:rStyle w:val="Hyperlink"/>
                <w:noProof/>
              </w:rPr>
              <w:t>However, does Diversification Eliminate Risk?</w:t>
            </w:r>
            <w:r>
              <w:rPr>
                <w:noProof/>
                <w:webHidden/>
              </w:rPr>
              <w:tab/>
            </w:r>
            <w:r>
              <w:rPr>
                <w:noProof/>
                <w:webHidden/>
              </w:rPr>
              <w:fldChar w:fldCharType="begin"/>
            </w:r>
            <w:r>
              <w:rPr>
                <w:noProof/>
                <w:webHidden/>
              </w:rPr>
              <w:instrText xml:space="preserve"> PAGEREF _Toc164634710 \h </w:instrText>
            </w:r>
            <w:r>
              <w:rPr>
                <w:noProof/>
                <w:webHidden/>
              </w:rPr>
            </w:r>
            <w:r>
              <w:rPr>
                <w:noProof/>
                <w:webHidden/>
              </w:rPr>
              <w:fldChar w:fldCharType="separate"/>
            </w:r>
            <w:r>
              <w:rPr>
                <w:noProof/>
                <w:webHidden/>
              </w:rPr>
              <w:t>530</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11" w:history="1">
            <w:r w:rsidRPr="00257BC4">
              <w:rPr>
                <w:rStyle w:val="Hyperlink"/>
                <w:noProof/>
              </w:rPr>
              <w:t>Are diversification and portfolio theory current?</w:t>
            </w:r>
            <w:r>
              <w:rPr>
                <w:noProof/>
                <w:webHidden/>
              </w:rPr>
              <w:tab/>
            </w:r>
            <w:r>
              <w:rPr>
                <w:noProof/>
                <w:webHidden/>
              </w:rPr>
              <w:fldChar w:fldCharType="begin"/>
            </w:r>
            <w:r>
              <w:rPr>
                <w:noProof/>
                <w:webHidden/>
              </w:rPr>
              <w:instrText xml:space="preserve"> PAGEREF _Toc164634711 \h </w:instrText>
            </w:r>
            <w:r>
              <w:rPr>
                <w:noProof/>
                <w:webHidden/>
              </w:rPr>
            </w:r>
            <w:r>
              <w:rPr>
                <w:noProof/>
                <w:webHidden/>
              </w:rPr>
              <w:fldChar w:fldCharType="separate"/>
            </w:r>
            <w:r>
              <w:rPr>
                <w:noProof/>
                <w:webHidden/>
              </w:rPr>
              <w:t>531</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712" w:history="1">
            <w:r w:rsidRPr="00257BC4">
              <w:rPr>
                <w:rStyle w:val="Hyperlink"/>
                <w:noProof/>
              </w:rPr>
              <w:t>Behaviour Portfolio Theory</w:t>
            </w:r>
            <w:r>
              <w:rPr>
                <w:noProof/>
                <w:webHidden/>
              </w:rPr>
              <w:tab/>
            </w:r>
            <w:r>
              <w:rPr>
                <w:noProof/>
                <w:webHidden/>
              </w:rPr>
              <w:fldChar w:fldCharType="begin"/>
            </w:r>
            <w:r>
              <w:rPr>
                <w:noProof/>
                <w:webHidden/>
              </w:rPr>
              <w:instrText xml:space="preserve"> PAGEREF _Toc164634712 \h </w:instrText>
            </w:r>
            <w:r>
              <w:rPr>
                <w:noProof/>
                <w:webHidden/>
              </w:rPr>
            </w:r>
            <w:r>
              <w:rPr>
                <w:noProof/>
                <w:webHidden/>
              </w:rPr>
              <w:fldChar w:fldCharType="separate"/>
            </w:r>
            <w:r>
              <w:rPr>
                <w:noProof/>
                <w:webHidden/>
              </w:rPr>
              <w:t>532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13" w:history="1">
            <w:r w:rsidRPr="00257BC4">
              <w:rPr>
                <w:rStyle w:val="Hyperlink"/>
                <w:noProof/>
              </w:rPr>
              <w:t>Advantages of Behavioural Portfolio Theory</w:t>
            </w:r>
            <w:r>
              <w:rPr>
                <w:noProof/>
                <w:webHidden/>
              </w:rPr>
              <w:tab/>
            </w:r>
            <w:r>
              <w:rPr>
                <w:noProof/>
                <w:webHidden/>
              </w:rPr>
              <w:fldChar w:fldCharType="begin"/>
            </w:r>
            <w:r>
              <w:rPr>
                <w:noProof/>
                <w:webHidden/>
              </w:rPr>
              <w:instrText xml:space="preserve"> PAGEREF _Toc164634713 \h </w:instrText>
            </w:r>
            <w:r>
              <w:rPr>
                <w:noProof/>
                <w:webHidden/>
              </w:rPr>
            </w:r>
            <w:r>
              <w:rPr>
                <w:noProof/>
                <w:webHidden/>
              </w:rPr>
              <w:fldChar w:fldCharType="separate"/>
            </w:r>
            <w:r>
              <w:rPr>
                <w:noProof/>
                <w:webHidden/>
              </w:rPr>
              <w:t>534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14" w:history="1">
            <w:r w:rsidRPr="00257BC4">
              <w:rPr>
                <w:rStyle w:val="Hyperlink"/>
                <w:noProof/>
              </w:rPr>
              <w:t>Understanding Behavioural Portfolio Theory</w:t>
            </w:r>
            <w:r>
              <w:rPr>
                <w:noProof/>
                <w:webHidden/>
              </w:rPr>
              <w:tab/>
            </w:r>
            <w:r>
              <w:rPr>
                <w:noProof/>
                <w:webHidden/>
              </w:rPr>
              <w:fldChar w:fldCharType="begin"/>
            </w:r>
            <w:r>
              <w:rPr>
                <w:noProof/>
                <w:webHidden/>
              </w:rPr>
              <w:instrText xml:space="preserve"> PAGEREF _Toc164634714 \h </w:instrText>
            </w:r>
            <w:r>
              <w:rPr>
                <w:noProof/>
                <w:webHidden/>
              </w:rPr>
            </w:r>
            <w:r>
              <w:rPr>
                <w:noProof/>
                <w:webHidden/>
              </w:rPr>
              <w:fldChar w:fldCharType="separate"/>
            </w:r>
            <w:r>
              <w:rPr>
                <w:noProof/>
                <w:webHidden/>
              </w:rPr>
              <w:t>534</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15" w:history="1">
            <w:r w:rsidRPr="00257BC4">
              <w:rPr>
                <w:rStyle w:val="Hyperlink"/>
                <w:noProof/>
              </w:rPr>
              <w:t>Practical Ways to Manage Portfolio</w:t>
            </w:r>
            <w:r>
              <w:rPr>
                <w:noProof/>
                <w:webHidden/>
              </w:rPr>
              <w:tab/>
            </w:r>
            <w:r>
              <w:rPr>
                <w:noProof/>
                <w:webHidden/>
              </w:rPr>
              <w:fldChar w:fldCharType="begin"/>
            </w:r>
            <w:r>
              <w:rPr>
                <w:noProof/>
                <w:webHidden/>
              </w:rPr>
              <w:instrText xml:space="preserve"> PAGEREF _Toc164634715 \h </w:instrText>
            </w:r>
            <w:r>
              <w:rPr>
                <w:noProof/>
                <w:webHidden/>
              </w:rPr>
            </w:r>
            <w:r>
              <w:rPr>
                <w:noProof/>
                <w:webHidden/>
              </w:rPr>
              <w:fldChar w:fldCharType="separate"/>
            </w:r>
            <w:r>
              <w:rPr>
                <w:noProof/>
                <w:webHidden/>
              </w:rPr>
              <w:t>535</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716" w:history="1">
            <w:r w:rsidRPr="00257BC4">
              <w:rPr>
                <w:rStyle w:val="Hyperlink"/>
                <w:noProof/>
              </w:rPr>
              <w:t>Why asset allocation matters and how does it work?</w:t>
            </w:r>
            <w:r>
              <w:rPr>
                <w:noProof/>
                <w:webHidden/>
              </w:rPr>
              <w:tab/>
            </w:r>
            <w:r>
              <w:rPr>
                <w:noProof/>
                <w:webHidden/>
              </w:rPr>
              <w:fldChar w:fldCharType="begin"/>
            </w:r>
            <w:r>
              <w:rPr>
                <w:noProof/>
                <w:webHidden/>
              </w:rPr>
              <w:instrText xml:space="preserve"> PAGEREF _Toc164634716 \h </w:instrText>
            </w:r>
            <w:r>
              <w:rPr>
                <w:noProof/>
                <w:webHidden/>
              </w:rPr>
            </w:r>
            <w:r>
              <w:rPr>
                <w:noProof/>
                <w:webHidden/>
              </w:rPr>
              <w:fldChar w:fldCharType="separate"/>
            </w:r>
            <w:r>
              <w:rPr>
                <w:noProof/>
                <w:webHidden/>
              </w:rPr>
              <w:t>536</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17" w:history="1">
            <w:r w:rsidRPr="00257BC4">
              <w:rPr>
                <w:rStyle w:val="Hyperlink"/>
                <w:noProof/>
              </w:rPr>
              <w:t>How portfolio allocation works</w:t>
            </w:r>
            <w:r>
              <w:rPr>
                <w:noProof/>
                <w:webHidden/>
              </w:rPr>
              <w:tab/>
            </w:r>
            <w:r>
              <w:rPr>
                <w:noProof/>
                <w:webHidden/>
              </w:rPr>
              <w:fldChar w:fldCharType="begin"/>
            </w:r>
            <w:r>
              <w:rPr>
                <w:noProof/>
                <w:webHidden/>
              </w:rPr>
              <w:instrText xml:space="preserve"> PAGEREF _Toc164634717 \h </w:instrText>
            </w:r>
            <w:r>
              <w:rPr>
                <w:noProof/>
                <w:webHidden/>
              </w:rPr>
            </w:r>
            <w:r>
              <w:rPr>
                <w:noProof/>
                <w:webHidden/>
              </w:rPr>
              <w:fldChar w:fldCharType="separate"/>
            </w:r>
            <w:r>
              <w:rPr>
                <w:noProof/>
                <w:webHidden/>
              </w:rPr>
              <w:t>537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18" w:history="1">
            <w:r w:rsidRPr="00257BC4">
              <w:rPr>
                <w:rStyle w:val="Hyperlink"/>
                <w:noProof/>
              </w:rPr>
              <w:t>Why asset allocation may not be done</w:t>
            </w:r>
            <w:r>
              <w:rPr>
                <w:noProof/>
                <w:webHidden/>
              </w:rPr>
              <w:tab/>
            </w:r>
            <w:r>
              <w:rPr>
                <w:noProof/>
                <w:webHidden/>
              </w:rPr>
              <w:fldChar w:fldCharType="begin"/>
            </w:r>
            <w:r>
              <w:rPr>
                <w:noProof/>
                <w:webHidden/>
              </w:rPr>
              <w:instrText xml:space="preserve"> PAGEREF _Toc164634718 \h </w:instrText>
            </w:r>
            <w:r>
              <w:rPr>
                <w:noProof/>
                <w:webHidden/>
              </w:rPr>
            </w:r>
            <w:r>
              <w:rPr>
                <w:noProof/>
                <w:webHidden/>
              </w:rPr>
              <w:fldChar w:fldCharType="separate"/>
            </w:r>
            <w:r>
              <w:rPr>
                <w:noProof/>
                <w:webHidden/>
              </w:rPr>
              <w:t>538</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719" w:history="1">
            <w:r w:rsidRPr="00257BC4">
              <w:rPr>
                <w:rStyle w:val="Hyperlink"/>
                <w:noProof/>
              </w:rPr>
              <w:t>Traditional 60/40 thumb rule of portfolio allocation</w:t>
            </w:r>
            <w:r>
              <w:rPr>
                <w:noProof/>
                <w:webHidden/>
              </w:rPr>
              <w:tab/>
            </w:r>
            <w:r>
              <w:rPr>
                <w:noProof/>
                <w:webHidden/>
              </w:rPr>
              <w:fldChar w:fldCharType="begin"/>
            </w:r>
            <w:r>
              <w:rPr>
                <w:noProof/>
                <w:webHidden/>
              </w:rPr>
              <w:instrText xml:space="preserve"> PAGEREF _Toc164634719 \h </w:instrText>
            </w:r>
            <w:r>
              <w:rPr>
                <w:noProof/>
                <w:webHidden/>
              </w:rPr>
            </w:r>
            <w:r>
              <w:rPr>
                <w:noProof/>
                <w:webHidden/>
              </w:rPr>
              <w:fldChar w:fldCharType="separate"/>
            </w:r>
            <w:r>
              <w:rPr>
                <w:noProof/>
                <w:webHidden/>
              </w:rPr>
              <w:t>539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20" w:history="1">
            <w:r w:rsidRPr="00257BC4">
              <w:rPr>
                <w:rStyle w:val="Hyperlink"/>
                <w:noProof/>
              </w:rPr>
              <w:t>Adjusting for age and exploring alternatives</w:t>
            </w:r>
            <w:r>
              <w:rPr>
                <w:noProof/>
                <w:webHidden/>
              </w:rPr>
              <w:tab/>
            </w:r>
            <w:r>
              <w:rPr>
                <w:noProof/>
                <w:webHidden/>
              </w:rPr>
              <w:fldChar w:fldCharType="begin"/>
            </w:r>
            <w:r>
              <w:rPr>
                <w:noProof/>
                <w:webHidden/>
              </w:rPr>
              <w:instrText xml:space="preserve"> PAGEREF _Toc164634720 \h </w:instrText>
            </w:r>
            <w:r>
              <w:rPr>
                <w:noProof/>
                <w:webHidden/>
              </w:rPr>
            </w:r>
            <w:r>
              <w:rPr>
                <w:noProof/>
                <w:webHidden/>
              </w:rPr>
              <w:fldChar w:fldCharType="separate"/>
            </w:r>
            <w:r>
              <w:rPr>
                <w:noProof/>
                <w:webHidden/>
              </w:rPr>
              <w:t>540</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721" w:history="1">
            <w:r w:rsidRPr="00257BC4">
              <w:rPr>
                <w:rStyle w:val="Hyperlink"/>
                <w:noProof/>
              </w:rPr>
              <w:t>Investment Horizon and Risk Profile</w:t>
            </w:r>
            <w:r>
              <w:rPr>
                <w:noProof/>
                <w:webHidden/>
              </w:rPr>
              <w:tab/>
            </w:r>
            <w:r>
              <w:rPr>
                <w:noProof/>
                <w:webHidden/>
              </w:rPr>
              <w:fldChar w:fldCharType="begin"/>
            </w:r>
            <w:r>
              <w:rPr>
                <w:noProof/>
                <w:webHidden/>
              </w:rPr>
              <w:instrText xml:space="preserve"> PAGEREF _Toc164634721 \h </w:instrText>
            </w:r>
            <w:r>
              <w:rPr>
                <w:noProof/>
                <w:webHidden/>
              </w:rPr>
            </w:r>
            <w:r>
              <w:rPr>
                <w:noProof/>
                <w:webHidden/>
              </w:rPr>
              <w:fldChar w:fldCharType="separate"/>
            </w:r>
            <w:r>
              <w:rPr>
                <w:noProof/>
                <w:webHidden/>
              </w:rPr>
              <w:t>542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22" w:history="1">
            <w:r w:rsidRPr="00257BC4">
              <w:rPr>
                <w:rStyle w:val="Hyperlink"/>
                <w:noProof/>
              </w:rPr>
              <w:t>Investment horizon</w:t>
            </w:r>
            <w:r>
              <w:rPr>
                <w:noProof/>
                <w:webHidden/>
              </w:rPr>
              <w:tab/>
            </w:r>
            <w:r>
              <w:rPr>
                <w:noProof/>
                <w:webHidden/>
              </w:rPr>
              <w:fldChar w:fldCharType="begin"/>
            </w:r>
            <w:r>
              <w:rPr>
                <w:noProof/>
                <w:webHidden/>
              </w:rPr>
              <w:instrText xml:space="preserve"> PAGEREF _Toc164634722 \h </w:instrText>
            </w:r>
            <w:r>
              <w:rPr>
                <w:noProof/>
                <w:webHidden/>
              </w:rPr>
            </w:r>
            <w:r>
              <w:rPr>
                <w:noProof/>
                <w:webHidden/>
              </w:rPr>
              <w:fldChar w:fldCharType="separate"/>
            </w:r>
            <w:r>
              <w:rPr>
                <w:noProof/>
                <w:webHidden/>
              </w:rPr>
              <w:t>542</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23" w:history="1">
            <w:r w:rsidRPr="00257BC4">
              <w:rPr>
                <w:rStyle w:val="Hyperlink"/>
                <w:noProof/>
              </w:rPr>
              <w:t>Your risk profile</w:t>
            </w:r>
            <w:r>
              <w:rPr>
                <w:noProof/>
                <w:webHidden/>
              </w:rPr>
              <w:tab/>
            </w:r>
            <w:r>
              <w:rPr>
                <w:noProof/>
                <w:webHidden/>
              </w:rPr>
              <w:fldChar w:fldCharType="begin"/>
            </w:r>
            <w:r>
              <w:rPr>
                <w:noProof/>
                <w:webHidden/>
              </w:rPr>
              <w:instrText xml:space="preserve"> PAGEREF _Toc164634723 \h </w:instrText>
            </w:r>
            <w:r>
              <w:rPr>
                <w:noProof/>
                <w:webHidden/>
              </w:rPr>
            </w:r>
            <w:r>
              <w:rPr>
                <w:noProof/>
                <w:webHidden/>
              </w:rPr>
              <w:fldChar w:fldCharType="separate"/>
            </w:r>
            <w:r>
              <w:rPr>
                <w:noProof/>
                <w:webHidden/>
              </w:rPr>
              <w:t>542</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724" w:history="1">
            <w:r w:rsidRPr="00257BC4">
              <w:rPr>
                <w:rStyle w:val="Hyperlink"/>
                <w:noProof/>
              </w:rPr>
              <w:t>Rebalancing portfolio allocation</w:t>
            </w:r>
            <w:r>
              <w:rPr>
                <w:noProof/>
                <w:webHidden/>
              </w:rPr>
              <w:tab/>
            </w:r>
            <w:r>
              <w:rPr>
                <w:noProof/>
                <w:webHidden/>
              </w:rPr>
              <w:fldChar w:fldCharType="begin"/>
            </w:r>
            <w:r>
              <w:rPr>
                <w:noProof/>
                <w:webHidden/>
              </w:rPr>
              <w:instrText xml:space="preserve"> PAGEREF _Toc164634724 \h </w:instrText>
            </w:r>
            <w:r>
              <w:rPr>
                <w:noProof/>
                <w:webHidden/>
              </w:rPr>
            </w:r>
            <w:r>
              <w:rPr>
                <w:noProof/>
                <w:webHidden/>
              </w:rPr>
              <w:fldChar w:fldCharType="separate"/>
            </w:r>
            <w:r>
              <w:rPr>
                <w:noProof/>
                <w:webHidden/>
              </w:rPr>
              <w:t>544</w:t>
            </w:r>
            <w:r>
              <w:rPr>
                <w:noProof/>
                <w:webHidden/>
              </w:rPr>
              <w:fldChar w:fldCharType="end"/>
            </w:r>
          </w:hyperlink>
        </w:p>
        <w:p w:rsidR="00B06163" w:rsidRDefault="00B06163">
          <w:pPr>
            <w:pStyle w:val="TOC2"/>
            <w:tabs>
              <w:tab w:val="right" w:leader="dot" w:pos="5354"/>
            </w:tabs>
            <w:rPr>
              <w:rFonts w:eastAsiaTheme="minorEastAsia"/>
              <w:noProof/>
              <w:lang w:eastAsia="en-IN"/>
            </w:rPr>
          </w:pPr>
          <w:hyperlink w:anchor="_Toc164634725" w:history="1">
            <w:r w:rsidRPr="00257BC4">
              <w:rPr>
                <w:rStyle w:val="Hyperlink"/>
                <w:noProof/>
              </w:rPr>
              <w:t>Artificial Intelligence and Machine Learning in Portfolio Management</w:t>
            </w:r>
            <w:r>
              <w:rPr>
                <w:noProof/>
                <w:webHidden/>
              </w:rPr>
              <w:tab/>
            </w:r>
            <w:r>
              <w:rPr>
                <w:noProof/>
                <w:webHidden/>
              </w:rPr>
              <w:fldChar w:fldCharType="begin"/>
            </w:r>
            <w:r>
              <w:rPr>
                <w:noProof/>
                <w:webHidden/>
              </w:rPr>
              <w:instrText xml:space="preserve"> PAGEREF _Toc164634725 \h </w:instrText>
            </w:r>
            <w:r>
              <w:rPr>
                <w:noProof/>
                <w:webHidden/>
              </w:rPr>
            </w:r>
            <w:r>
              <w:rPr>
                <w:noProof/>
                <w:webHidden/>
              </w:rPr>
              <w:fldChar w:fldCharType="separate"/>
            </w:r>
            <w:r>
              <w:rPr>
                <w:noProof/>
                <w:webHidden/>
              </w:rPr>
              <w:t>547</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26" w:history="1">
            <w:r w:rsidRPr="00257BC4">
              <w:rPr>
                <w:rStyle w:val="Hyperlink"/>
                <w:noProof/>
              </w:rPr>
              <w:t>Key areas of AI in Portfolio Management</w:t>
            </w:r>
            <w:r>
              <w:rPr>
                <w:noProof/>
                <w:webHidden/>
              </w:rPr>
              <w:tab/>
            </w:r>
            <w:r>
              <w:rPr>
                <w:noProof/>
                <w:webHidden/>
              </w:rPr>
              <w:fldChar w:fldCharType="begin"/>
            </w:r>
            <w:r>
              <w:rPr>
                <w:noProof/>
                <w:webHidden/>
              </w:rPr>
              <w:instrText xml:space="preserve"> PAGEREF _Toc164634726 \h </w:instrText>
            </w:r>
            <w:r>
              <w:rPr>
                <w:noProof/>
                <w:webHidden/>
              </w:rPr>
            </w:r>
            <w:r>
              <w:rPr>
                <w:noProof/>
                <w:webHidden/>
              </w:rPr>
              <w:fldChar w:fldCharType="separate"/>
            </w:r>
            <w:r>
              <w:rPr>
                <w:noProof/>
                <w:webHidden/>
              </w:rPr>
              <w:t>549</w:t>
            </w:r>
            <w:r>
              <w:rPr>
                <w:noProof/>
                <w:webHidden/>
              </w:rPr>
              <w:fldChar w:fldCharType="end"/>
            </w:r>
          </w:hyperlink>
        </w:p>
        <w:p w:rsidR="00B06163" w:rsidRDefault="00B06163">
          <w:pPr>
            <w:pStyle w:val="TOC3"/>
            <w:tabs>
              <w:tab w:val="right" w:leader="dot" w:pos="5354"/>
            </w:tabs>
            <w:rPr>
              <w:rFonts w:eastAsiaTheme="minorEastAsia"/>
              <w:noProof/>
              <w:lang w:eastAsia="en-IN"/>
            </w:rPr>
          </w:pPr>
          <w:hyperlink w:anchor="_Toc164634727" w:history="1">
            <w:r w:rsidRPr="00257BC4">
              <w:rPr>
                <w:rStyle w:val="Hyperlink"/>
                <w:noProof/>
              </w:rPr>
              <w:t>AI Techniques</w:t>
            </w:r>
            <w:r>
              <w:rPr>
                <w:noProof/>
                <w:webHidden/>
              </w:rPr>
              <w:tab/>
            </w:r>
            <w:r>
              <w:rPr>
                <w:noProof/>
                <w:webHidden/>
              </w:rPr>
              <w:fldChar w:fldCharType="begin"/>
            </w:r>
            <w:r>
              <w:rPr>
                <w:noProof/>
                <w:webHidden/>
              </w:rPr>
              <w:instrText xml:space="preserve"> PAGEREF _Toc164634727 \h </w:instrText>
            </w:r>
            <w:r>
              <w:rPr>
                <w:noProof/>
                <w:webHidden/>
              </w:rPr>
            </w:r>
            <w:r>
              <w:rPr>
                <w:noProof/>
                <w:webHidden/>
              </w:rPr>
              <w:fldChar w:fldCharType="separate"/>
            </w:r>
            <w:r>
              <w:rPr>
                <w:noProof/>
                <w:webHidden/>
              </w:rPr>
              <w:t>551</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728" w:history="1">
            <w:r w:rsidRPr="00257BC4">
              <w:rPr>
                <w:rStyle w:val="Hyperlink"/>
                <w:rFonts w:ascii="Times New Roman" w:hAnsi="Times New Roman" w:cs="Times New Roman"/>
                <w:noProof/>
              </w:rPr>
              <w:t>Chapter 6</w:t>
            </w:r>
          </w:hyperlink>
        </w:p>
        <w:p w:rsidR="00B06163" w:rsidRDefault="00B06163">
          <w:pPr>
            <w:pStyle w:val="TOC1"/>
            <w:tabs>
              <w:tab w:val="right" w:leader="dot" w:pos="5354"/>
            </w:tabs>
            <w:rPr>
              <w:rFonts w:eastAsiaTheme="minorEastAsia"/>
              <w:noProof/>
              <w:lang w:eastAsia="en-IN"/>
            </w:rPr>
          </w:pPr>
          <w:hyperlink w:anchor="_Toc164634729" w:history="1">
            <w:r w:rsidRPr="00257BC4">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_Toc164634729 \h </w:instrText>
            </w:r>
            <w:r>
              <w:rPr>
                <w:noProof/>
                <w:webHidden/>
              </w:rPr>
            </w:r>
            <w:r>
              <w:rPr>
                <w:noProof/>
                <w:webHidden/>
              </w:rPr>
              <w:fldChar w:fldCharType="separate"/>
            </w:r>
            <w:r>
              <w:rPr>
                <w:noProof/>
                <w:webHidden/>
              </w:rPr>
              <w:t>554</w:t>
            </w:r>
            <w:r>
              <w:rPr>
                <w:noProof/>
                <w:webHidden/>
              </w:rPr>
              <w:fldChar w:fldCharType="end"/>
            </w:r>
          </w:hyperlink>
        </w:p>
        <w:p w:rsidR="00B06163" w:rsidRDefault="00B06163">
          <w:pPr>
            <w:pStyle w:val="TOC1"/>
            <w:tabs>
              <w:tab w:val="right" w:leader="dot" w:pos="5354"/>
            </w:tabs>
            <w:rPr>
              <w:rFonts w:eastAsiaTheme="minorEastAsia"/>
              <w:noProof/>
              <w:lang w:eastAsia="en-IN"/>
            </w:rPr>
          </w:pPr>
          <w:hyperlink w:anchor="_Toc164634730" w:history="1">
            <w:r w:rsidRPr="00257BC4">
              <w:rPr>
                <w:rStyle w:val="Hyperlink"/>
                <w:rFonts w:ascii="Bookman Old Style" w:hAnsi="Bookman Old Style"/>
                <w:noProof/>
              </w:rPr>
              <w:t>BIBLIOGRAPHY</w:t>
            </w:r>
            <w:r>
              <w:rPr>
                <w:noProof/>
                <w:webHidden/>
              </w:rPr>
              <w:tab/>
            </w:r>
            <w:r>
              <w:rPr>
                <w:noProof/>
                <w:webHidden/>
              </w:rPr>
              <w:fldChar w:fldCharType="begin"/>
            </w:r>
            <w:r>
              <w:rPr>
                <w:noProof/>
                <w:webHidden/>
              </w:rPr>
              <w:instrText xml:space="preserve"> PAGEREF _Toc164634730 \h </w:instrText>
            </w:r>
            <w:r>
              <w:rPr>
                <w:noProof/>
                <w:webHidden/>
              </w:rPr>
            </w:r>
            <w:r>
              <w:rPr>
                <w:noProof/>
                <w:webHidden/>
              </w:rPr>
              <w:fldChar w:fldCharType="separate"/>
            </w:r>
            <w:r>
              <w:rPr>
                <w:noProof/>
                <w:webHidden/>
              </w:rPr>
              <w:t>560</w:t>
            </w:r>
            <w:r>
              <w:rPr>
                <w:noProof/>
                <w:webHidden/>
              </w:rPr>
              <w:fldChar w:fldCharType="end"/>
            </w:r>
          </w:hyperlink>
        </w:p>
        <w:p w:rsidR="00D003A5" w:rsidRDefault="00D003A5">
          <w:r>
            <w:rPr>
              <w:b/>
              <w:bCs/>
              <w:noProof/>
            </w:rPr>
            <w:fldChar w:fldCharType="end"/>
          </w:r>
        </w:p>
      </w:sdtContent>
    </w:sdt>
    <w:p w:rsidR="00DE47F9" w:rsidRPr="00F64C39" w:rsidRDefault="00DE47F9" w:rsidP="00453CBF">
      <w:pPr>
        <w:jc w:val="both"/>
        <w:rPr>
          <w:rFonts w:ascii="Times New Roman" w:hAnsi="Times New Roman" w:cs="Times New Roman"/>
        </w:rPr>
      </w:pPr>
      <w:r w:rsidRPr="00F64C39">
        <w:rPr>
          <w:rFonts w:ascii="Times New Roman" w:hAnsi="Times New Roman" w:cs="Times New Roman"/>
        </w:rPr>
        <w:br w:type="page"/>
      </w:r>
    </w:p>
    <w:p w:rsidR="00B857CA" w:rsidRPr="00ED52AF" w:rsidRDefault="00B857CA" w:rsidP="002B5C5B">
      <w:pPr>
        <w:pStyle w:val="Heading1"/>
        <w:rPr>
          <w:rFonts w:ascii="Times New Roman" w:hAnsi="Times New Roman" w:cs="Times New Roman"/>
          <w:color w:val="F79646" w:themeColor="accent6"/>
        </w:rPr>
      </w:pPr>
      <w:bookmarkStart w:id="1" w:name="_Toc164634525"/>
      <w:r w:rsidRPr="00ED52AF">
        <w:rPr>
          <w:rFonts w:ascii="Times New Roman" w:hAnsi="Times New Roman" w:cs="Times New Roman"/>
          <w:color w:val="F79646" w:themeColor="accent6"/>
        </w:rPr>
        <w:lastRenderedPageBreak/>
        <w:t>Preface</w:t>
      </w:r>
      <w:bookmarkEnd w:id="1"/>
    </w:p>
    <w:p w:rsidR="00452EB1" w:rsidRPr="00F64C39" w:rsidRDefault="00A52FF1" w:rsidP="00453CBF">
      <w:pPr>
        <w:jc w:val="both"/>
        <w:rPr>
          <w:rFonts w:ascii="Times New Roman" w:hAnsi="Times New Roman" w:cs="Times New Roman"/>
        </w:rPr>
      </w:pPr>
      <w:r w:rsidRPr="00F64C39">
        <w:rPr>
          <w:rFonts w:ascii="Times New Roman" w:hAnsi="Times New Roman" w:cs="Times New Roman"/>
        </w:rPr>
        <w:t>Stocks are driven by propensity to buy and propensity to sell. For every buyer there is a seller at the given market price and thus the past prices or volumes may not</w:t>
      </w:r>
      <w:r w:rsidR="008F3955" w:rsidRPr="00F64C39">
        <w:rPr>
          <w:rFonts w:ascii="Times New Roman" w:hAnsi="Times New Roman" w:cs="Times New Roman"/>
        </w:rPr>
        <w:t xml:space="preserve"> predict future prices</w:t>
      </w:r>
      <w:r w:rsidRPr="00F64C39">
        <w:rPr>
          <w:rFonts w:ascii="Times New Roman" w:hAnsi="Times New Roman" w:cs="Times New Roman"/>
        </w:rPr>
        <w:t>. However, w</w:t>
      </w:r>
      <w:r w:rsidR="00452EB1" w:rsidRPr="00F64C39">
        <w:rPr>
          <w:rFonts w:ascii="Times New Roman" w:hAnsi="Times New Roman" w:cs="Times New Roman"/>
        </w:rPr>
        <w:t>hen the herd flows in one direction, the stock moves in that direction. Young investors with little regard to age old fundamental analysis have been highly instrumental in driving up market values of tech stocks and crypto currencies in the last decade</w:t>
      </w:r>
      <w:r w:rsidR="008A1AA6">
        <w:rPr>
          <w:rFonts w:ascii="Times New Roman" w:hAnsi="Times New Roman" w:cs="Times New Roman"/>
        </w:rPr>
        <w:t xml:space="preserve"> to astronomical valuations</w:t>
      </w:r>
      <w:r w:rsidR="00452EB1" w:rsidRPr="00F64C39">
        <w:rPr>
          <w:rFonts w:ascii="Times New Roman" w:hAnsi="Times New Roman" w:cs="Times New Roman"/>
        </w:rPr>
        <w:t>.</w:t>
      </w:r>
      <w:r w:rsidR="008F3955" w:rsidRPr="00F64C39">
        <w:rPr>
          <w:rFonts w:ascii="Times New Roman" w:hAnsi="Times New Roman" w:cs="Times New Roman"/>
        </w:rPr>
        <w:t xml:space="preserve"> Many of them</w:t>
      </w:r>
      <w:r w:rsidR="008A1AA6">
        <w:rPr>
          <w:rFonts w:ascii="Times New Roman" w:hAnsi="Times New Roman" w:cs="Times New Roman"/>
        </w:rPr>
        <w:t xml:space="preserve"> also</w:t>
      </w:r>
      <w:r w:rsidR="008F3955" w:rsidRPr="00F64C39">
        <w:rPr>
          <w:rFonts w:ascii="Times New Roman" w:hAnsi="Times New Roman" w:cs="Times New Roman"/>
        </w:rPr>
        <w:t xml:space="preserve"> </w:t>
      </w:r>
      <w:r w:rsidR="00452EB1" w:rsidRPr="00F64C39">
        <w:rPr>
          <w:rFonts w:ascii="Times New Roman" w:hAnsi="Times New Roman" w:cs="Times New Roman"/>
        </w:rPr>
        <w:t xml:space="preserve">have </w:t>
      </w:r>
      <w:r w:rsidR="008F3955" w:rsidRPr="00F64C39">
        <w:rPr>
          <w:rFonts w:ascii="Times New Roman" w:hAnsi="Times New Roman" w:cs="Times New Roman"/>
        </w:rPr>
        <w:t xml:space="preserve">a </w:t>
      </w:r>
      <w:r w:rsidR="00452EB1" w:rsidRPr="00F64C39">
        <w:rPr>
          <w:rFonts w:ascii="Times New Roman" w:hAnsi="Times New Roman" w:cs="Times New Roman"/>
        </w:rPr>
        <w:t xml:space="preserve">high belief in technical charts and thus as a herd </w:t>
      </w:r>
      <w:r w:rsidR="008F3955" w:rsidRPr="00F64C39">
        <w:rPr>
          <w:rFonts w:ascii="Times New Roman" w:hAnsi="Times New Roman" w:cs="Times New Roman"/>
        </w:rPr>
        <w:t xml:space="preserve">in conjunction with institutional investors who track herd movements through quantitative and behavioural analysis </w:t>
      </w:r>
      <w:r w:rsidR="00452EB1" w:rsidRPr="00F64C39">
        <w:rPr>
          <w:rFonts w:ascii="Times New Roman" w:hAnsi="Times New Roman" w:cs="Times New Roman"/>
        </w:rPr>
        <w:t>ha</w:t>
      </w:r>
      <w:r w:rsidR="008F3955" w:rsidRPr="00F64C39">
        <w:rPr>
          <w:rFonts w:ascii="Times New Roman" w:hAnsi="Times New Roman" w:cs="Times New Roman"/>
        </w:rPr>
        <w:t>ve</w:t>
      </w:r>
      <w:r w:rsidR="00452EB1" w:rsidRPr="00F64C39">
        <w:rPr>
          <w:rFonts w:ascii="Times New Roman" w:hAnsi="Times New Roman" w:cs="Times New Roman"/>
        </w:rPr>
        <w:t xml:space="preserve"> a</w:t>
      </w:r>
      <w:r w:rsidR="008F3955" w:rsidRPr="00F64C39">
        <w:rPr>
          <w:rFonts w:ascii="Times New Roman" w:hAnsi="Times New Roman" w:cs="Times New Roman"/>
        </w:rPr>
        <w:t xml:space="preserve"> sharp </w:t>
      </w:r>
      <w:r w:rsidR="00452EB1" w:rsidRPr="00F64C39">
        <w:rPr>
          <w:rFonts w:ascii="Times New Roman" w:hAnsi="Times New Roman" w:cs="Times New Roman"/>
        </w:rPr>
        <w:t xml:space="preserve">impact on stock prices in the short term. </w:t>
      </w:r>
      <w:r w:rsidR="008F3955" w:rsidRPr="00F64C39">
        <w:rPr>
          <w:rFonts w:ascii="Times New Roman" w:hAnsi="Times New Roman" w:cs="Times New Roman"/>
        </w:rPr>
        <w:t>Many of these young investors</w:t>
      </w:r>
      <w:r w:rsidR="008A1AA6">
        <w:rPr>
          <w:rFonts w:ascii="Times New Roman" w:hAnsi="Times New Roman" w:cs="Times New Roman"/>
        </w:rPr>
        <w:t xml:space="preserve"> along with </w:t>
      </w:r>
      <w:r w:rsidR="008F3955" w:rsidRPr="00F64C39">
        <w:rPr>
          <w:rFonts w:ascii="Times New Roman" w:hAnsi="Times New Roman" w:cs="Times New Roman"/>
        </w:rPr>
        <w:t xml:space="preserve">quantitative and behavioural institutional investors </w:t>
      </w:r>
      <w:r w:rsidR="00452EB1" w:rsidRPr="00F64C39">
        <w:rPr>
          <w:rFonts w:ascii="Times New Roman" w:hAnsi="Times New Roman" w:cs="Times New Roman"/>
        </w:rPr>
        <w:t xml:space="preserve">have managed to beat returns from the age old illustrious </w:t>
      </w:r>
      <w:r w:rsidR="008F3955" w:rsidRPr="00F64C39">
        <w:rPr>
          <w:rFonts w:ascii="Times New Roman" w:hAnsi="Times New Roman" w:cs="Times New Roman"/>
        </w:rPr>
        <w:t xml:space="preserve">long term </w:t>
      </w:r>
      <w:r w:rsidR="00452EB1" w:rsidRPr="00F64C39">
        <w:rPr>
          <w:rFonts w:ascii="Times New Roman" w:hAnsi="Times New Roman" w:cs="Times New Roman"/>
        </w:rPr>
        <w:t>investors who give paramount respect to fundamental analysis</w:t>
      </w:r>
      <w:r w:rsidR="008F3955" w:rsidRPr="00F64C39">
        <w:rPr>
          <w:rFonts w:ascii="Times New Roman" w:hAnsi="Times New Roman" w:cs="Times New Roman"/>
        </w:rPr>
        <w:t xml:space="preserve"> in the last decade and many have lost their entire savings from such risky endeavours</w:t>
      </w:r>
      <w:r w:rsidR="00452EB1" w:rsidRPr="00F64C39">
        <w:rPr>
          <w:rFonts w:ascii="Times New Roman" w:hAnsi="Times New Roman" w:cs="Times New Roman"/>
        </w:rPr>
        <w:t>.</w:t>
      </w:r>
    </w:p>
    <w:p w:rsidR="003E1C35" w:rsidRPr="00F64C39" w:rsidRDefault="003E1C35" w:rsidP="00453CBF">
      <w:pPr>
        <w:jc w:val="both"/>
        <w:rPr>
          <w:rFonts w:ascii="Times New Roman" w:hAnsi="Times New Roman" w:cs="Times New Roman"/>
        </w:rPr>
      </w:pPr>
      <w:r w:rsidRPr="00F64C39">
        <w:rPr>
          <w:rFonts w:ascii="Times New Roman" w:hAnsi="Times New Roman" w:cs="Times New Roman"/>
        </w:rPr>
        <w:t>Welcome to "Mastering Investment Analysis</w:t>
      </w:r>
      <w:r w:rsidR="00613B3E" w:rsidRPr="00F64C39">
        <w:rPr>
          <w:rFonts w:ascii="Times New Roman" w:hAnsi="Times New Roman" w:cs="Times New Roman"/>
        </w:rPr>
        <w:t xml:space="preserve"> for Portfolio Management</w:t>
      </w:r>
      <w:r w:rsidRPr="00F64C39">
        <w:rPr>
          <w:rFonts w:ascii="Times New Roman" w:hAnsi="Times New Roman" w:cs="Times New Roman"/>
        </w:rPr>
        <w:t>" a comprehensive guide designed to empower readers with the knowledge and skills essential for navigating the intricate world of investments</w:t>
      </w:r>
      <w:r w:rsidR="00613B3E" w:rsidRPr="00F64C39">
        <w:rPr>
          <w:rFonts w:ascii="Times New Roman" w:hAnsi="Times New Roman" w:cs="Times New Roman"/>
        </w:rPr>
        <w:t xml:space="preserve"> in the realm of portfolio management</w:t>
      </w:r>
      <w:r w:rsidRPr="00F64C39">
        <w:rPr>
          <w:rFonts w:ascii="Times New Roman" w:hAnsi="Times New Roman" w:cs="Times New Roman"/>
        </w:rPr>
        <w:t>. In an era where financial decisions shape our futures, understanding the principles of investment analysis is a key to unlocking doors of opportunity and achieving long-term prosperity.</w:t>
      </w:r>
    </w:p>
    <w:p w:rsidR="002E60DB" w:rsidRPr="00F64C39" w:rsidRDefault="002E60DB" w:rsidP="00453CBF">
      <w:pPr>
        <w:jc w:val="both"/>
        <w:rPr>
          <w:rFonts w:ascii="Times New Roman" w:hAnsi="Times New Roman" w:cs="Times New Roman"/>
        </w:rPr>
      </w:pPr>
      <w:r w:rsidRPr="00F64C39">
        <w:rPr>
          <w:rFonts w:ascii="Times New Roman" w:hAnsi="Times New Roman" w:cs="Times New Roman"/>
        </w:rPr>
        <w:t xml:space="preserve">Philip Fisher, renowned investor and author said “The stock market is filled with individuals who know the price of everything, but the value of nothing." This quote serves as a reminder for investors to approach the investments with a </w:t>
      </w:r>
      <w:r w:rsidRPr="00F64C39">
        <w:rPr>
          <w:rFonts w:ascii="Times New Roman" w:hAnsi="Times New Roman" w:cs="Times New Roman"/>
        </w:rPr>
        <w:lastRenderedPageBreak/>
        <w:t xml:space="preserve">discerning and informed </w:t>
      </w:r>
      <w:r w:rsidR="008F3955" w:rsidRPr="00F64C39">
        <w:rPr>
          <w:rFonts w:ascii="Times New Roman" w:hAnsi="Times New Roman" w:cs="Times New Roman"/>
        </w:rPr>
        <w:t>mind-set</w:t>
      </w:r>
      <w:r w:rsidRPr="00F64C39">
        <w:rPr>
          <w:rFonts w:ascii="Times New Roman" w:hAnsi="Times New Roman" w:cs="Times New Roman"/>
        </w:rPr>
        <w:t>. It encourages a focus on understanding the underlying value of companies, conducting thorough research, and adopting a patient, long-term approach to investing.</w:t>
      </w:r>
    </w:p>
    <w:p w:rsidR="002E60DB" w:rsidRPr="00F64C39" w:rsidRDefault="008F3955" w:rsidP="00453CBF">
      <w:pPr>
        <w:jc w:val="both"/>
        <w:rPr>
          <w:rFonts w:ascii="Times New Roman" w:hAnsi="Times New Roman" w:cs="Times New Roman"/>
        </w:rPr>
      </w:pPr>
      <w:r w:rsidRPr="00F64C39">
        <w:rPr>
          <w:rFonts w:ascii="Times New Roman" w:hAnsi="Times New Roman" w:cs="Times New Roman"/>
        </w:rPr>
        <w:t>For the new entrants to investment markets, t</w:t>
      </w:r>
      <w:r w:rsidR="002E60DB" w:rsidRPr="00F64C39">
        <w:rPr>
          <w:rFonts w:ascii="Times New Roman" w:hAnsi="Times New Roman" w:cs="Times New Roman"/>
        </w:rPr>
        <w:t>he phrase "Don't invest if you don't understand" is a timeless and sage piece of advice that encapsulates a fundamental principle of investing. Investing without understanding can easily lead to speculation, where decisions are based on hearsay, trends, or emotions rather than solid fundamentals. This speculative approach can be akin to gambling and is often associated with higher risks. This principle underscores the importance of knowledge, due diligence, and a clear comprehension of the assets or financial instruments in which one is considering investing. Understanding the fundamentals of an investment allows for more informed decision-making. When investors have a clear grasp of the factors influencing an asset's value, they can make choices aligned with their financial goals and risk tolerance.</w:t>
      </w:r>
    </w:p>
    <w:p w:rsidR="003E1C35" w:rsidRPr="00F64C39" w:rsidRDefault="003E1C35" w:rsidP="00453CBF">
      <w:pPr>
        <w:jc w:val="both"/>
        <w:rPr>
          <w:rFonts w:ascii="Times New Roman" w:hAnsi="Times New Roman" w:cs="Times New Roman"/>
        </w:rPr>
      </w:pPr>
      <w:r w:rsidRPr="00F64C39">
        <w:rPr>
          <w:rFonts w:ascii="Times New Roman" w:hAnsi="Times New Roman" w:cs="Times New Roman"/>
        </w:rPr>
        <w:t xml:space="preserve">This book is crafted for both novice investors seeking to embark on their financial journey and seasoned professionals looking to </w:t>
      </w:r>
      <w:r w:rsidR="008F3955" w:rsidRPr="00F64C39">
        <w:rPr>
          <w:rFonts w:ascii="Times New Roman" w:hAnsi="Times New Roman" w:cs="Times New Roman"/>
        </w:rPr>
        <w:t>refresh their foundation knowledge</w:t>
      </w:r>
      <w:r w:rsidRPr="00F64C39">
        <w:rPr>
          <w:rFonts w:ascii="Times New Roman" w:hAnsi="Times New Roman" w:cs="Times New Roman"/>
        </w:rPr>
        <w:t>. We live in a dynamic financial landscape where markets evolve, new technologies emerge, and global events influence investment climates. "Mastering Investment Analysis</w:t>
      </w:r>
      <w:r w:rsidR="00613B3E" w:rsidRPr="00F64C39">
        <w:rPr>
          <w:rFonts w:ascii="Times New Roman" w:hAnsi="Times New Roman" w:cs="Times New Roman"/>
        </w:rPr>
        <w:t xml:space="preserve"> for Portfolio Management</w:t>
      </w:r>
      <w:r w:rsidRPr="00F64C39">
        <w:rPr>
          <w:rFonts w:ascii="Times New Roman" w:hAnsi="Times New Roman" w:cs="Times New Roman"/>
        </w:rPr>
        <w:t>" serves as your compass through these complexities, providing practical insights, actionable strategies, and a roadmap for success in portfolio management.</w:t>
      </w:r>
    </w:p>
    <w:p w:rsidR="00D2177C" w:rsidRDefault="00D2177C">
      <w:pPr>
        <w:rPr>
          <w:rFonts w:ascii="Times New Roman" w:eastAsia="Times New Roman" w:hAnsi="Times New Roman" w:cs="Times New Roman"/>
          <w:b/>
          <w:bCs/>
          <w:lang w:eastAsia="en-IN"/>
        </w:rPr>
      </w:pPr>
      <w:r>
        <w:br w:type="page"/>
      </w:r>
    </w:p>
    <w:p w:rsidR="003E1C35" w:rsidRPr="00ED52AF" w:rsidRDefault="00D2177C" w:rsidP="00D2177C">
      <w:pPr>
        <w:pStyle w:val="Heading2"/>
        <w:rPr>
          <w:color w:val="F79646" w:themeColor="accent6"/>
          <w:sz w:val="22"/>
          <w:szCs w:val="22"/>
        </w:rPr>
      </w:pPr>
      <w:bookmarkStart w:id="2" w:name="_Toc164634526"/>
      <w:r w:rsidRPr="00ED52AF">
        <w:rPr>
          <w:color w:val="F79646" w:themeColor="accent6"/>
          <w:sz w:val="22"/>
          <w:szCs w:val="22"/>
        </w:rPr>
        <w:lastRenderedPageBreak/>
        <w:t>What to Expect?</w:t>
      </w:r>
      <w:bookmarkEnd w:id="2"/>
    </w:p>
    <w:p w:rsidR="003E1C35" w:rsidRPr="00F64C39" w:rsidRDefault="003E1C35" w:rsidP="00453CBF">
      <w:pPr>
        <w:jc w:val="both"/>
        <w:rPr>
          <w:rFonts w:ascii="Times New Roman" w:hAnsi="Times New Roman" w:cs="Times New Roman"/>
        </w:rPr>
      </w:pPr>
      <w:r w:rsidRPr="00F64C39">
        <w:rPr>
          <w:rFonts w:ascii="Times New Roman" w:hAnsi="Times New Roman" w:cs="Times New Roman"/>
        </w:rPr>
        <w:t>1.</w:t>
      </w:r>
      <w:r w:rsidRPr="00F64C39">
        <w:rPr>
          <w:rFonts w:ascii="Times New Roman" w:hAnsi="Times New Roman" w:cs="Times New Roman"/>
          <w:b/>
        </w:rPr>
        <w:t xml:space="preserve"> Foundations of Investment Analysis:</w:t>
      </w:r>
      <w:r w:rsidRPr="00F64C39">
        <w:rPr>
          <w:rFonts w:ascii="Times New Roman" w:hAnsi="Times New Roman" w:cs="Times New Roman"/>
        </w:rPr>
        <w:t xml:space="preserve"> Delve into the core concepts of investment, understanding the relationship between risk and return, exploring various asset classes, and comprehending the principles of time value of money. Lay the groundwork for a solid understanding of the fundamentals that drive investment decisions.</w:t>
      </w:r>
    </w:p>
    <w:p w:rsidR="003E1C35" w:rsidRPr="00F64C39" w:rsidRDefault="003E1C35" w:rsidP="00453CBF">
      <w:pPr>
        <w:jc w:val="both"/>
        <w:rPr>
          <w:rFonts w:ascii="Times New Roman" w:hAnsi="Times New Roman" w:cs="Times New Roman"/>
        </w:rPr>
      </w:pPr>
      <w:r w:rsidRPr="00F64C39">
        <w:rPr>
          <w:rFonts w:ascii="Times New Roman" w:hAnsi="Times New Roman" w:cs="Times New Roman"/>
          <w:b/>
        </w:rPr>
        <w:t>2. Analytical Approaches:</w:t>
      </w:r>
      <w:r w:rsidRPr="00F64C39">
        <w:rPr>
          <w:rFonts w:ascii="Times New Roman" w:hAnsi="Times New Roman" w:cs="Times New Roman"/>
        </w:rPr>
        <w:t xml:space="preserve"> Uncover the two main pillars of investment analysis—fundamental and technical analysis. Learn how to dissect financial statements, evaluate company performance, and make informed decisions based on quantitative and qualitative insights. Explore the world of technical analysis, where charts and patterns provide valuable tools for predicting market trends.</w:t>
      </w:r>
    </w:p>
    <w:p w:rsidR="003E1C35" w:rsidRPr="00F64C39" w:rsidRDefault="003E1C35" w:rsidP="00453CBF">
      <w:pPr>
        <w:jc w:val="both"/>
        <w:rPr>
          <w:rFonts w:ascii="Times New Roman" w:hAnsi="Times New Roman" w:cs="Times New Roman"/>
        </w:rPr>
      </w:pPr>
      <w:r w:rsidRPr="00F64C39">
        <w:rPr>
          <w:rFonts w:ascii="Times New Roman" w:hAnsi="Times New Roman" w:cs="Times New Roman"/>
          <w:b/>
        </w:rPr>
        <w:t>3. Risk Management:</w:t>
      </w:r>
      <w:r w:rsidRPr="00F64C39">
        <w:rPr>
          <w:rFonts w:ascii="Times New Roman" w:hAnsi="Times New Roman" w:cs="Times New Roman"/>
        </w:rPr>
        <w:t xml:space="preserve"> Navigate the intricate landscape of risk, identifying and mitigating potential pitfalls. Understand the different types of risks, from market volatility to credit risk, and develop strategies to safeguard your investments against unexpected downturns.</w:t>
      </w:r>
    </w:p>
    <w:p w:rsidR="003E1C35" w:rsidRPr="00F64C39" w:rsidRDefault="003E1C35" w:rsidP="00453CBF">
      <w:pPr>
        <w:jc w:val="both"/>
        <w:rPr>
          <w:rFonts w:ascii="Times New Roman" w:hAnsi="Times New Roman" w:cs="Times New Roman"/>
        </w:rPr>
      </w:pPr>
      <w:r w:rsidRPr="00F64C39">
        <w:rPr>
          <w:rFonts w:ascii="Times New Roman" w:hAnsi="Times New Roman" w:cs="Times New Roman"/>
          <w:b/>
        </w:rPr>
        <w:t>4. Behavio</w:t>
      </w:r>
      <w:r w:rsidR="0069670B" w:rsidRPr="00F64C39">
        <w:rPr>
          <w:rFonts w:ascii="Times New Roman" w:hAnsi="Times New Roman" w:cs="Times New Roman"/>
          <w:b/>
        </w:rPr>
        <w:t>u</w:t>
      </w:r>
      <w:r w:rsidRPr="00F64C39">
        <w:rPr>
          <w:rFonts w:ascii="Times New Roman" w:hAnsi="Times New Roman" w:cs="Times New Roman"/>
          <w:b/>
        </w:rPr>
        <w:t>ral Finance:</w:t>
      </w:r>
      <w:r w:rsidRPr="00F64C39">
        <w:rPr>
          <w:rFonts w:ascii="Times New Roman" w:hAnsi="Times New Roman" w:cs="Times New Roman"/>
        </w:rPr>
        <w:t xml:space="preserve"> Acknowledge the role of psychology in investment decisions. Explore behavio</w:t>
      </w:r>
      <w:r w:rsidR="0069670B" w:rsidRPr="00F64C39">
        <w:rPr>
          <w:rFonts w:ascii="Times New Roman" w:hAnsi="Times New Roman" w:cs="Times New Roman"/>
        </w:rPr>
        <w:t>u</w:t>
      </w:r>
      <w:r w:rsidRPr="00F64C39">
        <w:rPr>
          <w:rFonts w:ascii="Times New Roman" w:hAnsi="Times New Roman" w:cs="Times New Roman"/>
        </w:rPr>
        <w:t>ral biases, cognitive errors, and emotional influences that can impact investment choices. Develop strategies to overcome these biases and make rational, informed decisions.</w:t>
      </w:r>
    </w:p>
    <w:p w:rsidR="003E1C35" w:rsidRPr="00F64C39" w:rsidRDefault="003E1C35" w:rsidP="00453CBF">
      <w:pPr>
        <w:jc w:val="both"/>
        <w:rPr>
          <w:rFonts w:ascii="Times New Roman" w:hAnsi="Times New Roman" w:cs="Times New Roman"/>
        </w:rPr>
      </w:pPr>
      <w:r w:rsidRPr="00F64C39">
        <w:rPr>
          <w:rFonts w:ascii="Times New Roman" w:hAnsi="Times New Roman" w:cs="Times New Roman"/>
          <w:b/>
        </w:rPr>
        <w:t xml:space="preserve">5. Portfolio </w:t>
      </w:r>
      <w:r w:rsidR="00613B3E" w:rsidRPr="00F64C39">
        <w:rPr>
          <w:rFonts w:ascii="Times New Roman" w:hAnsi="Times New Roman" w:cs="Times New Roman"/>
          <w:b/>
        </w:rPr>
        <w:t>Management</w:t>
      </w:r>
      <w:r w:rsidRPr="00F64C39">
        <w:rPr>
          <w:rFonts w:ascii="Times New Roman" w:hAnsi="Times New Roman" w:cs="Times New Roman"/>
          <w:b/>
        </w:rPr>
        <w:t>:</w:t>
      </w:r>
      <w:r w:rsidRPr="00F64C39">
        <w:rPr>
          <w:rFonts w:ascii="Times New Roman" w:hAnsi="Times New Roman" w:cs="Times New Roman"/>
        </w:rPr>
        <w:t xml:space="preserve"> Learn the art of well-balanced portfolio. Explore asset allocation, security selection, and rebalancing strategies. Understand how to optimize your investment mix to achieve financial goals while managing risk effectively.</w:t>
      </w:r>
    </w:p>
    <w:p w:rsidR="003E1C35" w:rsidRPr="00F64C39" w:rsidRDefault="003E1C35" w:rsidP="00453CBF">
      <w:pPr>
        <w:jc w:val="both"/>
        <w:rPr>
          <w:rFonts w:ascii="Times New Roman" w:hAnsi="Times New Roman" w:cs="Times New Roman"/>
        </w:rPr>
      </w:pPr>
      <w:r w:rsidRPr="00F64C39">
        <w:rPr>
          <w:rFonts w:ascii="Times New Roman" w:hAnsi="Times New Roman" w:cs="Times New Roman"/>
          <w:b/>
        </w:rPr>
        <w:lastRenderedPageBreak/>
        <w:t>6. Performance Evaluation:</w:t>
      </w:r>
      <w:r w:rsidRPr="00F64C39">
        <w:rPr>
          <w:rFonts w:ascii="Times New Roman" w:hAnsi="Times New Roman" w:cs="Times New Roman"/>
        </w:rPr>
        <w:t xml:space="preserve"> Sharpen your skills in evaluating investment performance. Explore key metrics such as Sharpe Ratio, Alpha, and Beta. Understand how benchmarking and continuous evaluation contribute to refining your investment strategies.</w:t>
      </w:r>
    </w:p>
    <w:p w:rsidR="003E1C35" w:rsidRPr="00F64C39" w:rsidRDefault="003E1C35" w:rsidP="00453CBF">
      <w:pPr>
        <w:jc w:val="both"/>
        <w:rPr>
          <w:rFonts w:ascii="Times New Roman" w:hAnsi="Times New Roman" w:cs="Times New Roman"/>
        </w:rPr>
      </w:pPr>
      <w:r w:rsidRPr="00F64C39">
        <w:rPr>
          <w:rFonts w:ascii="Times New Roman" w:hAnsi="Times New Roman" w:cs="Times New Roman"/>
          <w:b/>
        </w:rPr>
        <w:t>7. Emerging Trends:</w:t>
      </w:r>
      <w:r w:rsidRPr="00F64C39">
        <w:rPr>
          <w:rFonts w:ascii="Times New Roman" w:hAnsi="Times New Roman" w:cs="Times New Roman"/>
        </w:rPr>
        <w:t xml:space="preserve"> Stay ahead of the curve by exploring emerging trends in portfolio management. Dive into the integration of </w:t>
      </w:r>
      <w:r w:rsidR="003D109C">
        <w:rPr>
          <w:rFonts w:ascii="Times New Roman" w:hAnsi="Times New Roman" w:cs="Times New Roman"/>
        </w:rPr>
        <w:t>F</w:t>
      </w:r>
      <w:r w:rsidRPr="00F64C39">
        <w:rPr>
          <w:rFonts w:ascii="Times New Roman" w:hAnsi="Times New Roman" w:cs="Times New Roman"/>
        </w:rPr>
        <w:t>intech, the influence of artificial intelligence, and the growing importance of sustainable and impact investing.</w:t>
      </w:r>
    </w:p>
    <w:p w:rsidR="00D2177C" w:rsidRDefault="00D2177C">
      <w:pPr>
        <w:rPr>
          <w:rFonts w:ascii="Times New Roman" w:eastAsia="Times New Roman" w:hAnsi="Times New Roman" w:cs="Times New Roman"/>
          <w:b/>
          <w:bCs/>
          <w:lang w:eastAsia="en-IN"/>
        </w:rPr>
      </w:pPr>
      <w:r>
        <w:br w:type="page"/>
      </w:r>
    </w:p>
    <w:p w:rsidR="003E1C35" w:rsidRPr="00ED52AF" w:rsidRDefault="003E1C35" w:rsidP="00D2177C">
      <w:pPr>
        <w:pStyle w:val="Heading2"/>
        <w:rPr>
          <w:color w:val="F79646" w:themeColor="accent6"/>
          <w:sz w:val="22"/>
          <w:szCs w:val="22"/>
        </w:rPr>
      </w:pPr>
      <w:bookmarkStart w:id="3" w:name="_Toc164634527"/>
      <w:r w:rsidRPr="00ED52AF">
        <w:rPr>
          <w:color w:val="F79646" w:themeColor="accent6"/>
          <w:sz w:val="22"/>
          <w:szCs w:val="22"/>
        </w:rPr>
        <w:lastRenderedPageBreak/>
        <w:t>Why This Book?</w:t>
      </w:r>
      <w:bookmarkEnd w:id="3"/>
    </w:p>
    <w:p w:rsidR="002E60DB" w:rsidRPr="00F64C39" w:rsidRDefault="002E60DB" w:rsidP="00453CBF">
      <w:pPr>
        <w:jc w:val="both"/>
        <w:rPr>
          <w:rFonts w:ascii="Times New Roman" w:hAnsi="Times New Roman" w:cs="Times New Roman"/>
        </w:rPr>
      </w:pPr>
      <w:r w:rsidRPr="00F64C39">
        <w:rPr>
          <w:rFonts w:ascii="Times New Roman" w:hAnsi="Times New Roman" w:cs="Times New Roman"/>
        </w:rPr>
        <w:t>The decision to pen down this book stems from a profound belief in the transformative power of informed financial decision-making. In an era marked by economic complexities and dynamic market landscapes, understanding the nuances of investments is not just an option; it is a fundamental necessity for individuals striving to secure their financial future.</w:t>
      </w:r>
    </w:p>
    <w:p w:rsidR="002E60DB" w:rsidRPr="00F64C39" w:rsidRDefault="002E60DB" w:rsidP="00453CBF">
      <w:pPr>
        <w:jc w:val="both"/>
        <w:rPr>
          <w:rFonts w:ascii="Times New Roman" w:hAnsi="Times New Roman" w:cs="Times New Roman"/>
        </w:rPr>
      </w:pPr>
      <w:r w:rsidRPr="00F64C39">
        <w:rPr>
          <w:rFonts w:ascii="Times New Roman" w:hAnsi="Times New Roman" w:cs="Times New Roman"/>
        </w:rPr>
        <w:t>This book endeavo</w:t>
      </w:r>
      <w:r w:rsidR="008A1AA6">
        <w:rPr>
          <w:rFonts w:ascii="Times New Roman" w:hAnsi="Times New Roman" w:cs="Times New Roman"/>
        </w:rPr>
        <w:t>u</w:t>
      </w:r>
      <w:r w:rsidRPr="00F64C39">
        <w:rPr>
          <w:rFonts w:ascii="Times New Roman" w:hAnsi="Times New Roman" w:cs="Times New Roman"/>
        </w:rPr>
        <w:t>rs to demystify the realm of investments, offering readers a comprehensive guide that goes beyond the mere mechanics of buying and selling. The rationale behind this endeavo</w:t>
      </w:r>
      <w:r w:rsidR="008A1AA6">
        <w:rPr>
          <w:rFonts w:ascii="Times New Roman" w:hAnsi="Times New Roman" w:cs="Times New Roman"/>
        </w:rPr>
        <w:t>u</w:t>
      </w:r>
      <w:r w:rsidRPr="00F64C39">
        <w:rPr>
          <w:rFonts w:ascii="Times New Roman" w:hAnsi="Times New Roman" w:cs="Times New Roman"/>
        </w:rPr>
        <w:t>r is rooted in several core principles:</w:t>
      </w:r>
    </w:p>
    <w:p w:rsidR="002E60DB" w:rsidRPr="00F64C39" w:rsidRDefault="002E60DB" w:rsidP="00453CBF">
      <w:pPr>
        <w:jc w:val="both"/>
        <w:rPr>
          <w:rFonts w:ascii="Times New Roman" w:hAnsi="Times New Roman" w:cs="Times New Roman"/>
          <w:b/>
        </w:rPr>
      </w:pPr>
      <w:r w:rsidRPr="00F64C39">
        <w:rPr>
          <w:rFonts w:ascii="Times New Roman" w:hAnsi="Times New Roman" w:cs="Times New Roman"/>
          <w:b/>
        </w:rPr>
        <w:t>1. Empowering Investors:</w:t>
      </w:r>
    </w:p>
    <w:p w:rsidR="002E60DB" w:rsidRPr="00F64C39" w:rsidRDefault="002E60DB" w:rsidP="00453CBF">
      <w:pPr>
        <w:jc w:val="both"/>
        <w:rPr>
          <w:rFonts w:ascii="Times New Roman" w:hAnsi="Times New Roman" w:cs="Times New Roman"/>
        </w:rPr>
      </w:pPr>
      <w:r w:rsidRPr="00F64C39">
        <w:rPr>
          <w:rFonts w:ascii="Times New Roman" w:hAnsi="Times New Roman" w:cs="Times New Roman"/>
        </w:rPr>
        <w:t>The primary aim is to empower investors with knowledge. Informed investors are better equipped to navigate the ever-evolving financial markets, make strategic decisions, and achieve their financial goals. This book acts as a guiding light, illuminating the path to financial literacy and confidence.</w:t>
      </w:r>
    </w:p>
    <w:p w:rsidR="002E60DB" w:rsidRPr="00F64C39" w:rsidRDefault="002E60DB" w:rsidP="00453CBF">
      <w:pPr>
        <w:jc w:val="both"/>
        <w:rPr>
          <w:rFonts w:ascii="Times New Roman" w:hAnsi="Times New Roman" w:cs="Times New Roman"/>
          <w:b/>
        </w:rPr>
      </w:pPr>
      <w:r w:rsidRPr="00F64C39">
        <w:rPr>
          <w:rFonts w:ascii="Times New Roman" w:hAnsi="Times New Roman" w:cs="Times New Roman"/>
          <w:b/>
        </w:rPr>
        <w:t>2. Navigating Complexity:</w:t>
      </w:r>
    </w:p>
    <w:p w:rsidR="002E60DB" w:rsidRDefault="002E60DB" w:rsidP="00453CBF">
      <w:pPr>
        <w:jc w:val="both"/>
        <w:rPr>
          <w:rFonts w:ascii="Times New Roman" w:hAnsi="Times New Roman" w:cs="Times New Roman"/>
        </w:rPr>
      </w:pPr>
      <w:r w:rsidRPr="00F64C39">
        <w:rPr>
          <w:rFonts w:ascii="Times New Roman" w:hAnsi="Times New Roman" w:cs="Times New Roman"/>
        </w:rPr>
        <w:t>Investments can be a labyrinth of complexity, with an array of asset classes, strategies, and risk factors. This book seeks to unravel this complexity, breaking down concepts into digestible insights. By providing clarity, it aims to equip both novice and seasoned investors with the tools needed to make sound investment choices.</w:t>
      </w:r>
    </w:p>
    <w:p w:rsidR="00D2177C" w:rsidRPr="00F64C39" w:rsidRDefault="00D2177C" w:rsidP="00453CBF">
      <w:pPr>
        <w:jc w:val="both"/>
        <w:rPr>
          <w:rFonts w:ascii="Times New Roman" w:hAnsi="Times New Roman" w:cs="Times New Roman"/>
        </w:rPr>
      </w:pPr>
    </w:p>
    <w:p w:rsidR="002E60DB" w:rsidRPr="00F64C39" w:rsidRDefault="002E60DB" w:rsidP="00453CBF">
      <w:pPr>
        <w:jc w:val="both"/>
        <w:rPr>
          <w:rFonts w:ascii="Times New Roman" w:hAnsi="Times New Roman" w:cs="Times New Roman"/>
          <w:b/>
        </w:rPr>
      </w:pPr>
      <w:r w:rsidRPr="00F64C39">
        <w:rPr>
          <w:rFonts w:ascii="Times New Roman" w:hAnsi="Times New Roman" w:cs="Times New Roman"/>
          <w:b/>
        </w:rPr>
        <w:lastRenderedPageBreak/>
        <w:t>3. Risk Mitigation:</w:t>
      </w:r>
    </w:p>
    <w:p w:rsidR="002E60DB" w:rsidRPr="00F64C39" w:rsidRDefault="002E60DB" w:rsidP="00453CBF">
      <w:pPr>
        <w:jc w:val="both"/>
        <w:rPr>
          <w:rFonts w:ascii="Times New Roman" w:hAnsi="Times New Roman" w:cs="Times New Roman"/>
        </w:rPr>
      </w:pPr>
      <w:r w:rsidRPr="00F64C39">
        <w:rPr>
          <w:rFonts w:ascii="Times New Roman" w:hAnsi="Times New Roman" w:cs="Times New Roman"/>
        </w:rPr>
        <w:t xml:space="preserve">Investing inherently involves risk, but strategic knowledge can be </w:t>
      </w:r>
      <w:r w:rsidR="008A1AA6" w:rsidRPr="00F64C39">
        <w:rPr>
          <w:rFonts w:ascii="Times New Roman" w:hAnsi="Times New Roman" w:cs="Times New Roman"/>
        </w:rPr>
        <w:t>powerful</w:t>
      </w:r>
      <w:r w:rsidRPr="00F64C39">
        <w:rPr>
          <w:rFonts w:ascii="Times New Roman" w:hAnsi="Times New Roman" w:cs="Times New Roman"/>
        </w:rPr>
        <w:t xml:space="preserve"> risk </w:t>
      </w:r>
      <w:r w:rsidR="008A1AA6" w:rsidRPr="00F64C39">
        <w:rPr>
          <w:rFonts w:ascii="Times New Roman" w:hAnsi="Times New Roman" w:cs="Times New Roman"/>
        </w:rPr>
        <w:t>mitigation</w:t>
      </w:r>
      <w:r w:rsidRPr="00F64C39">
        <w:rPr>
          <w:rFonts w:ascii="Times New Roman" w:hAnsi="Times New Roman" w:cs="Times New Roman"/>
        </w:rPr>
        <w:t xml:space="preserve">. This book delves into risk management strategies, helping readers understand not just the potential rewards but also the pitfalls that accompany various investment decisions. By fostering a risk-aware </w:t>
      </w:r>
      <w:r w:rsidR="008A1AA6" w:rsidRPr="00F64C39">
        <w:rPr>
          <w:rFonts w:ascii="Times New Roman" w:hAnsi="Times New Roman" w:cs="Times New Roman"/>
        </w:rPr>
        <w:t>mind-set</w:t>
      </w:r>
      <w:r w:rsidRPr="00F64C39">
        <w:rPr>
          <w:rFonts w:ascii="Times New Roman" w:hAnsi="Times New Roman" w:cs="Times New Roman"/>
        </w:rPr>
        <w:t>, it contributes to the cultivation of prudent investment practices.</w:t>
      </w:r>
    </w:p>
    <w:p w:rsidR="002E60DB" w:rsidRPr="00F64C39" w:rsidRDefault="002E60DB" w:rsidP="00453CBF">
      <w:pPr>
        <w:jc w:val="both"/>
        <w:rPr>
          <w:rFonts w:ascii="Times New Roman" w:hAnsi="Times New Roman" w:cs="Times New Roman"/>
          <w:b/>
        </w:rPr>
      </w:pPr>
      <w:r w:rsidRPr="00F64C39">
        <w:rPr>
          <w:rFonts w:ascii="Times New Roman" w:hAnsi="Times New Roman" w:cs="Times New Roman"/>
          <w:b/>
        </w:rPr>
        <w:t>4. Holistic Approach:</w:t>
      </w:r>
    </w:p>
    <w:p w:rsidR="002E60DB" w:rsidRPr="00F64C39" w:rsidRDefault="002E60DB" w:rsidP="00453CBF">
      <w:pPr>
        <w:jc w:val="both"/>
        <w:rPr>
          <w:rFonts w:ascii="Times New Roman" w:hAnsi="Times New Roman" w:cs="Times New Roman"/>
        </w:rPr>
      </w:pPr>
      <w:r w:rsidRPr="00F64C39">
        <w:rPr>
          <w:rFonts w:ascii="Times New Roman" w:hAnsi="Times New Roman" w:cs="Times New Roman"/>
        </w:rPr>
        <w:t>Beyond the technicalities, this book adopts a holistic approach to investments. It recognizes the interconnectedness of financial decisions with broader life goals, emphasizing the alignment of investments with individual aspirations. From retirement planning to wealth preservation, it addresses the multifaceted aspects of financial well-being.</w:t>
      </w:r>
    </w:p>
    <w:p w:rsidR="002E60DB" w:rsidRPr="00F64C39" w:rsidRDefault="002E60DB" w:rsidP="00453CBF">
      <w:pPr>
        <w:jc w:val="both"/>
        <w:rPr>
          <w:rFonts w:ascii="Times New Roman" w:hAnsi="Times New Roman" w:cs="Times New Roman"/>
          <w:b/>
        </w:rPr>
      </w:pPr>
      <w:r w:rsidRPr="00F64C39">
        <w:rPr>
          <w:rFonts w:ascii="Times New Roman" w:hAnsi="Times New Roman" w:cs="Times New Roman"/>
          <w:b/>
        </w:rPr>
        <w:t>5. Adaptation to Change:</w:t>
      </w:r>
    </w:p>
    <w:p w:rsidR="002E60DB" w:rsidRPr="00F64C39" w:rsidRDefault="002E60DB" w:rsidP="00453CBF">
      <w:pPr>
        <w:jc w:val="both"/>
        <w:rPr>
          <w:rFonts w:ascii="Times New Roman" w:hAnsi="Times New Roman" w:cs="Times New Roman"/>
        </w:rPr>
      </w:pPr>
      <w:r w:rsidRPr="00F64C39">
        <w:rPr>
          <w:rFonts w:ascii="Times New Roman" w:hAnsi="Times New Roman" w:cs="Times New Roman"/>
        </w:rPr>
        <w:t>The financial landscape is in a constant state of flux. This book acknowledges the impact of technological advancements, global events, and regulatory changes on investments. By providing insights into emerging trends and adaptive strategies, it prepares investors to navigate change with resilience.</w:t>
      </w:r>
    </w:p>
    <w:p w:rsidR="002E60DB" w:rsidRPr="00F64C39" w:rsidRDefault="002E60DB" w:rsidP="00453CBF">
      <w:pPr>
        <w:jc w:val="both"/>
        <w:rPr>
          <w:rFonts w:ascii="Times New Roman" w:hAnsi="Times New Roman" w:cs="Times New Roman"/>
          <w:b/>
        </w:rPr>
      </w:pPr>
      <w:r w:rsidRPr="00F64C39">
        <w:rPr>
          <w:rFonts w:ascii="Times New Roman" w:hAnsi="Times New Roman" w:cs="Times New Roman"/>
          <w:b/>
        </w:rPr>
        <w:t>6. Promoting Responsible Investing:</w:t>
      </w:r>
    </w:p>
    <w:p w:rsidR="002E60DB" w:rsidRPr="00F64C39" w:rsidRDefault="002E60DB" w:rsidP="00453CBF">
      <w:pPr>
        <w:jc w:val="both"/>
        <w:rPr>
          <w:rFonts w:ascii="Times New Roman" w:hAnsi="Times New Roman" w:cs="Times New Roman"/>
        </w:rPr>
      </w:pPr>
      <w:r w:rsidRPr="00F64C39">
        <w:rPr>
          <w:rFonts w:ascii="Times New Roman" w:hAnsi="Times New Roman" w:cs="Times New Roman"/>
        </w:rPr>
        <w:t xml:space="preserve">In an era where environmental, social, and governance considerations are gaining prominence, this book advocates for responsible investing. It explores the intersection of financial goals with ethical and sustainable practices, </w:t>
      </w:r>
      <w:r w:rsidRPr="00F64C39">
        <w:rPr>
          <w:rFonts w:ascii="Times New Roman" w:hAnsi="Times New Roman" w:cs="Times New Roman"/>
        </w:rPr>
        <w:lastRenderedPageBreak/>
        <w:t>encouraging investors to consider the broader impact of their investment choices.</w:t>
      </w:r>
    </w:p>
    <w:p w:rsidR="002E60DB" w:rsidRPr="00F64C39" w:rsidRDefault="002E60DB" w:rsidP="00453CBF">
      <w:pPr>
        <w:jc w:val="both"/>
        <w:rPr>
          <w:rFonts w:ascii="Times New Roman" w:hAnsi="Times New Roman" w:cs="Times New Roman"/>
        </w:rPr>
      </w:pPr>
      <w:r w:rsidRPr="00F64C39">
        <w:rPr>
          <w:rFonts w:ascii="Times New Roman" w:hAnsi="Times New Roman" w:cs="Times New Roman"/>
        </w:rPr>
        <w:t>In essence, this book is a testament to the belief that everyone has the capacity to become a knowledgeable and empowered investor. Whether you are taking your first steps into the world of investments or seeking to refine your existing strategies, the pages that follow aim to be a companion on your journey towards financial mastery. Together, let's embark on a quest to unravel the mysteries, embrace the opportunities, and master the art and science of investments.</w:t>
      </w:r>
    </w:p>
    <w:p w:rsidR="0069670B" w:rsidRPr="00F64C39" w:rsidRDefault="0069670B" w:rsidP="00453CBF">
      <w:pPr>
        <w:jc w:val="both"/>
        <w:rPr>
          <w:rFonts w:ascii="Times New Roman" w:hAnsi="Times New Roman" w:cs="Times New Roman"/>
        </w:rPr>
      </w:pPr>
      <w:r w:rsidRPr="00F64C39">
        <w:rPr>
          <w:rFonts w:ascii="Times New Roman" w:hAnsi="Times New Roman" w:cs="Times New Roman"/>
        </w:rPr>
        <w:t>"Mastering Investment Analysis</w:t>
      </w:r>
      <w:r w:rsidR="00613B3E" w:rsidRPr="00F64C39">
        <w:rPr>
          <w:rFonts w:ascii="Times New Roman" w:hAnsi="Times New Roman" w:cs="Times New Roman"/>
        </w:rPr>
        <w:t xml:space="preserve"> for Portfolio Management</w:t>
      </w:r>
      <w:r w:rsidRPr="00F64C39">
        <w:rPr>
          <w:rFonts w:ascii="Times New Roman" w:hAnsi="Times New Roman" w:cs="Times New Roman"/>
        </w:rPr>
        <w:t>" is more than a compilation of theories and formulas; it is a guide that empowers you to become a confident and informed investor. Drawing on real-world examples, case studies, and practical applications, this book equips you with the tools needed to navigate the dynamic financial landscape successfully.</w:t>
      </w:r>
    </w:p>
    <w:p w:rsidR="0069670B" w:rsidRPr="00F64C39" w:rsidRDefault="0069670B" w:rsidP="00453CBF">
      <w:pPr>
        <w:jc w:val="both"/>
        <w:rPr>
          <w:rFonts w:ascii="Times New Roman" w:hAnsi="Times New Roman" w:cs="Times New Roman"/>
        </w:rPr>
      </w:pPr>
      <w:r w:rsidRPr="00F64C39">
        <w:rPr>
          <w:rFonts w:ascii="Times New Roman" w:hAnsi="Times New Roman" w:cs="Times New Roman"/>
        </w:rPr>
        <w:t>As you embark on this journey, embrace the philosophy that mastering investment analysis is an ongoing process of learning, adapting, and refining strategies. The financial world is ever-evolving, and your ability to stay informed and agile will be your greatest asset.</w:t>
      </w:r>
    </w:p>
    <w:p w:rsidR="0069670B" w:rsidRDefault="0069670B" w:rsidP="00453CBF">
      <w:pPr>
        <w:jc w:val="both"/>
        <w:rPr>
          <w:rFonts w:ascii="Times New Roman" w:hAnsi="Times New Roman" w:cs="Times New Roman"/>
        </w:rPr>
      </w:pPr>
      <w:r w:rsidRPr="00F64C39">
        <w:rPr>
          <w:rFonts w:ascii="Times New Roman" w:hAnsi="Times New Roman" w:cs="Times New Roman"/>
        </w:rPr>
        <w:t>Here's to your journey of mastering investment analysis, unlocking the doors to financial success, and securing a prosperous future.</w:t>
      </w:r>
    </w:p>
    <w:p w:rsidR="002B5C5B" w:rsidRPr="00ED52AF" w:rsidRDefault="002B5C5B" w:rsidP="002B5C5B">
      <w:pPr>
        <w:pStyle w:val="Heading1"/>
        <w:rPr>
          <w:rFonts w:ascii="Times New Roman" w:hAnsi="Times New Roman" w:cs="Times New Roman"/>
          <w:color w:val="F79646" w:themeColor="accent6"/>
        </w:rPr>
      </w:pPr>
      <w:bookmarkStart w:id="4" w:name="_Toc164634528"/>
      <w:r w:rsidRPr="00ED52AF">
        <w:rPr>
          <w:rFonts w:ascii="Times New Roman" w:hAnsi="Times New Roman" w:cs="Times New Roman"/>
          <w:color w:val="F79646" w:themeColor="accent6"/>
        </w:rPr>
        <w:lastRenderedPageBreak/>
        <w:t>About the Author</w:t>
      </w:r>
      <w:bookmarkEnd w:id="4"/>
    </w:p>
    <w:p w:rsidR="00561EE7" w:rsidRPr="00561EE7" w:rsidRDefault="00F43326" w:rsidP="00561EE7">
      <w:pPr>
        <w:jc w:val="both"/>
        <w:rPr>
          <w:rFonts w:ascii="Times New Roman" w:hAnsi="Times New Roman" w:cs="Times New Roman"/>
        </w:rPr>
      </w:pPr>
      <w:r w:rsidRPr="00561EE7">
        <w:rPr>
          <w:rFonts w:ascii="Times New Roman" w:hAnsi="Times New Roman" w:cs="Times New Roman"/>
          <w:b/>
          <w:color w:val="F79646" w:themeColor="accent6"/>
        </w:rPr>
        <w:t>Suketu Sanghvi</w:t>
      </w:r>
      <w:r>
        <w:rPr>
          <w:rFonts w:ascii="Times New Roman" w:hAnsi="Times New Roman" w:cs="Times New Roman"/>
        </w:rPr>
        <w:t xml:space="preserve"> </w:t>
      </w:r>
      <w:r w:rsidR="00561EE7" w:rsidRPr="00561EE7">
        <w:rPr>
          <w:rFonts w:ascii="Times New Roman" w:hAnsi="Times New Roman" w:cs="Times New Roman"/>
        </w:rPr>
        <w:t xml:space="preserve">is a veteran in finance industry with 32 years of experience. He is a rank holder Chartered Accountant, rank holder Company Secretary (2nd rank on all India basis) and was ranked first in Computer Systems in Mumbai University upon graduation. He also has a diploma in computer programming. </w:t>
      </w:r>
    </w:p>
    <w:p w:rsidR="00561EE7" w:rsidRPr="00561EE7" w:rsidRDefault="00561EE7" w:rsidP="00561EE7">
      <w:pPr>
        <w:jc w:val="both"/>
        <w:rPr>
          <w:rFonts w:ascii="Times New Roman" w:hAnsi="Times New Roman" w:cs="Times New Roman"/>
        </w:rPr>
      </w:pPr>
      <w:r w:rsidRPr="00561EE7">
        <w:rPr>
          <w:rFonts w:ascii="Times New Roman" w:hAnsi="Times New Roman" w:cs="Times New Roman"/>
        </w:rPr>
        <w:t xml:space="preserve">He started his career in investment banking by managing venture and angel capital investments, executing corporate finance transactions such as mergers and acquisitions, managing ipo’s and rights public issues and then moved on to the banking side doing credit trading, debt underwriting, syndications and derivatives. He executed many innovative and ‘first type’ financial transactions and was part of a team that won multiple Euromoney awards (the most prestigious in the industry) while working in India, Singapore and Hong Kong. He then become a senior managing director and chief investment officer of an investment advisory and asset management company regulated by the Dubai Financial Services Authority with a hedge fund strategy to invest in special situations/ distressed assets. After liquidation of the fund, he returned back to India in the year 2014 and became a very active investor in global capital markets and ideated, co-founded tech start-ups in India. During his marquee career he has advised sovereigns such as central bank and ministry of finance and advised sovereign wealth funds, some of the biggest corporate and financial institutions globally and worked on multiple financial products in financial markets in all the domains such as Equity Capital Markets, Debt Capital Markets, Structured Markets such as securitisations, project finance, derivatives and Treasury </w:t>
      </w:r>
      <w:r w:rsidRPr="00561EE7">
        <w:rPr>
          <w:rFonts w:ascii="Times New Roman" w:hAnsi="Times New Roman" w:cs="Times New Roman"/>
        </w:rPr>
        <w:lastRenderedPageBreak/>
        <w:t>Markets such as credit trading, equity trading and derivative trading.</w:t>
      </w:r>
    </w:p>
    <w:p w:rsidR="00F43326" w:rsidRDefault="00561EE7" w:rsidP="00561EE7">
      <w:pPr>
        <w:jc w:val="both"/>
        <w:rPr>
          <w:rFonts w:ascii="Times New Roman" w:hAnsi="Times New Roman" w:cs="Times New Roman"/>
        </w:rPr>
      </w:pPr>
      <w:r w:rsidRPr="00561EE7">
        <w:rPr>
          <w:rFonts w:ascii="Times New Roman" w:hAnsi="Times New Roman" w:cs="Times New Roman"/>
        </w:rPr>
        <w:t>Suketu had the experience of working on complex mathematical models with heavy computing requirements in his entire career, resembling complexities in machine learning and Artificial Intelligence. From credit derivatives to credit trading, from currency derivatives to asset backed securitisation, from valuation of equities to mergers and acquisitions, every heavy mathematical model has been executed by Suketu in his career. Driven by a desire to contribute to the applications of such analysis in finance, the author combines research, industry insights, and a forward-thinking approach to present a holistic view of the subject. The debut work serves as a testament to the author's commitment to bridging the gap between technological advancements and their practical applications in the financial world.</w:t>
      </w:r>
    </w:p>
    <w:p w:rsidR="008A1AA6" w:rsidRPr="008A1AA6" w:rsidRDefault="008A1AA6" w:rsidP="00F43326">
      <w:pPr>
        <w:jc w:val="both"/>
        <w:rPr>
          <w:rFonts w:ascii="Times New Roman" w:hAnsi="Times New Roman" w:cs="Times New Roman"/>
        </w:rPr>
      </w:pPr>
      <w:r w:rsidRPr="008A1AA6">
        <w:rPr>
          <w:rFonts w:ascii="Times New Roman" w:hAnsi="Times New Roman" w:cs="Times New Roman"/>
        </w:rPr>
        <w:t xml:space="preserve">"Mastering Financial Analysis for Portfolio Management" is poised to become an invaluable resource for anyone seeking to enhance their financial analysis skills and elevate their portfolio management strategies. </w:t>
      </w:r>
      <w:r>
        <w:rPr>
          <w:rFonts w:ascii="Times New Roman" w:hAnsi="Times New Roman" w:cs="Times New Roman"/>
        </w:rPr>
        <w:t>Suketu Sanghvi,</w:t>
      </w:r>
      <w:r w:rsidRPr="008A1AA6">
        <w:rPr>
          <w:rFonts w:ascii="Times New Roman" w:hAnsi="Times New Roman" w:cs="Times New Roman"/>
        </w:rPr>
        <w:t xml:space="preserve"> with h</w:t>
      </w:r>
      <w:r>
        <w:rPr>
          <w:rFonts w:ascii="Times New Roman" w:hAnsi="Times New Roman" w:cs="Times New Roman"/>
        </w:rPr>
        <w:t>is</w:t>
      </w:r>
      <w:r w:rsidRPr="008A1AA6">
        <w:rPr>
          <w:rFonts w:ascii="Times New Roman" w:hAnsi="Times New Roman" w:cs="Times New Roman"/>
        </w:rPr>
        <w:t xml:space="preserve"> extensive professional experience, not only simplifies complex financial concepts but also provides readers with the tools to thrive in the dynamic world of investing. This book stands as a testament to h</w:t>
      </w:r>
      <w:r>
        <w:rPr>
          <w:rFonts w:ascii="Times New Roman" w:hAnsi="Times New Roman" w:cs="Times New Roman"/>
        </w:rPr>
        <w:t>is</w:t>
      </w:r>
      <w:r w:rsidRPr="008A1AA6">
        <w:rPr>
          <w:rFonts w:ascii="Times New Roman" w:hAnsi="Times New Roman" w:cs="Times New Roman"/>
        </w:rPr>
        <w:t xml:space="preserve"> commitment to empower investors with the knowledge needed to navigate the financial markets successfully.</w:t>
      </w:r>
    </w:p>
    <w:p w:rsidR="003D109C" w:rsidRDefault="003D109C">
      <w:pPr>
        <w:rPr>
          <w:rFonts w:ascii="Times New Roman" w:eastAsiaTheme="majorEastAsia" w:hAnsi="Times New Roman" w:cs="Times New Roman"/>
          <w:b/>
          <w:bCs/>
          <w:color w:val="F79646" w:themeColor="accent6"/>
          <w:sz w:val="28"/>
          <w:szCs w:val="28"/>
        </w:rPr>
      </w:pPr>
      <w:bookmarkStart w:id="5" w:name="_Toc155901025"/>
      <w:r>
        <w:rPr>
          <w:rFonts w:ascii="Times New Roman" w:hAnsi="Times New Roman" w:cs="Times New Roman"/>
          <w:color w:val="F79646" w:themeColor="accent6"/>
        </w:rPr>
        <w:br w:type="page"/>
      </w:r>
    </w:p>
    <w:p w:rsidR="008A1AA6" w:rsidRPr="00ED52AF" w:rsidRDefault="008A1AA6" w:rsidP="008A1AA6">
      <w:pPr>
        <w:pStyle w:val="Heading1"/>
        <w:rPr>
          <w:rFonts w:ascii="Times New Roman" w:hAnsi="Times New Roman" w:cs="Times New Roman"/>
          <w:color w:val="F79646" w:themeColor="accent6"/>
        </w:rPr>
      </w:pPr>
      <w:bookmarkStart w:id="6" w:name="_Toc164634529"/>
      <w:r w:rsidRPr="00ED52AF">
        <w:rPr>
          <w:rFonts w:ascii="Times New Roman" w:hAnsi="Times New Roman" w:cs="Times New Roman"/>
          <w:color w:val="F79646" w:themeColor="accent6"/>
        </w:rPr>
        <w:lastRenderedPageBreak/>
        <w:t>Copyright</w:t>
      </w:r>
      <w:bookmarkEnd w:id="5"/>
      <w:bookmarkEnd w:id="6"/>
    </w:p>
    <w:p w:rsidR="008A1AA6" w:rsidRPr="008A1AA6" w:rsidRDefault="008A1AA6" w:rsidP="008A1AA6">
      <w:pPr>
        <w:jc w:val="both"/>
        <w:rPr>
          <w:rFonts w:ascii="Times New Roman" w:hAnsi="Times New Roman" w:cs="Times New Roman"/>
        </w:rPr>
      </w:pPr>
      <w:r w:rsidRPr="008A1AA6">
        <w:rPr>
          <w:rFonts w:ascii="Times New Roman" w:hAnsi="Times New Roman" w:cs="Times New Roman"/>
        </w:rPr>
        <w:t xml:space="preserve">No part of this book may be copied, recorded, reproduced or distributed in any form or by any means, electronic, mechanical, photocopying, recording, or otherwise or stored in a database or retrieval system without the prior written permission of the author. </w:t>
      </w:r>
    </w:p>
    <w:p w:rsidR="008A1AA6" w:rsidRPr="008A1AA6" w:rsidRDefault="008A1AA6" w:rsidP="008A1AA6">
      <w:pPr>
        <w:jc w:val="both"/>
        <w:rPr>
          <w:rFonts w:ascii="Times New Roman" w:hAnsi="Times New Roman" w:cs="Times New Roman"/>
        </w:rPr>
      </w:pPr>
      <w:r w:rsidRPr="008A1AA6">
        <w:rPr>
          <w:rFonts w:ascii="Times New Roman" w:hAnsi="Times New Roman" w:cs="Times New Roman"/>
        </w:rPr>
        <w:t>The program listing (if any) and cover page may be entered, stored and executed in a computer system, but they may not be reproduced for publication.</w:t>
      </w:r>
    </w:p>
    <w:p w:rsidR="008A1AA6" w:rsidRPr="008A1AA6" w:rsidRDefault="008A1AA6" w:rsidP="008A1AA6">
      <w:pPr>
        <w:jc w:val="both"/>
        <w:rPr>
          <w:rFonts w:ascii="Times New Roman" w:hAnsi="Times New Roman" w:cs="Times New Roman"/>
        </w:rPr>
      </w:pPr>
      <w:r w:rsidRPr="008A1AA6">
        <w:rPr>
          <w:rFonts w:ascii="Times New Roman" w:hAnsi="Times New Roman" w:cs="Times New Roman"/>
        </w:rPr>
        <w:t>This book is published from India and any dispute, claim (including non-contractual claims) arising out of or in connection with it or its contents shall be governed by, and construed in accordance with the laws of India and the courts in India will have exclusive jurisdiction to settle any dispute or claim (including non-contractual claims) arising out of or in connection with this book or any content in the book.</w:t>
      </w:r>
    </w:p>
    <w:p w:rsidR="008A1AA6" w:rsidRPr="00ED52AF" w:rsidRDefault="008A1AA6" w:rsidP="008A1AA6">
      <w:pPr>
        <w:pStyle w:val="Heading1"/>
        <w:rPr>
          <w:rFonts w:ascii="Times New Roman" w:hAnsi="Times New Roman" w:cs="Times New Roman"/>
          <w:color w:val="F79646" w:themeColor="accent6"/>
        </w:rPr>
      </w:pPr>
      <w:bookmarkStart w:id="7" w:name="_Toc164634530"/>
      <w:r w:rsidRPr="00ED52AF">
        <w:rPr>
          <w:rFonts w:ascii="Times New Roman" w:hAnsi="Times New Roman" w:cs="Times New Roman"/>
          <w:color w:val="F79646" w:themeColor="accent6"/>
        </w:rPr>
        <w:t>Disclaimer</w:t>
      </w:r>
      <w:bookmarkEnd w:id="7"/>
    </w:p>
    <w:p w:rsidR="008A1AA6" w:rsidRPr="008A1AA6" w:rsidRDefault="008A1AA6" w:rsidP="008A1AA6">
      <w:pPr>
        <w:jc w:val="both"/>
        <w:rPr>
          <w:rFonts w:ascii="Times New Roman" w:hAnsi="Times New Roman" w:cs="Times New Roman"/>
        </w:rPr>
      </w:pPr>
      <w:r w:rsidRPr="008A1AA6">
        <w:rPr>
          <w:rFonts w:ascii="Times New Roman" w:hAnsi="Times New Roman" w:cs="Times New Roman"/>
        </w:rPr>
        <w:t>Neither ZeTheta nor the author guarantees the accuracy or completeness of any information published herein, and neither ZeTheta nor the author shall be responsible for any errors, omissions, or damages arising out of use of this information. This book is made available with the understanding that ZeTheta and its authors are providing information to arouse intellectual curiosity/ research on the subject matter but are not attempting to render any professional services, or give recommendations, advice or opinions. If such services are required, the assistance of an appropriate professional should be sought.</w:t>
      </w:r>
    </w:p>
    <w:p w:rsidR="008A1AA6" w:rsidRPr="008A1AA6" w:rsidRDefault="008A1AA6" w:rsidP="008A1AA6">
      <w:pPr>
        <w:jc w:val="both"/>
        <w:rPr>
          <w:rFonts w:ascii="Times New Roman" w:hAnsi="Times New Roman" w:cs="Times New Roman"/>
        </w:rPr>
      </w:pPr>
      <w:r w:rsidRPr="008A1AA6">
        <w:rPr>
          <w:rFonts w:ascii="Times New Roman" w:hAnsi="Times New Roman" w:cs="Times New Roman"/>
        </w:rPr>
        <w:lastRenderedPageBreak/>
        <w:t xml:space="preserve">ZeTheta is a technology platform and does not act or provide any services of a publisher, broker, sub-broker, investment adviser, financial product distributor, insurance agent, research analyst, portfolio manager, wealth manager, banker, financial adviser in any capacity which is regulated. ZeTheta are not regulated by any Board/ Authority and do not carry out any business which requires licensing/ registration from any Board/ Authority. ZeTheta and the author </w:t>
      </w:r>
      <w:proofErr w:type="gramStart"/>
      <w:r w:rsidRPr="008A1AA6">
        <w:rPr>
          <w:rFonts w:ascii="Times New Roman" w:hAnsi="Times New Roman" w:cs="Times New Roman"/>
        </w:rPr>
        <w:t>are</w:t>
      </w:r>
      <w:proofErr w:type="gramEnd"/>
      <w:r w:rsidRPr="008A1AA6">
        <w:rPr>
          <w:rFonts w:ascii="Times New Roman" w:hAnsi="Times New Roman" w:cs="Times New Roman"/>
        </w:rPr>
        <w:t xml:space="preserve"> not financial influencer and do not make any recommendation to buy or sell any securities or provide any research on any listed security.</w:t>
      </w:r>
    </w:p>
    <w:p w:rsidR="008A1AA6" w:rsidRPr="008A1AA6" w:rsidRDefault="008A1AA6" w:rsidP="008A1AA6">
      <w:pPr>
        <w:jc w:val="both"/>
        <w:rPr>
          <w:rFonts w:ascii="Times New Roman" w:hAnsi="Times New Roman" w:cs="Times New Roman"/>
        </w:rPr>
      </w:pPr>
      <w:r w:rsidRPr="008A1AA6">
        <w:rPr>
          <w:rFonts w:ascii="Times New Roman" w:hAnsi="Times New Roman" w:cs="Times New Roman"/>
        </w:rPr>
        <w:t>No representation or guarantee is being made in this book as to the future performance/ outcome or forecasts. Any information, and in particular any forecast, outcome or opinion, contained in this book is not intended to predict actual performance, which will differ, and may differ substantially, from those illustrated in the information in this book. In evaluating any illustrative performance, outcome or forecast contained herein or any other information provided in this book, you should understand that not all of the assumptions used herein are described in this book. Conditions and events that are not accounted for or discussed in this book may also have a significant effect on the outcome. Projections are subject to much uncertainty because many of the events that shape the markets as well as future developments in technologies, demographics and resources cannot be foreseen.</w:t>
      </w:r>
    </w:p>
    <w:p w:rsidR="00E732FE" w:rsidRDefault="008A1AA6" w:rsidP="008A1AA6">
      <w:pPr>
        <w:jc w:val="both"/>
        <w:rPr>
          <w:rFonts w:ascii="Times New Roman" w:hAnsi="Times New Roman" w:cs="Times New Roman"/>
        </w:rPr>
      </w:pPr>
      <w:r w:rsidRPr="008A1AA6">
        <w:rPr>
          <w:rFonts w:ascii="Times New Roman" w:hAnsi="Times New Roman" w:cs="Times New Roman"/>
        </w:rPr>
        <w:t xml:space="preserve">Nothing in this book should be construed as investment, legal, tax or financial advice; nor any advice to purchase any security, commodities, futures or options. You should carry out your own due diligence and place no reliance on ZeTheta or the author. ZeTheta and the author do not, nor </w:t>
      </w:r>
      <w:r w:rsidRPr="008A1AA6">
        <w:rPr>
          <w:rFonts w:ascii="Times New Roman" w:hAnsi="Times New Roman" w:cs="Times New Roman"/>
        </w:rPr>
        <w:lastRenderedPageBreak/>
        <w:t>any person connected with it, accept any liability arising from the use of anything in this book. The reader of this book should rely on their own investigations and take their own professional advice.</w:t>
      </w:r>
    </w:p>
    <w:p w:rsidR="00B327A4" w:rsidRDefault="00B327A4" w:rsidP="00B327A4">
      <w:pPr>
        <w:jc w:val="both"/>
        <w:rPr>
          <w:rFonts w:ascii="Times New Roman" w:hAnsi="Times New Roman" w:cs="Times New Roman"/>
          <w:b/>
        </w:rPr>
      </w:pPr>
    </w:p>
    <w:p w:rsidR="00E732FE" w:rsidRDefault="00E732FE">
      <w:pPr>
        <w:rPr>
          <w:rFonts w:ascii="Times New Roman" w:hAnsi="Times New Roman" w:cs="Times New Roman"/>
          <w:b/>
        </w:rPr>
      </w:pPr>
      <w:r>
        <w:rPr>
          <w:rFonts w:ascii="Times New Roman" w:hAnsi="Times New Roman" w:cs="Times New Roman"/>
          <w:b/>
        </w:rPr>
        <w:br w:type="page"/>
      </w: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Pr="00B327A4" w:rsidRDefault="00B327A4" w:rsidP="00B327A4">
      <w:pPr>
        <w:pStyle w:val="Heading1"/>
        <w:jc w:val="center"/>
        <w:rPr>
          <w:rFonts w:ascii="Times New Roman" w:hAnsi="Times New Roman" w:cs="Times New Roman"/>
        </w:rPr>
      </w:pPr>
      <w:bookmarkStart w:id="8" w:name="_Toc164634531"/>
      <w:r w:rsidRPr="00B327A4">
        <w:rPr>
          <w:rFonts w:ascii="Times New Roman" w:hAnsi="Times New Roman" w:cs="Times New Roman"/>
        </w:rPr>
        <w:t>Chapter 1:</w:t>
      </w:r>
      <w:bookmarkEnd w:id="8"/>
    </w:p>
    <w:p w:rsidR="00B327A4" w:rsidRPr="00B327A4" w:rsidRDefault="00B327A4" w:rsidP="00B327A4">
      <w:pPr>
        <w:pStyle w:val="Heading1"/>
        <w:jc w:val="center"/>
        <w:rPr>
          <w:rFonts w:ascii="Times New Roman" w:hAnsi="Times New Roman" w:cs="Times New Roman"/>
        </w:rPr>
      </w:pPr>
      <w:bookmarkStart w:id="9" w:name="_Toc164634532"/>
      <w:r w:rsidRPr="00B327A4">
        <w:rPr>
          <w:rFonts w:ascii="Times New Roman" w:hAnsi="Times New Roman" w:cs="Times New Roman"/>
        </w:rPr>
        <w:t>Foundations of Investment Analysis</w:t>
      </w:r>
      <w:bookmarkEnd w:id="9"/>
    </w:p>
    <w:p w:rsidR="00B327A4" w:rsidRDefault="00B327A4">
      <w:pPr>
        <w:rPr>
          <w:rFonts w:ascii="Times New Roman" w:hAnsi="Times New Roman" w:cs="Times New Roman"/>
          <w:b/>
        </w:rPr>
      </w:pPr>
    </w:p>
    <w:p w:rsidR="00B327A4" w:rsidRDefault="00B327A4">
      <w:pPr>
        <w:rPr>
          <w:rFonts w:ascii="Times New Roman" w:hAnsi="Times New Roman" w:cs="Times New Roman"/>
          <w:b/>
        </w:rPr>
      </w:pPr>
      <w:r>
        <w:rPr>
          <w:rFonts w:ascii="Times New Roman" w:hAnsi="Times New Roman" w:cs="Times New Roman"/>
          <w:b/>
        </w:rPr>
        <w:br w:type="page"/>
      </w:r>
    </w:p>
    <w:p w:rsidR="00B857CA" w:rsidRPr="00E732FE" w:rsidRDefault="00B857CA" w:rsidP="00D2177C">
      <w:pPr>
        <w:pStyle w:val="Heading2"/>
        <w:rPr>
          <w:color w:val="F79646" w:themeColor="accent6"/>
          <w:sz w:val="28"/>
          <w:szCs w:val="28"/>
        </w:rPr>
      </w:pPr>
      <w:bookmarkStart w:id="10" w:name="_Toc164634533"/>
      <w:r w:rsidRPr="00E732FE">
        <w:rPr>
          <w:color w:val="F79646" w:themeColor="accent6"/>
          <w:sz w:val="28"/>
          <w:szCs w:val="28"/>
        </w:rPr>
        <w:lastRenderedPageBreak/>
        <w:t>Introduction</w:t>
      </w:r>
      <w:bookmarkEnd w:id="10"/>
    </w:p>
    <w:p w:rsidR="00B857CA" w:rsidRPr="00F64C39" w:rsidRDefault="00561EE7" w:rsidP="00453CBF">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16608" behindDoc="1" locked="0" layoutInCell="1" allowOverlap="1" wp14:anchorId="6A7419B4" wp14:editId="030AF293">
            <wp:simplePos x="0" y="0"/>
            <wp:positionH relativeFrom="column">
              <wp:posOffset>0</wp:posOffset>
            </wp:positionH>
            <wp:positionV relativeFrom="paragraph">
              <wp:posOffset>1748155</wp:posOffset>
            </wp:positionV>
            <wp:extent cx="3398520" cy="1912620"/>
            <wp:effectExtent l="0" t="0" r="0" b="0"/>
            <wp:wrapTight wrapText="bothSides">
              <wp:wrapPolygon edited="0">
                <wp:start x="0" y="0"/>
                <wp:lineTo x="0" y="21299"/>
                <wp:lineTo x="21430" y="21299"/>
                <wp:lineTo x="21430" y="0"/>
                <wp:lineTo x="0" y="0"/>
              </wp:wrapPolygon>
            </wp:wrapTight>
            <wp:docPr id="164595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8520" cy="191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57CA" w:rsidRPr="00F64C39">
        <w:rPr>
          <w:rFonts w:ascii="Times New Roman" w:hAnsi="Times New Roman" w:cs="Times New Roman"/>
        </w:rPr>
        <w:t>Investment analysis is the systematic evaluation of various investment opportunities to make informed decisions about allocating capital. This process involves assessing the potential risks and returns associated with different assets, considering the investor's financial goals and risk tolerance. Effective investment analysis is the cornerstone of successful portfolio management, guiding investors in optimi</w:t>
      </w:r>
      <w:r w:rsidR="004165BC" w:rsidRPr="00F64C39">
        <w:rPr>
          <w:rFonts w:ascii="Times New Roman" w:hAnsi="Times New Roman" w:cs="Times New Roman"/>
        </w:rPr>
        <w:t>s</w:t>
      </w:r>
      <w:r w:rsidR="00B857CA" w:rsidRPr="00F64C39">
        <w:rPr>
          <w:rFonts w:ascii="Times New Roman" w:hAnsi="Times New Roman" w:cs="Times New Roman"/>
        </w:rPr>
        <w:t>ing their asset allocation and achieving long-term financial objectives.</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t>Investors navigate a diverse landscape of investment options. Common asset classes include stocks, bonds, real estate, and commodities. Each class comes with its unique risk and return characteristics. Stocks represent ownership in a company, offering potential capital appreciation, while bonds provide fixed-income streams with lower volatility. Real estate investments involve properties, and commodities include tangible goods like gold or oil. A well-diversified portfolio often includes a mix of these asset classes to mitigate risk.</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lastRenderedPageBreak/>
        <w:t>Fundamental analysis involves evaluating the intrinsic value of an investment by examining its underlying financial health and performance. This includes studying financial statements, assessing earnings, revenue growth, and analy</w:t>
      </w:r>
      <w:r w:rsidR="004165BC" w:rsidRPr="00F64C39">
        <w:rPr>
          <w:rFonts w:ascii="Times New Roman" w:hAnsi="Times New Roman" w:cs="Times New Roman"/>
        </w:rPr>
        <w:t>s</w:t>
      </w:r>
      <w:r w:rsidRPr="00F64C39">
        <w:rPr>
          <w:rFonts w:ascii="Times New Roman" w:hAnsi="Times New Roman" w:cs="Times New Roman"/>
        </w:rPr>
        <w:t>ing the competitive landscape. Investors using fundamental analysis seek to identify undervalued assets with the potential for long-term appreciation. Key metrics include price-to-earnings ratio (P/E), earnings per share (EPS), and debt-to-equity ratio.</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t xml:space="preserve">Contrasting with fundamental analysis, technical analysis focuses on historical price and volume data to predict future price movements. Chart patterns, </w:t>
      </w:r>
      <w:r w:rsidR="00613B3E" w:rsidRPr="00F64C39">
        <w:rPr>
          <w:rFonts w:ascii="Times New Roman" w:hAnsi="Times New Roman" w:cs="Times New Roman"/>
        </w:rPr>
        <w:t>trend lines</w:t>
      </w:r>
      <w:r w:rsidRPr="00F64C39">
        <w:rPr>
          <w:rFonts w:ascii="Times New Roman" w:hAnsi="Times New Roman" w:cs="Times New Roman"/>
        </w:rPr>
        <w:t>, and technical indicators help identify potential entry and exit points for trades. While controversial among some investors, technical analysis provides valuable insights into market sentiment and can complement fundamental analysis in making well-rounded investment decisions.</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t>Investment analysis is incomplete without a robust risk management strategy. Investors need to identify potential risks associated with each investment and implement strategies to mitigate them. Diversification, setting stop-loss orders, and staying informed about market conditions are crucial aspects of risk management. In conclusion, mastering investment analysis is an ongoing process that combines quantitative and qualitative assessments to navigate the complexities of the financial markets successfully. Whether you're a seasoned investor or just starting, understanding the principles of investment analysis empowers you to make well-informed decisions aligned with your financial goals.</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lastRenderedPageBreak/>
        <w:t>Understanding economic indicators is paramount for investment analysis. Key indicators include GDP growth, unemployment rates, and inflation. Investors use this macroeconomic data to gauge the overall health of the economy, helping them make informed decisions about asset allocation. Market analysis extends beyond economic indicators and involves assessing market trends. Bull and bear markets, as well as sector rotations, provide valuable insights for investors seeking to capitali</w:t>
      </w:r>
      <w:r w:rsidR="004165BC" w:rsidRPr="00F64C39">
        <w:rPr>
          <w:rFonts w:ascii="Times New Roman" w:hAnsi="Times New Roman" w:cs="Times New Roman"/>
        </w:rPr>
        <w:t>s</w:t>
      </w:r>
      <w:r w:rsidRPr="00F64C39">
        <w:rPr>
          <w:rFonts w:ascii="Times New Roman" w:hAnsi="Times New Roman" w:cs="Times New Roman"/>
        </w:rPr>
        <w:t>e on emerging opportunities.</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t xml:space="preserve">Investment decisions are not solely based on numbers and data; they are profoundly influenced by human </w:t>
      </w:r>
      <w:r w:rsidR="004165BC" w:rsidRPr="00F64C39">
        <w:rPr>
          <w:rFonts w:ascii="Times New Roman" w:hAnsi="Times New Roman" w:cs="Times New Roman"/>
        </w:rPr>
        <w:t>behaviour</w:t>
      </w:r>
      <w:r w:rsidRPr="00F64C39">
        <w:rPr>
          <w:rFonts w:ascii="Times New Roman" w:hAnsi="Times New Roman" w:cs="Times New Roman"/>
        </w:rPr>
        <w:t xml:space="preserve">. </w:t>
      </w:r>
      <w:r w:rsidR="004165BC" w:rsidRPr="00F64C39">
        <w:rPr>
          <w:rFonts w:ascii="Times New Roman" w:hAnsi="Times New Roman" w:cs="Times New Roman"/>
        </w:rPr>
        <w:t>Behaviour</w:t>
      </w:r>
      <w:r w:rsidRPr="00F64C39">
        <w:rPr>
          <w:rFonts w:ascii="Times New Roman" w:hAnsi="Times New Roman" w:cs="Times New Roman"/>
        </w:rPr>
        <w:t xml:space="preserve">al finance explores the psychological factors that impact decision-making, such as fear, greed, and cognitive biases. Understanding investor psychology is crucial for successful investment analysis. </w:t>
      </w:r>
      <w:r w:rsidR="004165BC" w:rsidRPr="00F64C39">
        <w:rPr>
          <w:rFonts w:ascii="Times New Roman" w:hAnsi="Times New Roman" w:cs="Times New Roman"/>
        </w:rPr>
        <w:t>Behaviour</w:t>
      </w:r>
      <w:r w:rsidRPr="00F64C39">
        <w:rPr>
          <w:rFonts w:ascii="Times New Roman" w:hAnsi="Times New Roman" w:cs="Times New Roman"/>
        </w:rPr>
        <w:t>al biases, like loss aversion and overconfidence, can lead to suboptimal decision-making. By recogni</w:t>
      </w:r>
      <w:r w:rsidR="004165BC" w:rsidRPr="00F64C39">
        <w:rPr>
          <w:rFonts w:ascii="Times New Roman" w:hAnsi="Times New Roman" w:cs="Times New Roman"/>
        </w:rPr>
        <w:t>s</w:t>
      </w:r>
      <w:r w:rsidRPr="00F64C39">
        <w:rPr>
          <w:rFonts w:ascii="Times New Roman" w:hAnsi="Times New Roman" w:cs="Times New Roman"/>
        </w:rPr>
        <w:t>ing and mitigating these biases, investors can enhance the effectiveness of their analysis and decision-making processes.</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t>In the age of technology, quantitative analysis plays a growing role in investment strategies. Mathematical models and statistical tools help investors analy</w:t>
      </w:r>
      <w:r w:rsidR="004165BC" w:rsidRPr="00F64C39">
        <w:rPr>
          <w:rFonts w:ascii="Times New Roman" w:hAnsi="Times New Roman" w:cs="Times New Roman"/>
        </w:rPr>
        <w:t>s</w:t>
      </w:r>
      <w:r w:rsidRPr="00F64C39">
        <w:rPr>
          <w:rFonts w:ascii="Times New Roman" w:hAnsi="Times New Roman" w:cs="Times New Roman"/>
        </w:rPr>
        <w:t>e vast amounts of data to identify patterns and trends. Algorithmic trading, powered by computer algorithms, executes trades based on predefined criteria. This approach allows for faster and more systematic decision-making, but it also comes with its own set of challenges and risks.</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t xml:space="preserve">An evolving trend in investment analysis is the integration of environmental, social, and governance (ESG) factors. Sustainable and impact investing involves considering not </w:t>
      </w:r>
      <w:r w:rsidRPr="00F64C39">
        <w:rPr>
          <w:rFonts w:ascii="Times New Roman" w:hAnsi="Times New Roman" w:cs="Times New Roman"/>
        </w:rPr>
        <w:lastRenderedPageBreak/>
        <w:t>only financial returns but also the ethical and societal implications of investments. Investors increasingly recogni</w:t>
      </w:r>
      <w:r w:rsidR="004165BC" w:rsidRPr="00F64C39">
        <w:rPr>
          <w:rFonts w:ascii="Times New Roman" w:hAnsi="Times New Roman" w:cs="Times New Roman"/>
        </w:rPr>
        <w:t>s</w:t>
      </w:r>
      <w:r w:rsidRPr="00F64C39">
        <w:rPr>
          <w:rFonts w:ascii="Times New Roman" w:hAnsi="Times New Roman" w:cs="Times New Roman"/>
        </w:rPr>
        <w:t>e the importance of aligning their portfolios with values such as environmental sustainability, social responsibility, and good governance. This approach not only reflects a commitment to positive social and environmental outcomes but also acknowledges the potential long-term financial benefits of responsible investing.</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t>Investment analysis is dynamic and ever-changing. Markets evolve, new technologies emerge, and global events influence investment landscapes. Successful investors recogni</w:t>
      </w:r>
      <w:r w:rsidR="004165BC" w:rsidRPr="00F64C39">
        <w:rPr>
          <w:rFonts w:ascii="Times New Roman" w:hAnsi="Times New Roman" w:cs="Times New Roman"/>
        </w:rPr>
        <w:t>s</w:t>
      </w:r>
      <w:r w:rsidRPr="00F64C39">
        <w:rPr>
          <w:rFonts w:ascii="Times New Roman" w:hAnsi="Times New Roman" w:cs="Times New Roman"/>
        </w:rPr>
        <w:t>e the importance of continuous learning and adaptation. Staying informed about market trends, regulatory changes, and emerging technologies is essential for making well-informed investment decisions. Whether through professional development, staying updated on financial news, or networking with industry experts, a commitment to ongoing education is</w:t>
      </w:r>
      <w:r w:rsidR="00613B3E" w:rsidRPr="00F64C39">
        <w:rPr>
          <w:rFonts w:ascii="Times New Roman" w:hAnsi="Times New Roman" w:cs="Times New Roman"/>
        </w:rPr>
        <w:t xml:space="preserve"> the</w:t>
      </w:r>
      <w:r w:rsidRPr="00F64C39">
        <w:rPr>
          <w:rFonts w:ascii="Times New Roman" w:hAnsi="Times New Roman" w:cs="Times New Roman"/>
        </w:rPr>
        <w:t xml:space="preserve"> key to mastering the art of investment analysis.</w:t>
      </w:r>
    </w:p>
    <w:p w:rsidR="00B857CA" w:rsidRPr="00F64C39" w:rsidRDefault="00B857CA" w:rsidP="00453CBF">
      <w:pPr>
        <w:jc w:val="both"/>
        <w:rPr>
          <w:rFonts w:ascii="Times New Roman" w:hAnsi="Times New Roman" w:cs="Times New Roman"/>
        </w:rPr>
      </w:pPr>
      <w:r w:rsidRPr="00F64C39">
        <w:rPr>
          <w:rFonts w:ascii="Times New Roman" w:hAnsi="Times New Roman" w:cs="Times New Roman"/>
        </w:rPr>
        <w:t xml:space="preserve">In conclusion, investment analysis is a multifaceted discipline that requires a combination of quantitative and qualitative skills, an understanding of market dynamics, and an awareness of </w:t>
      </w:r>
      <w:r w:rsidR="004165BC" w:rsidRPr="00F64C39">
        <w:rPr>
          <w:rFonts w:ascii="Times New Roman" w:hAnsi="Times New Roman" w:cs="Times New Roman"/>
        </w:rPr>
        <w:t>behaviour</w:t>
      </w:r>
      <w:r w:rsidRPr="00F64C39">
        <w:rPr>
          <w:rFonts w:ascii="Times New Roman" w:hAnsi="Times New Roman" w:cs="Times New Roman"/>
        </w:rPr>
        <w:t>al factors. As investors navigate the complexities of the financial world, a holistic approach to investment analysis will empower them to make sound decisions aligned with their financial objectives.</w:t>
      </w:r>
    </w:p>
    <w:p w:rsidR="00B857CA" w:rsidRPr="00F64C39" w:rsidRDefault="00B857CA" w:rsidP="00453CBF">
      <w:pPr>
        <w:jc w:val="both"/>
        <w:rPr>
          <w:rFonts w:ascii="Times New Roman" w:hAnsi="Times New Roman" w:cs="Times New Roman"/>
          <w:b/>
        </w:rPr>
      </w:pPr>
      <w:r w:rsidRPr="00F64C39">
        <w:rPr>
          <w:rFonts w:ascii="Times New Roman" w:hAnsi="Times New Roman" w:cs="Times New Roman"/>
          <w:b/>
        </w:rPr>
        <w:br w:type="page"/>
      </w:r>
    </w:p>
    <w:p w:rsidR="00DE47F9" w:rsidRPr="00E732FE" w:rsidRDefault="00DE47F9" w:rsidP="00D2177C">
      <w:pPr>
        <w:pStyle w:val="Heading2"/>
        <w:rPr>
          <w:color w:val="F79646" w:themeColor="accent6"/>
          <w:sz w:val="28"/>
          <w:szCs w:val="28"/>
        </w:rPr>
      </w:pPr>
      <w:bookmarkStart w:id="11" w:name="_Toc164634534"/>
      <w:r w:rsidRPr="00E732FE">
        <w:rPr>
          <w:color w:val="F79646" w:themeColor="accent6"/>
          <w:sz w:val="28"/>
          <w:szCs w:val="28"/>
        </w:rPr>
        <w:lastRenderedPageBreak/>
        <w:t>Importance of Portfolio Management</w:t>
      </w:r>
      <w:bookmarkEnd w:id="11"/>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Portfolio management is a strategic process that involves the selection and management of a combination of assets to achieve specific financial goals. This proactive approach to investing is vital for individuals and institutions alike. The importance of portfolio management lies in its ability to optimi</w:t>
      </w:r>
      <w:r w:rsidR="004165BC" w:rsidRPr="00F64C39">
        <w:rPr>
          <w:rFonts w:ascii="Times New Roman" w:hAnsi="Times New Roman" w:cs="Times New Roman"/>
        </w:rPr>
        <w:t>s</w:t>
      </w:r>
      <w:r w:rsidRPr="00F64C39">
        <w:rPr>
          <w:rFonts w:ascii="Times New Roman" w:hAnsi="Times New Roman" w:cs="Times New Roman"/>
        </w:rPr>
        <w:t>e returns, manage risks, and adapt to changing market conditions.</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One of the primary objectives of portfolio management is to maximi</w:t>
      </w:r>
      <w:r w:rsidR="004165BC" w:rsidRPr="00F64C39">
        <w:rPr>
          <w:rFonts w:ascii="Times New Roman" w:hAnsi="Times New Roman" w:cs="Times New Roman"/>
        </w:rPr>
        <w:t>s</w:t>
      </w:r>
      <w:r w:rsidRPr="00F64C39">
        <w:rPr>
          <w:rFonts w:ascii="Times New Roman" w:hAnsi="Times New Roman" w:cs="Times New Roman"/>
        </w:rPr>
        <w:t>e returns. By diversifying investments across different asset classes, industries, and geographic regions, investors can capture opportunities for growth while minimi</w:t>
      </w:r>
      <w:r w:rsidR="004165BC" w:rsidRPr="00F64C39">
        <w:rPr>
          <w:rFonts w:ascii="Times New Roman" w:hAnsi="Times New Roman" w:cs="Times New Roman"/>
        </w:rPr>
        <w:t>s</w:t>
      </w:r>
      <w:r w:rsidRPr="00F64C39">
        <w:rPr>
          <w:rFonts w:ascii="Times New Roman" w:hAnsi="Times New Roman" w:cs="Times New Roman"/>
        </w:rPr>
        <w:t>ing the impact of underperforming assets. The strategic allocation of resources based on risk-return profiles allows investors to achieve a balance between capital appreciation and income generation.</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Effective risk management is at the core of portfolio management. Investors face various risks, including market volatility, economic downturns, and geopolitical events. A well-diversified portfolio can help mitigate these risks, as different assets may respond differently to changing market conditions. The careful selection of assets with low correlation reduces the overall portfolio risk, providing a level of protection against unforeseen events.</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 xml:space="preserve">Every investor has unique financial goals, whether it's funding education, purchasing a home, or building a retirement nest egg. Portfolio management aligns investment strategies with these goals, ensuring that the chosen asset mix and risk tolerance are in harmony with the desired </w:t>
      </w:r>
      <w:r w:rsidRPr="00F64C39">
        <w:rPr>
          <w:rFonts w:ascii="Times New Roman" w:hAnsi="Times New Roman" w:cs="Times New Roman"/>
        </w:rPr>
        <w:lastRenderedPageBreak/>
        <w:t>outcomes. This personali</w:t>
      </w:r>
      <w:r w:rsidR="004165BC" w:rsidRPr="00F64C39">
        <w:rPr>
          <w:rFonts w:ascii="Times New Roman" w:hAnsi="Times New Roman" w:cs="Times New Roman"/>
        </w:rPr>
        <w:t>s</w:t>
      </w:r>
      <w:r w:rsidRPr="00F64C39">
        <w:rPr>
          <w:rFonts w:ascii="Times New Roman" w:hAnsi="Times New Roman" w:cs="Times New Roman"/>
        </w:rPr>
        <w:t>ed approach enhances the likelihood of successfully achieving financial milestones.</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Markets are dynamic and subject to constant change. The importance of portfolio management becomes evident in its ability to adapt to evolving market conditions. Through regular reviews and adjustments, investors can capitali</w:t>
      </w:r>
      <w:r w:rsidR="004165BC" w:rsidRPr="00F64C39">
        <w:rPr>
          <w:rFonts w:ascii="Times New Roman" w:hAnsi="Times New Roman" w:cs="Times New Roman"/>
        </w:rPr>
        <w:t>s</w:t>
      </w:r>
      <w:r w:rsidRPr="00F64C39">
        <w:rPr>
          <w:rFonts w:ascii="Times New Roman" w:hAnsi="Times New Roman" w:cs="Times New Roman"/>
        </w:rPr>
        <w:t>e on emerging opportunities, divest from underperforming assets, and ensure that the portfolio remains aligned with the investor's objectives in the face of economic fluctuations and market trends.</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For investors seeking regular income, portfolio management allows for the construction of income-generating portfolios. This can involve a mix of dividend-paying stocks, bonds, and other income-oriented assets. By strategically balancing capital appreciation and income generation, investors can create portfolios that provide a steady stream of cash flow, supporting both short-term needs and long-term financial stability.</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Portfolio management also considers tax implications. Through tax-efficient strategies such as tax-loss harvesting, capital gains management, and selecting tax-advantaged investment accounts, investors can optimi</w:t>
      </w:r>
      <w:r w:rsidR="004165BC" w:rsidRPr="00F64C39">
        <w:rPr>
          <w:rFonts w:ascii="Times New Roman" w:hAnsi="Times New Roman" w:cs="Times New Roman"/>
        </w:rPr>
        <w:t>s</w:t>
      </w:r>
      <w:r w:rsidRPr="00F64C39">
        <w:rPr>
          <w:rFonts w:ascii="Times New Roman" w:hAnsi="Times New Roman" w:cs="Times New Roman"/>
        </w:rPr>
        <w:t>e after-tax returns. Minimi</w:t>
      </w:r>
      <w:r w:rsidR="004165BC" w:rsidRPr="00F64C39">
        <w:rPr>
          <w:rFonts w:ascii="Times New Roman" w:hAnsi="Times New Roman" w:cs="Times New Roman"/>
        </w:rPr>
        <w:t>s</w:t>
      </w:r>
      <w:r w:rsidRPr="00F64C39">
        <w:rPr>
          <w:rFonts w:ascii="Times New Roman" w:hAnsi="Times New Roman" w:cs="Times New Roman"/>
        </w:rPr>
        <w:t>ing tax liabilities is an essential aspect of preserving and growing wealth over the long term.</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 xml:space="preserve">For those who may not have the time, expertise, or inclination to manage their investments actively, professional portfolio management becomes invaluable. Asset managers and financial advisors bring a depth of knowledge and experience to the table, guiding investors through the complexities of the financial markets. This </w:t>
      </w:r>
      <w:r w:rsidRPr="00F64C39">
        <w:rPr>
          <w:rFonts w:ascii="Times New Roman" w:hAnsi="Times New Roman" w:cs="Times New Roman"/>
        </w:rPr>
        <w:lastRenderedPageBreak/>
        <w:t>expertise can lead to better-informed decisions, improved risk management, and ultimately, more successful investment outcomes.</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Investing can be an emotionally charged endeavo</w:t>
      </w:r>
      <w:r w:rsidR="003D109C">
        <w:rPr>
          <w:rFonts w:ascii="Times New Roman" w:hAnsi="Times New Roman" w:cs="Times New Roman"/>
        </w:rPr>
        <w:t>u</w:t>
      </w:r>
      <w:r w:rsidRPr="00F64C39">
        <w:rPr>
          <w:rFonts w:ascii="Times New Roman" w:hAnsi="Times New Roman" w:cs="Times New Roman"/>
        </w:rPr>
        <w:t>r, particularly during periods of market volatility. Portfolio management, with its disciplined and systematic approach, helps mitigate emotional decision-making. Having a well-defined strategy and sticking to it, even during turbulent times, contributes to a more stable and rational investment experience.</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Ultimately, the overarching importance of portfolio management lies in its role as a tool for long-term wealth preservation. Whether for retirement planning, legacy building, or philanthropic endeavo</w:t>
      </w:r>
      <w:r w:rsidR="003D109C">
        <w:rPr>
          <w:rFonts w:ascii="Times New Roman" w:hAnsi="Times New Roman" w:cs="Times New Roman"/>
        </w:rPr>
        <w:t>u</w:t>
      </w:r>
      <w:r w:rsidRPr="00F64C39">
        <w:rPr>
          <w:rFonts w:ascii="Times New Roman" w:hAnsi="Times New Roman" w:cs="Times New Roman"/>
        </w:rPr>
        <w:t>rs, a well-managed portfolio can serve as a reliable vehicle for growing and safeguarding wealth across generations.</w:t>
      </w:r>
    </w:p>
    <w:p w:rsidR="00900937" w:rsidRPr="00F64C39" w:rsidRDefault="00900937" w:rsidP="00453CBF">
      <w:pPr>
        <w:jc w:val="both"/>
        <w:rPr>
          <w:rFonts w:ascii="Times New Roman" w:hAnsi="Times New Roman" w:cs="Times New Roman"/>
        </w:rPr>
      </w:pPr>
      <w:r w:rsidRPr="00F64C39">
        <w:rPr>
          <w:rFonts w:ascii="Times New Roman" w:hAnsi="Times New Roman" w:cs="Times New Roman"/>
        </w:rPr>
        <w:t>In conclusion, portfolio management is not just a financial strategy; it's a comprehensive approach to building and safeguarding wealth. From maximi</w:t>
      </w:r>
      <w:r w:rsidR="004165BC" w:rsidRPr="00F64C39">
        <w:rPr>
          <w:rFonts w:ascii="Times New Roman" w:hAnsi="Times New Roman" w:cs="Times New Roman"/>
        </w:rPr>
        <w:t>s</w:t>
      </w:r>
      <w:r w:rsidRPr="00F64C39">
        <w:rPr>
          <w:rFonts w:ascii="Times New Roman" w:hAnsi="Times New Roman" w:cs="Times New Roman"/>
        </w:rPr>
        <w:t>ing returns and managing risks to achieving specific financial goals, the importance of portfolio management is evident in its multifaceted impact on investors' financial well-being.</w:t>
      </w:r>
    </w:p>
    <w:p w:rsidR="00DE6C14" w:rsidRPr="00F64C39" w:rsidRDefault="00DE6C14" w:rsidP="00453CBF">
      <w:pPr>
        <w:jc w:val="both"/>
        <w:rPr>
          <w:rFonts w:ascii="Times New Roman" w:hAnsi="Times New Roman" w:cs="Times New Roman"/>
          <w:b/>
        </w:rPr>
      </w:pPr>
      <w:r w:rsidRPr="00F64C39">
        <w:rPr>
          <w:rFonts w:ascii="Times New Roman" w:hAnsi="Times New Roman" w:cs="Times New Roman"/>
          <w:b/>
        </w:rPr>
        <w:br w:type="page"/>
      </w:r>
    </w:p>
    <w:p w:rsidR="00561EE7" w:rsidRPr="00E732FE" w:rsidRDefault="00561EE7" w:rsidP="00561EE7">
      <w:pPr>
        <w:pStyle w:val="Heading2"/>
        <w:rPr>
          <w:color w:val="F79646" w:themeColor="accent6"/>
          <w:sz w:val="28"/>
          <w:szCs w:val="28"/>
        </w:rPr>
      </w:pPr>
      <w:bookmarkStart w:id="12" w:name="_Toc161485527"/>
      <w:bookmarkStart w:id="13" w:name="_Toc164634535"/>
      <w:r w:rsidRPr="00E732FE">
        <w:rPr>
          <w:color w:val="F79646" w:themeColor="accent6"/>
          <w:sz w:val="28"/>
          <w:szCs w:val="28"/>
        </w:rPr>
        <w:lastRenderedPageBreak/>
        <w:t>Investment Basics</w:t>
      </w:r>
      <w:bookmarkEnd w:id="12"/>
      <w:bookmarkEnd w:id="13"/>
    </w:p>
    <w:p w:rsidR="00561EE7" w:rsidRDefault="00561EE7" w:rsidP="00561EE7">
      <w:pPr>
        <w:jc w:val="both"/>
        <w:rPr>
          <w:rFonts w:ascii="Times New Roman" w:hAnsi="Times New Roman" w:cs="Times New Roman"/>
        </w:rPr>
      </w:pPr>
      <w:r w:rsidRPr="00F64C39">
        <w:rPr>
          <w:rFonts w:ascii="Times New Roman" w:hAnsi="Times New Roman" w:cs="Times New Roman"/>
        </w:rPr>
        <w:t>Investing is the process of allocating resources to assets with the expectation of generating returns over time. Understanding investment basics is essential for individuals looking to build wealth, achieve financial goals, and secure their financial future. This book introduces the fundamental concepts of investing, emphasising the importance of a strategic approach to wealth creation.</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21728" behindDoc="1" locked="0" layoutInCell="1" allowOverlap="1" wp14:anchorId="15D3422A" wp14:editId="649DF3F0">
            <wp:simplePos x="0" y="0"/>
            <wp:positionH relativeFrom="column">
              <wp:posOffset>0</wp:posOffset>
            </wp:positionH>
            <wp:positionV relativeFrom="paragraph">
              <wp:posOffset>3810</wp:posOffset>
            </wp:positionV>
            <wp:extent cx="3398520" cy="1912620"/>
            <wp:effectExtent l="0" t="0" r="0" b="0"/>
            <wp:wrapTight wrapText="bothSides">
              <wp:wrapPolygon edited="0">
                <wp:start x="0" y="0"/>
                <wp:lineTo x="0" y="21299"/>
                <wp:lineTo x="21430" y="21299"/>
                <wp:lineTo x="21430" y="0"/>
                <wp:lineTo x="0" y="0"/>
              </wp:wrapPolygon>
            </wp:wrapTight>
            <wp:docPr id="47774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98520" cy="1912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Investing is not just about growing wealth; it's a means of preserving purchasing power in the face of inflation and achieving financial goals. This book delves into the significance of investing for long-term financial success, emphasising how strategic investment decisions can compound wealth over time and provide financial security during retirement or unforeseen circumstances.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Investors navigate a diverse range of asset classes. This book provides an overview of common investment options, including stocks, bonds, real estate, mutual funds, and commodities. Each asset class comes with its own risk and </w:t>
      </w:r>
      <w:r w:rsidRPr="00F64C39">
        <w:rPr>
          <w:rFonts w:ascii="Times New Roman" w:hAnsi="Times New Roman" w:cs="Times New Roman"/>
        </w:rPr>
        <w:lastRenderedPageBreak/>
        <w:t>return characteristics, allowing investors to tailor their portfolios to their risk tolerance and financial objectives.</w:t>
      </w:r>
    </w:p>
    <w:p w:rsidR="00561EE7" w:rsidRDefault="00561EE7" w:rsidP="00561EE7">
      <w:pPr>
        <w:jc w:val="both"/>
        <w:rPr>
          <w:rFonts w:ascii="Times New Roman" w:hAnsi="Times New Roman" w:cs="Times New Roman"/>
        </w:rPr>
      </w:pPr>
      <w:r w:rsidRPr="00F64C39">
        <w:rPr>
          <w:rFonts w:ascii="Times New Roman" w:hAnsi="Times New Roman" w:cs="Times New Roman"/>
        </w:rPr>
        <w:t>The relationship between risk and return is a fundamental concept in investing. This book explores how different investments carry varying levels of risk and potential reward. Investors must strike a balance between their risk tolerances and return expectations when constructing a portfolio. Understanding this trade-off is crucial for making informed investment decisions.</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20704" behindDoc="1" locked="0" layoutInCell="1" allowOverlap="1" wp14:anchorId="1AA41E40" wp14:editId="25292B7C">
            <wp:simplePos x="0" y="0"/>
            <wp:positionH relativeFrom="column">
              <wp:posOffset>0</wp:posOffset>
            </wp:positionH>
            <wp:positionV relativeFrom="paragraph">
              <wp:posOffset>3810</wp:posOffset>
            </wp:positionV>
            <wp:extent cx="3398520" cy="1912620"/>
            <wp:effectExtent l="0" t="0" r="0" b="0"/>
            <wp:wrapTight wrapText="bothSides">
              <wp:wrapPolygon edited="0">
                <wp:start x="0" y="0"/>
                <wp:lineTo x="0" y="21299"/>
                <wp:lineTo x="21430" y="21299"/>
                <wp:lineTo x="21430" y="0"/>
                <wp:lineTo x="0" y="0"/>
              </wp:wrapPolygon>
            </wp:wrapTight>
            <wp:docPr id="90464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8520" cy="1912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The time value of money is a foundational principle in finance. This book explains how the value of money changes over time due to factors like inflation and interest rates. Investors learn about the importance of discounting future cash flows and how the time horizon impacts investment decisions. Understanding the time value of money is essential for effective financial planning.</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Diversification is a key strategy for managing risk in a portfolio. This book discusses the importance of spreading investments across different asset classes, industries, and </w:t>
      </w:r>
      <w:r w:rsidRPr="00F64C39">
        <w:rPr>
          <w:rFonts w:ascii="Times New Roman" w:hAnsi="Times New Roman" w:cs="Times New Roman"/>
        </w:rPr>
        <w:lastRenderedPageBreak/>
        <w:t>geographic regions. Investors learn how a diversified portfolio can enhance returns while reducing the impact of underperforming assets, fostering stability and resilience in the face of market fluctuations.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This book explores various investment strategies, from passive approaches like index investing to active strategies involving stock picking and market timing. It also introduces concepts like dollar-cost averaging and value investing. Understanding different strategies helps investors align their approach with their financial goals, risk tolerance, and time horizon.</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Execution is a critical aspect of investing. This book explains the difference between market orders and limit orders. Investors learn how each order type works, their advantages and limitations, and when to use them. Understanding order types is crucial for executing trades efficiently and at desired price levels.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Investing is an ongoing process that requires regular monitoring and adjustment. This book discusses the importance of periodically reviewing investment portfolios, assessing performance, and rebalancing to maintain the desired asset allocation. Monitoring and rebalancing ensure that the portfolio remains aligned with the investor's goals and risk tolerance over time.</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In conclusion, mastering investment basics is the foundation for successful wealth creation. From understanding the different types of investments to grasping the principles of risk and return, investors armed with this knowledge can navigate the complexities of the financial markets with </w:t>
      </w:r>
      <w:r w:rsidRPr="00F64C39">
        <w:rPr>
          <w:rFonts w:ascii="Times New Roman" w:hAnsi="Times New Roman" w:cs="Times New Roman"/>
        </w:rPr>
        <w:lastRenderedPageBreak/>
        <w:t>confidence and make informed decisions aligned with their financial goals.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Let us dive into the multiple types of investments.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br w:type="page"/>
      </w:r>
    </w:p>
    <w:p w:rsidR="00561EE7" w:rsidRPr="00E732FE" w:rsidRDefault="00561EE7" w:rsidP="00561EE7">
      <w:pPr>
        <w:pStyle w:val="Heading2"/>
        <w:rPr>
          <w:color w:val="F79646" w:themeColor="accent6"/>
          <w:sz w:val="28"/>
          <w:szCs w:val="28"/>
        </w:rPr>
      </w:pPr>
      <w:bookmarkStart w:id="14" w:name="_Toc161485528"/>
      <w:bookmarkStart w:id="15" w:name="_Toc164634536"/>
      <w:r w:rsidRPr="00E732FE">
        <w:rPr>
          <w:color w:val="F79646" w:themeColor="accent6"/>
          <w:sz w:val="28"/>
          <w:szCs w:val="28"/>
        </w:rPr>
        <w:lastRenderedPageBreak/>
        <w:t>Shares</w:t>
      </w:r>
      <w:bookmarkEnd w:id="14"/>
      <w:bookmarkEnd w:id="15"/>
    </w:p>
    <w:p w:rsidR="00561EE7" w:rsidRDefault="00561EE7" w:rsidP="00561EE7">
      <w:pPr>
        <w:jc w:val="both"/>
        <w:rPr>
          <w:rFonts w:ascii="Times New Roman" w:hAnsi="Times New Roman" w:cs="Times New Roman"/>
        </w:rPr>
      </w:pPr>
      <w:r w:rsidRPr="00F64C39">
        <w:rPr>
          <w:rFonts w:ascii="Times New Roman" w:hAnsi="Times New Roman" w:cs="Times New Roman"/>
        </w:rPr>
        <w:t>Any company or entity when it starts a business needs to raise funds for the purpose of carrying out its business. For example, a business will need money to buy plant and machinery or office premises or it may need money for working capital purposes such as holding inventory, debtors or balances to be maintained in bank accounts. These things which are purchased by a Company to commence business are called assets. It includes both tangible assets and intangible assets such as goodwill, trademarks, and patents and so on.</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22752" behindDoc="1" locked="0" layoutInCell="1" allowOverlap="1" wp14:anchorId="3775EA4C" wp14:editId="41AA2C91">
            <wp:simplePos x="0" y="0"/>
            <wp:positionH relativeFrom="column">
              <wp:posOffset>0</wp:posOffset>
            </wp:positionH>
            <wp:positionV relativeFrom="paragraph">
              <wp:posOffset>-2752</wp:posOffset>
            </wp:positionV>
            <wp:extent cx="3403600" cy="1913255"/>
            <wp:effectExtent l="0" t="0" r="6350" b="0"/>
            <wp:wrapTight wrapText="bothSides">
              <wp:wrapPolygon edited="0">
                <wp:start x="0" y="0"/>
                <wp:lineTo x="0" y="21292"/>
                <wp:lineTo x="21519" y="21292"/>
                <wp:lineTo x="21519" y="0"/>
                <wp:lineTo x="0" y="0"/>
              </wp:wrapPolygon>
            </wp:wrapTight>
            <wp:docPr id="1335805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 xml:space="preserve">  </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To purchase these assets, the Company raises money either from the owners of the company, who are termed as equity shareholders or it borrows money from others such as banks, creditors and other lenders which is termed as either bonds, debentures, loans, advances, deposits or payables and collectively as liabilities.  Equity is the ownership value or fraction in terms of number or percentage of shares that the shareholder owns in any Company. Equity can also be </w:t>
      </w:r>
      <w:r w:rsidRPr="00F64C39">
        <w:rPr>
          <w:rFonts w:ascii="Times New Roman" w:hAnsi="Times New Roman" w:cs="Times New Roman"/>
        </w:rPr>
        <w:lastRenderedPageBreak/>
        <w:t>defined as the amount of money the owners of the Company will collectively receive after selling all the assets of the Company and first repaying all the liabilities of the Company. This amount is often referred to as the Net Worth of the Company as well.</w:t>
      </w:r>
    </w:p>
    <w:p w:rsidR="00561EE7" w:rsidRDefault="00561EE7" w:rsidP="00561EE7">
      <w:pPr>
        <w:jc w:val="both"/>
        <w:rPr>
          <w:rFonts w:ascii="Times New Roman" w:hAnsi="Times New Roman" w:cs="Times New Roman"/>
        </w:rPr>
      </w:pPr>
      <w:r w:rsidRPr="00F64C39">
        <w:rPr>
          <w:rFonts w:ascii="Times New Roman" w:hAnsi="Times New Roman" w:cs="Times New Roman"/>
        </w:rPr>
        <w:t>Thus, equity refers to ownership or ownership interest in a company. When you hold equity in a company, you are considered a shareholder or an owner of that business. Equity represents the residual interest in the assets of a company after deducting liabilities. In other words, it is the net assets attributable to the shareholders.</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23776" behindDoc="1" locked="0" layoutInCell="1" allowOverlap="1" wp14:anchorId="387C910A" wp14:editId="1DD508B9">
            <wp:simplePos x="0" y="0"/>
            <wp:positionH relativeFrom="column">
              <wp:posOffset>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318861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Equity is a key component of a company's capital structure, along with debt. It represents the ownership stake that shareholders have in the company and is often expressed in terms of shares or percentage ownership. Equity holders have certain rights, including the right to vote on important company decisions and the right to receive a share of the company's profits in the form of dividends.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lastRenderedPageBreak/>
        <w:t>There are various types of equity, including common equity and preferred equity. Common equity represents the ownership held by common shareholders who get residual cash flows after debt and after preferred equity. Preferred equity represents a class of ownership with certain preferences, such as priority in receiving dividends but typically do not have voting rights.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Sometimes, the word ‘stocks’ is used to describe equity shares and is not a correct legal description but a loosely used term for equity shares. Thus, the terms "stocks" and "equity" are often used interchangeably in the context of ownership in a company.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Investors buy shares with the expectation that the value of the stock will increase over time, allowing them to sell it at a profit. Additionally, some stocks pay dividends, providing a stream of income to shareholders.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Share prices are influenced by various factors, including the company's financial performance, market conditions, economic trends, and investor sentiment. Investing in stocks involves risks, and prices can be volatile, making it important for investors to conduct thorough research and analysis before making investment decisions.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Shareholders, as owners of equity, have certain rights, including the right to vote on important matters at shareholder meetings, such as electing the board of directors. They may also receive dividends if the company chooses to distribute a portion of its profits to shareholders.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The value of equity is dynamic and changes with fluctuations in the company's financial performance and market conditions. Investors closely monitor a company's </w:t>
      </w:r>
      <w:r w:rsidRPr="00F64C39">
        <w:rPr>
          <w:rFonts w:ascii="Times New Roman" w:hAnsi="Times New Roman" w:cs="Times New Roman"/>
        </w:rPr>
        <w:lastRenderedPageBreak/>
        <w:t>equity as it serves as an indicator of financial health and stability. A company with a strong equity position is often better positioned to weather economic downturns and pursue growth opportunities.</w:t>
      </w:r>
    </w:p>
    <w:p w:rsidR="00561EE7" w:rsidRDefault="00561EE7" w:rsidP="00561EE7">
      <w:pPr>
        <w:jc w:val="both"/>
        <w:rPr>
          <w:rFonts w:ascii="Times New Roman" w:hAnsi="Times New Roman" w:cs="Times New Roman"/>
        </w:rPr>
      </w:pPr>
      <w:r w:rsidRPr="00F64C39">
        <w:rPr>
          <w:rFonts w:ascii="Times New Roman" w:hAnsi="Times New Roman" w:cs="Times New Roman"/>
        </w:rPr>
        <w:t>Equity is a critical component for evaluating a company's financial ratios and metrics. The equity section of the balance sheet includes paid-up capital, retained earnings, reserves and sometimes other comprehensive income. It's important for investors and analysts to assess the composition of equity to understand how a company funds its operations and expansion.</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24800" behindDoc="1" locked="0" layoutInCell="1" allowOverlap="1" wp14:anchorId="10BC5DC1" wp14:editId="25655F99">
            <wp:simplePos x="0" y="0"/>
            <wp:positionH relativeFrom="column">
              <wp:posOffset>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2060409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Shares can be classified into different categories based on market capitali</w:t>
      </w:r>
      <w:r>
        <w:rPr>
          <w:rFonts w:ascii="Times New Roman" w:hAnsi="Times New Roman" w:cs="Times New Roman"/>
        </w:rPr>
        <w:t>s</w:t>
      </w:r>
      <w:r w:rsidRPr="00F64C39">
        <w:rPr>
          <w:rFonts w:ascii="Times New Roman" w:hAnsi="Times New Roman" w:cs="Times New Roman"/>
        </w:rPr>
        <w:t>ation (small-cap, mid-cap, large-cap), sector (technology, healthcare, finance), and geographic location (domestic or international). Investors often diversify their portfolios by holding a mix of stocks to spread risk across different sectors and asset classes.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The </w:t>
      </w:r>
      <w:r>
        <w:rPr>
          <w:rFonts w:ascii="Times New Roman" w:hAnsi="Times New Roman" w:cs="Times New Roman"/>
        </w:rPr>
        <w:t>sssss</w:t>
      </w:r>
      <w:r w:rsidRPr="00F64C39">
        <w:rPr>
          <w:rFonts w:ascii="Times New Roman" w:hAnsi="Times New Roman" w:cs="Times New Roman"/>
        </w:rPr>
        <w:t xml:space="preserve"> is where stocks are bought and sold. Exchanges like the National Stock Exchange or the Bombay Stock </w:t>
      </w:r>
      <w:r w:rsidRPr="00F64C39">
        <w:rPr>
          <w:rFonts w:ascii="Times New Roman" w:hAnsi="Times New Roman" w:cs="Times New Roman"/>
        </w:rPr>
        <w:lastRenderedPageBreak/>
        <w:t>Exchange in India or the New York Stock Exchange (NYSE) and NASDAQ in US and multiple exchanges globally provide platforms for investors to trade shares. Share prices are determined by supply and demand dynamics and are influenced by a variety of factors, including company performance, economic conditions, geopolitical events, and investor sentiment.</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Investors may choose to invest in shares for capital appreciation, expecting the value of their holdings to increase over time. Additionally, some stocks pay dividends, providing a steady income stream to investors. It's crucial for investors to conduct thorough research, analyse financial statements, and stay informed about market trends before making investment decisions in the stock market.</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The markets use different terminology to classify various forms of equity and we will quickly try to understand some of these forms. Promoter capital or equity is the proportionate equity share capital invested by </w:t>
      </w:r>
      <w:proofErr w:type="gramStart"/>
      <w:r w:rsidRPr="00F64C39">
        <w:rPr>
          <w:rFonts w:ascii="Times New Roman" w:hAnsi="Times New Roman" w:cs="Times New Roman"/>
        </w:rPr>
        <w:t>either the</w:t>
      </w:r>
      <w:proofErr w:type="gramEnd"/>
      <w:r w:rsidRPr="00F64C39">
        <w:rPr>
          <w:rFonts w:ascii="Times New Roman" w:hAnsi="Times New Roman" w:cs="Times New Roman"/>
        </w:rPr>
        <w:t xml:space="preserve"> co-founding shareholders or their relatives/ associates during a certain period after the incorporation of the Company or those who exert significant control over the decision making of the Company during its initial years. Many promoters in India exert significant influence over the decision making of the Companies which remain family run. Relegating decision-making to expert or professional management teams and reducing promoter’s controlling holdings usually occurs as companies grow in bigger size when it becomes difficult for promoters to run the business by themselves.</w:t>
      </w:r>
    </w:p>
    <w:p w:rsidR="00561EE7" w:rsidRDefault="00561EE7" w:rsidP="00561EE7">
      <w:pPr>
        <w:jc w:val="both"/>
        <w:rPr>
          <w:rFonts w:ascii="Times New Roman" w:hAnsi="Times New Roman" w:cs="Times New Roman"/>
        </w:rPr>
      </w:pPr>
      <w:r w:rsidRPr="00F64C39">
        <w:rPr>
          <w:rFonts w:ascii="Times New Roman" w:hAnsi="Times New Roman" w:cs="Times New Roman"/>
        </w:rPr>
        <w:t xml:space="preserve">Listed equity shares are publicly traded shares which can be purchased or sold in common public trading market place platforms called stock exchanges (e.g. NSE or BSE). Since </w:t>
      </w:r>
      <w:r w:rsidRPr="00F64C39">
        <w:rPr>
          <w:rFonts w:ascii="Times New Roman" w:hAnsi="Times New Roman" w:cs="Times New Roman"/>
        </w:rPr>
        <w:lastRenderedPageBreak/>
        <w:t>many people trade in these shares in a stock market, the price discovery is transparent and known well to the public. The market value per share is well determined by the trades done on the stock exchange making it easier to buy or sell these shares. However, the stock exchanges and the regulator, Securities and Exchange Board of India have stringent requirements on which companies can have their shares listed and the process to be followed by companies to list their shares on stock exchanges to protect the public at large. Such companies have to be transparent on their business profile and performances and provide timely disclosures to the public. Examples of listed companies are Reliance Industries Limited, HDFC Bank Limited, Tata Consultancy Services, and Infosys etc.</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25824" behindDoc="1" locked="0" layoutInCell="1" allowOverlap="1" wp14:anchorId="3D114A0C" wp14:editId="5B52838D">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358241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Unlisted equity shares are not listed on stock exchanges and cannot be publicly purchased or sold on any stock exchange. Transfer can only take place privately between the buyers and sellers. This is usually termed as “Over the Counter transfers”. Unlisted equity shares are often issued by small or growing companies that are not yet ready to list on a </w:t>
      </w:r>
      <w:r w:rsidRPr="00F64C39">
        <w:rPr>
          <w:rFonts w:ascii="Times New Roman" w:hAnsi="Times New Roman" w:cs="Times New Roman"/>
        </w:rPr>
        <w:lastRenderedPageBreak/>
        <w:t>stock exchange. These shares have potential for High returns but at the same time they riskier than listed equity shares.  The price discovery i.e. at what price the shares can be sold or purchased becomes difficult to determine. Furthermore, it becomes difficult to find a buyer or a seller for these unlisted shares in absence of these shares listed on a stock exchange as people don’t know where to find them.</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Unlisted equity shares are usually classified into more forms such as equity shares of private limited company, which is a company with limited number of shareholders not exceeding 200. There is another type of company which can have unlimited number of shareholders called as public limited company. Furthermore there is a type of business entity which is a partnership between founders and is called as limited liability partnership. LLPs do not issue shares and have proportionate partnership sharing ratios decided in their partnership deeds. Owners of LLPs are termed as partners and not shareholders.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All companies are governed by their memorandum and articles of association. The shares of private limited companies can have fetters to transferability, which means there can be restrictions on transfer of shares to others. Even shareholders may have a shareholders agreement between them. On such example is the unicorn disruptor start-up in retail broking business is Zerodha Capital which is a Private Limited company. You may research why one of main companies of Zerodha group i.e. Zerodha Broking is a public limited company.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On the other hand, equity shares of a public limited company (which is a company which is permitted to have more than 200 shareholders) cannot have any restrictions to </w:t>
      </w:r>
      <w:r w:rsidRPr="00F64C39">
        <w:rPr>
          <w:rFonts w:ascii="Times New Roman" w:hAnsi="Times New Roman" w:cs="Times New Roman"/>
        </w:rPr>
        <w:lastRenderedPageBreak/>
        <w:t>shareholders who can transfer their shares to others. All listed companies have to be public limited companies but all public limited companies do not require their shares to be listed. Thus their shares can be unlisted. You may like to read online the recent episode of the unfortunate dispute between Late Mr. Cyrus Mistry of Shapoorji Pallonji group and Mr. Ratan Tata both indirect shareholders of Tata Sons, who in turn is the promoting shareholder of Tata group of companies and try to understand the reason behind Mr. Ratan Tata converting Tata Sons from a public limited company to a private limited company.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Another classification of unlisted equity shares is Pre-IPO shares. These are shares of public limited companies that are planning to raise money from retail investors through a public issue of their shares in the near future to get their shares listed on stock exchanges. They are often issued or sold to investors through private placements or venture capital deals.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Let us now understand few basic terminology used in equity markets. Face value is a financial term used to describe the nominal price of a security, as stated by its issuer. For shares, the face value is the original amount per share, as mentioned on the certificate which is based on the memorandum and articles of association of the Company. Usually it is Indian Rupees ten per share, but it can be higher also and lower as well. The face value is often referred to as "par value" or simply "par</w:t>
      </w:r>
      <w:proofErr w:type="gramStart"/>
      <w:r w:rsidRPr="00F64C39">
        <w:rPr>
          <w:rFonts w:ascii="Times New Roman" w:hAnsi="Times New Roman" w:cs="Times New Roman"/>
        </w:rPr>
        <w:t>.“</w:t>
      </w:r>
      <w:proofErr w:type="gramEnd"/>
      <w:r w:rsidRPr="00F64C39">
        <w:rPr>
          <w:rFonts w:ascii="Times New Roman" w:hAnsi="Times New Roman" w:cs="Times New Roman"/>
        </w:rPr>
        <w:t xml:space="preserve"> The issue price is the price at which a company issues its shares. The issue price comprises of the Face Value of the shares plus a premium or minus a discount as may be determined by the company.</w:t>
      </w:r>
    </w:p>
    <w:p w:rsidR="00561EE7" w:rsidRDefault="00561EE7" w:rsidP="00561EE7">
      <w:pPr>
        <w:jc w:val="both"/>
        <w:rPr>
          <w:rFonts w:ascii="Times New Roman" w:hAnsi="Times New Roman" w:cs="Times New Roman"/>
        </w:rPr>
      </w:pPr>
      <w:r w:rsidRPr="00F64C39">
        <w:rPr>
          <w:rFonts w:ascii="Times New Roman" w:hAnsi="Times New Roman" w:cs="Times New Roman"/>
        </w:rPr>
        <w:lastRenderedPageBreak/>
        <w:t>Book Value per share is simply the Net Worth of the Company divided by the number of shares issued by the Company. If company accumulates profits from its business, its book value goes up and if it suffers losses then its book value drops. However, even book value of the Company need not be the real worth of the Company as can be seen from numerous start-ups who suffer massive losses, yet its market value per share is very high. Or from numerous listed government companies who have a market value per share which is lower than book value per share.</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26848" behindDoc="1" locked="0" layoutInCell="1" allowOverlap="1" wp14:anchorId="078DA639" wp14:editId="602E7EB2">
            <wp:simplePos x="0" y="0"/>
            <wp:positionH relativeFrom="column">
              <wp:posOffset>0</wp:posOffset>
            </wp:positionH>
            <wp:positionV relativeFrom="paragraph">
              <wp:posOffset>-1482</wp:posOffset>
            </wp:positionV>
            <wp:extent cx="3403600" cy="1913255"/>
            <wp:effectExtent l="0" t="0" r="6350" b="0"/>
            <wp:wrapTight wrapText="bothSides">
              <wp:wrapPolygon edited="0">
                <wp:start x="0" y="0"/>
                <wp:lineTo x="0" y="21292"/>
                <wp:lineTo x="21519" y="21292"/>
                <wp:lineTo x="21519" y="0"/>
                <wp:lineTo x="0" y="0"/>
              </wp:wrapPolygon>
            </wp:wrapTight>
            <wp:docPr id="694428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The fair value per share is usually determined by forecasting the future expected profits of the Company. These forecasted profits are then discounted by the weighted average cost of capita which is typically referred to as a hurdle rate, to determine the present fair value per share. Market Value per share is the price at which shares are actually purchased or sold and may not be same as the fair value.</w:t>
      </w:r>
    </w:p>
    <w:p w:rsidR="00561EE7" w:rsidRPr="00F64C39" w:rsidRDefault="00561EE7" w:rsidP="00561EE7">
      <w:pPr>
        <w:jc w:val="both"/>
        <w:rPr>
          <w:rFonts w:ascii="Times New Roman" w:hAnsi="Times New Roman" w:cs="Times New Roman"/>
        </w:rPr>
      </w:pPr>
      <w:r>
        <w:rPr>
          <w:rFonts w:ascii="Times New Roman" w:hAnsi="Times New Roman" w:cs="Times New Roman"/>
        </w:rPr>
        <w:t>The authoris</w:t>
      </w:r>
      <w:r w:rsidRPr="00F64C39">
        <w:rPr>
          <w:rFonts w:ascii="Times New Roman" w:hAnsi="Times New Roman" w:cs="Times New Roman"/>
        </w:rPr>
        <w:t xml:space="preserve">ed share capital is the amount of maximum shares that a company can issue limited by its incorporation </w:t>
      </w:r>
      <w:r w:rsidRPr="00F64C39">
        <w:rPr>
          <w:rFonts w:ascii="Times New Roman" w:hAnsi="Times New Roman" w:cs="Times New Roman"/>
        </w:rPr>
        <w:lastRenderedPageBreak/>
        <w:t>documents. Subject to special approvals from shareholders, this amount can be increased from time to time. The issued and subscribed share capital is the amounts that are issued by the company and subscribed by its shareholders. After issuance, the company may ask shareholders to pay entire amount of share capital subscribed by them immediately or pay over a period of time. Thus shares can be either partly paid up or fully paid up. The amount that is paid up in aggregate is called as paid up share capital of the company.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Shares can be issued in any denominations with each share carrying a face value or nominal value of say Indian Rupee one per share or any amount more. Usually, it is Rupee ten per share. Companies can split this denomination of higher amount per share to smaller amount per share or companies can consolidate this denomination of lower amount to higher amount. For example, one share of Rupees ten each can be split to say ten shares of Rupees one each and vice versa. Reverse of split is consolidation.</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As business starts and progresses, this face value no longer remains the real value of the shares </w:t>
      </w:r>
      <w:proofErr w:type="gramStart"/>
      <w:r w:rsidRPr="00F64C39">
        <w:rPr>
          <w:rFonts w:ascii="Times New Roman" w:hAnsi="Times New Roman" w:cs="Times New Roman"/>
        </w:rPr>
        <w:t>The</w:t>
      </w:r>
      <w:proofErr w:type="gramEnd"/>
      <w:r w:rsidRPr="00F64C39">
        <w:rPr>
          <w:rFonts w:ascii="Times New Roman" w:hAnsi="Times New Roman" w:cs="Times New Roman"/>
        </w:rPr>
        <w:t xml:space="preserve"> real value can be more or even less than its face value due to past performance of the company or future prospects of the company. In the subsequent videos we will cover basics of discounted cash flow valuation (DCF) so that you can perform "back-of-the-envelope" calculations to help you make investment decisions or value small businesses. Discounted Cash Flow Valuation is a gold standard for valuing all kind of companies including privately held companies; and almost all research houses use it as an acid test for publicly traded stocks. The study whereof is called ‘Fundamental Analysis’ of the Company.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noProof/>
          <w:lang w:eastAsia="en-IN"/>
        </w:rPr>
        <w:lastRenderedPageBreak/>
        <w:drawing>
          <wp:anchor distT="0" distB="0" distL="114300" distR="114300" simplePos="0" relativeHeight="251718656" behindDoc="1" locked="0" layoutInCell="1" allowOverlap="1" wp14:anchorId="72BF5006" wp14:editId="306DDC75">
            <wp:simplePos x="0" y="0"/>
            <wp:positionH relativeFrom="column">
              <wp:posOffset>205105</wp:posOffset>
            </wp:positionH>
            <wp:positionV relativeFrom="paragraph">
              <wp:posOffset>1592580</wp:posOffset>
            </wp:positionV>
            <wp:extent cx="2846705" cy="597535"/>
            <wp:effectExtent l="0" t="0" r="0" b="0"/>
            <wp:wrapTight wrapText="bothSides">
              <wp:wrapPolygon edited="0">
                <wp:start x="0" y="0"/>
                <wp:lineTo x="0" y="20659"/>
                <wp:lineTo x="21393" y="20659"/>
                <wp:lineTo x="2139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duotone>
                        <a:prstClr val="black"/>
                        <a:schemeClr val="accent6">
                          <a:tint val="45000"/>
                          <a:satMod val="400000"/>
                        </a:schemeClr>
                      </a:duotone>
                      <a:extLst>
                        <a:ext uri="{28A0092B-C50C-407E-A947-70E740481C1C}">
                          <a14:useLocalDpi xmlns:a14="http://schemas.microsoft.com/office/drawing/2010/main" val="0"/>
                        </a:ext>
                      </a:extLst>
                    </a:blip>
                    <a:srcRect t="32554" b="18360"/>
                    <a:stretch/>
                  </pic:blipFill>
                  <pic:spPr bwMode="auto">
                    <a:xfrm>
                      <a:off x="0" y="0"/>
                      <a:ext cx="2846705" cy="597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 xml:space="preserve">Earnings </w:t>
      </w:r>
      <w:proofErr w:type="gramStart"/>
      <w:r w:rsidRPr="00F64C39">
        <w:rPr>
          <w:rFonts w:ascii="Times New Roman" w:hAnsi="Times New Roman" w:cs="Times New Roman"/>
        </w:rPr>
        <w:t>Per</w:t>
      </w:r>
      <w:proofErr w:type="gramEnd"/>
      <w:r w:rsidRPr="00F64C39">
        <w:rPr>
          <w:rFonts w:ascii="Times New Roman" w:hAnsi="Times New Roman" w:cs="Times New Roman"/>
        </w:rPr>
        <w:t xml:space="preserve"> Share is determined by net profits divided by the total of outstanding shares. Price Earnings Ratio is the share’s market price or if the share does not have a market price than its fair value divided by a company's earnings per share. It is another important yardstick used to compare listed companies with its peers. In a country like India, where earnings growth is robust across companies, PE ratio’s can be astronomically high.</w:t>
      </w:r>
    </w:p>
    <w:p w:rsidR="00561EE7" w:rsidRPr="00F64C39" w:rsidRDefault="00561EE7" w:rsidP="00561EE7">
      <w:pPr>
        <w:jc w:val="both"/>
        <w:rPr>
          <w:rFonts w:ascii="Times New Roman" w:hAnsi="Times New Roman" w:cs="Times New Roman"/>
        </w:rPr>
      </w:pPr>
    </w:p>
    <w:p w:rsidR="00561EE7" w:rsidRPr="00F64C39" w:rsidRDefault="00561EE7" w:rsidP="00561EE7">
      <w:pPr>
        <w:jc w:val="both"/>
        <w:rPr>
          <w:rFonts w:ascii="Times New Roman" w:hAnsi="Times New Roman" w:cs="Times New Roman"/>
        </w:rPr>
      </w:pPr>
    </w:p>
    <w:p w:rsidR="00561EE7" w:rsidRPr="00F64C39" w:rsidRDefault="00561EE7" w:rsidP="00561EE7">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19680" behindDoc="1" locked="0" layoutInCell="1" allowOverlap="1" wp14:anchorId="01AF4C19" wp14:editId="3D071B85">
            <wp:simplePos x="0" y="0"/>
            <wp:positionH relativeFrom="column">
              <wp:posOffset>197485</wp:posOffset>
            </wp:positionH>
            <wp:positionV relativeFrom="paragraph">
              <wp:posOffset>227330</wp:posOffset>
            </wp:positionV>
            <wp:extent cx="2851150" cy="949325"/>
            <wp:effectExtent l="0" t="0" r="6350" b="3175"/>
            <wp:wrapTight wrapText="bothSides">
              <wp:wrapPolygon edited="0">
                <wp:start x="0" y="0"/>
                <wp:lineTo x="0" y="21239"/>
                <wp:lineTo x="21504" y="21239"/>
                <wp:lineTo x="2150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duotone>
                        <a:prstClr val="black"/>
                        <a:schemeClr val="accent6">
                          <a:tint val="45000"/>
                          <a:satMod val="400000"/>
                        </a:schemeClr>
                      </a:duotone>
                      <a:extLst>
                        <a:ext uri="{28A0092B-C50C-407E-A947-70E740481C1C}">
                          <a14:useLocalDpi xmlns:a14="http://schemas.microsoft.com/office/drawing/2010/main" val="0"/>
                        </a:ext>
                      </a:extLst>
                    </a:blip>
                    <a:srcRect l="25896" t="57636" r="55373" b="31260"/>
                    <a:stretch/>
                  </pic:blipFill>
                  <pic:spPr bwMode="auto">
                    <a:xfrm>
                      <a:off x="0" y="0"/>
                      <a:ext cx="2851150" cy="94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p>
    <w:p w:rsidR="00561EE7" w:rsidRPr="00F64C39" w:rsidRDefault="00561EE7" w:rsidP="00561EE7">
      <w:pPr>
        <w:jc w:val="both"/>
        <w:rPr>
          <w:rFonts w:ascii="Times New Roman" w:hAnsi="Times New Roman" w:cs="Times New Roman"/>
        </w:rPr>
      </w:pPr>
    </w:p>
    <w:p w:rsidR="00561EE7" w:rsidRDefault="00561EE7" w:rsidP="00561EE7">
      <w:pPr>
        <w:jc w:val="both"/>
        <w:rPr>
          <w:rFonts w:ascii="Times New Roman" w:hAnsi="Times New Roman" w:cs="Times New Roman"/>
        </w:rPr>
      </w:pP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From the above forumale, market value per share is simplistically determined as a multiple of the annual earnings per share of the company. However, time value of money and growth rate in earnings is critical determinant of any valuation.</w:t>
      </w:r>
    </w:p>
    <w:p w:rsidR="00561EE7" w:rsidRDefault="00561EE7" w:rsidP="00561EE7">
      <w:pPr>
        <w:jc w:val="both"/>
        <w:rPr>
          <w:rFonts w:ascii="Times New Roman" w:hAnsi="Times New Roman" w:cs="Times New Roman"/>
        </w:rPr>
      </w:pPr>
      <w:r w:rsidRPr="00F64C39">
        <w:rPr>
          <w:rFonts w:ascii="Times New Roman" w:hAnsi="Times New Roman" w:cs="Times New Roman"/>
        </w:rPr>
        <w:t xml:space="preserve">The unlisted equity shares can further be classified by maturity or life cycle of the companies such as Angel Capital or Venture Capital or Private Equity. An Angel equity investor provides initial seed money for a start-up business at inception or early ideation stage of the Company. Many family offices of high net worth individuals and financial institutions have started Angel funds to support start-ups. Even the Government of India has started schemes such as the Startup India Seed Fund </w:t>
      </w:r>
      <w:r w:rsidRPr="00F64C39">
        <w:rPr>
          <w:rFonts w:ascii="Times New Roman" w:hAnsi="Times New Roman" w:cs="Times New Roman"/>
        </w:rPr>
        <w:lastRenderedPageBreak/>
        <w:t>Scheme and a Scheme for Promotion of Innovation, Rural Industries and Entrepreneurship (called ASPIRE). Venture Capital investors typically come at a bit later stage after business has already been launched. Private equity investors typically come to an established business to expand the business significantly.</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27872" behindDoc="1" locked="0" layoutInCell="1" allowOverlap="1" wp14:anchorId="54B79F40" wp14:editId="2365343E">
            <wp:simplePos x="0" y="0"/>
            <wp:positionH relativeFrom="column">
              <wp:posOffset>0</wp:posOffset>
            </wp:positionH>
            <wp:positionV relativeFrom="paragraph">
              <wp:posOffset>423</wp:posOffset>
            </wp:positionV>
            <wp:extent cx="3403600" cy="1913255"/>
            <wp:effectExtent l="0" t="0" r="6350" b="0"/>
            <wp:wrapTight wrapText="bothSides">
              <wp:wrapPolygon edited="0">
                <wp:start x="0" y="0"/>
                <wp:lineTo x="0" y="21292"/>
                <wp:lineTo x="21519" y="21292"/>
                <wp:lineTo x="21519" y="0"/>
                <wp:lineTo x="0" y="0"/>
              </wp:wrapPolygon>
            </wp:wrapTight>
            <wp:docPr id="1166342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Over tens of thousands of investors, including Venture Capital firms, CVC funds, investment banks, accelerators, government bodies, and angel investors, have backed Indian startups. Of these, angel investors held the largest share at more than fifty percent, followed by venture capital firms more than twenty percent. There are more than one thousand eight hundred Private Equity Funds in India. Some of the largest private equity investors in India are Apollo Global Management, Blackstone, The Carlyle Group, KKR, Brookfield Asset Management, Advent International, Ares Management, Partners Group, Cerberus Capital Management and Warburg Pincus.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One of the most popular mechanisms of investing in listed equity is through equity mutual funds. Equity mutual funds </w:t>
      </w:r>
      <w:r w:rsidRPr="00F64C39">
        <w:rPr>
          <w:rFonts w:ascii="Times New Roman" w:hAnsi="Times New Roman" w:cs="Times New Roman"/>
        </w:rPr>
        <w:lastRenderedPageBreak/>
        <w:t>represent a powerful avenue for investors seeking exposure to the potential returns and risks of the stock market. These funds allow individuals institutional assistance to invest in a diversified portfolio of stocks managed by professional fund managers.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Equity mutual funds pool money from multiple investors to invest in a diversified portfolio of securities. The professional management of the fund provides investors with a convenient way to participate in the equity markets without the need for active stock picking.</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According to Association of Mutual Funds In India (AMFI), the mutual fund assets under management in India have crossed INR 50 lakh crores (~US$600 bln) with 42 mln investors and 0.25 mln distribution partners who assist the investors.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 issues “Units” against the amount invested at the prevailing Net Asset Value (NAV). Returns from a mutual fund may include income distributions to investors out of dividends, interest, capital gains or other income earned by the mutual fund. You can also have capital gains (or losses) if you sell the mutual fund units for more (or less) than the amount you invested.</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are versatile investment vehicles that cater to a broad spectrum of investors. Different types of investors, with varying financial goals, risk tolerance, and investment preferences, can find mutual funds to be an ideal avenue for meeting their specific needs. Here are several types of investors for whom mutual funds are often considered an ideal investment avenue:</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1. Novice Investors: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lastRenderedPageBreak/>
        <w:t>Mutual funds provide a straightforward entry into the world of investing for individuals who are new to the financial markets. They offer professional management, diversification, and ease of access, making them suitable for those who may not have extensive knowledge or experience in individual stock or bond selection.</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2. Diversification Seekers: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inherently offer diversification by pooling money from multiple investors to invest in a variety of securities. This diversification helps spread risk across different assets, reducing the impact of poor performance in any single investment on the overall portfolio.</w:t>
      </w:r>
    </w:p>
    <w:p w:rsidR="00561EE7" w:rsidRDefault="00561EE7" w:rsidP="00561EE7">
      <w:pPr>
        <w:jc w:val="both"/>
        <w:rPr>
          <w:rFonts w:ascii="Times New Roman" w:hAnsi="Times New Roman" w:cs="Times New Roman"/>
          <w:b/>
        </w:rPr>
      </w:pPr>
      <w:r w:rsidRPr="00F64C39">
        <w:rPr>
          <w:rFonts w:ascii="Times New Roman" w:hAnsi="Times New Roman" w:cs="Times New Roman"/>
          <w:b/>
        </w:rPr>
        <w:t>3. Risk-Averse Investors:</w:t>
      </w:r>
    </w:p>
    <w:p w:rsidR="00561EE7" w:rsidRPr="00F64C39" w:rsidRDefault="00561EE7" w:rsidP="00561EE7">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28896" behindDoc="1" locked="0" layoutInCell="1" allowOverlap="1" wp14:anchorId="7C91E7C4" wp14:editId="047541B8">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3402275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Conservative or risk-averse investors may find mutual funds appealing because they are available in a range of risk profiles. For instance, there are mutual funds focused on income generation and capital preservation, such as bond </w:t>
      </w:r>
      <w:r w:rsidRPr="00F64C39">
        <w:rPr>
          <w:rFonts w:ascii="Times New Roman" w:hAnsi="Times New Roman" w:cs="Times New Roman"/>
        </w:rPr>
        <w:lastRenderedPageBreak/>
        <w:t>funds or balanced funds, which can be suitable for those seeking more stable returns.</w:t>
      </w:r>
    </w:p>
    <w:p w:rsidR="00561EE7" w:rsidRDefault="00561EE7" w:rsidP="00561EE7">
      <w:pPr>
        <w:jc w:val="both"/>
        <w:rPr>
          <w:rFonts w:ascii="Times New Roman" w:hAnsi="Times New Roman" w:cs="Times New Roman"/>
          <w:b/>
        </w:rPr>
      </w:pPr>
      <w:r w:rsidRPr="00F64C39">
        <w:rPr>
          <w:rFonts w:ascii="Times New Roman" w:hAnsi="Times New Roman" w:cs="Times New Roman"/>
          <w:b/>
        </w:rPr>
        <w:t>4. Long-Term Investors:</w:t>
      </w:r>
    </w:p>
    <w:p w:rsidR="00561EE7" w:rsidRPr="00F64C39" w:rsidRDefault="00561EE7" w:rsidP="00561EE7">
      <w:pPr>
        <w:jc w:val="both"/>
        <w:rPr>
          <w:rFonts w:ascii="Times New Roman" w:hAnsi="Times New Roman" w:cs="Times New Roman"/>
          <w:b/>
        </w:rPr>
      </w:pPr>
      <w:r>
        <w:rPr>
          <w:rFonts w:ascii="Times New Roman" w:hAnsi="Times New Roman" w:cs="Times New Roman"/>
          <w:b/>
          <w:noProof/>
          <w:lang w:eastAsia="en-IN"/>
        </w:rPr>
        <w:drawing>
          <wp:inline distT="0" distB="0" distL="0" distR="0" wp14:anchorId="2166D888" wp14:editId="018DA517">
            <wp:extent cx="3403600" cy="1913255"/>
            <wp:effectExtent l="0" t="0" r="6350" b="0"/>
            <wp:docPr id="24831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inline>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are well-suited for individuals with a long-term investment horizon. Equity mutual funds, for example, have historically provided attractive returns over the long term, allowing investors to benefit from the compounding of returns.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5. Busy Professionals: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Professionals with busy schedules may find it challenging to actively manage their investments. Mutual funds, with professional fund managers overseeing the portfolio, offer a convenient solution. Investors can delegate the day-to-day decision-making to experts while focusing on their careers.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6. Retirement Savers: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Mutual funds, especially target-date funds and retirement-oriented funds, can be excellent options for individuals saving for retirement. These funds are designed to </w:t>
      </w:r>
      <w:r w:rsidRPr="00F64C39">
        <w:rPr>
          <w:rFonts w:ascii="Times New Roman" w:hAnsi="Times New Roman" w:cs="Times New Roman"/>
        </w:rPr>
        <w:lastRenderedPageBreak/>
        <w:t>automatically adjust their asset allocation over time, becoming more conservative as the investor approaches retirement age.</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7. Income-Seeking Investors: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Investors looking for a steady income stream may find mutual funds, particularly bond funds or dividend-focused equity funds, to be suitable. These funds distribute periodic income in the form of interest or dividends.</w:t>
      </w:r>
    </w:p>
    <w:p w:rsidR="00561EE7" w:rsidRDefault="00561EE7" w:rsidP="00561EE7">
      <w:pPr>
        <w:jc w:val="both"/>
        <w:rPr>
          <w:rFonts w:ascii="Times New Roman" w:hAnsi="Times New Roman" w:cs="Times New Roman"/>
          <w:b/>
        </w:rPr>
      </w:pPr>
      <w:r w:rsidRPr="00F64C39">
        <w:rPr>
          <w:rFonts w:ascii="Times New Roman" w:hAnsi="Times New Roman" w:cs="Times New Roman"/>
          <w:b/>
        </w:rPr>
        <w:t>8. Tax-Efficient Investors:</w:t>
      </w:r>
    </w:p>
    <w:p w:rsidR="00561EE7" w:rsidRPr="00F64C39" w:rsidRDefault="00561EE7" w:rsidP="00561EE7">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29920" behindDoc="1" locked="0" layoutInCell="1" allowOverlap="1" wp14:anchorId="32030201" wp14:editId="38709F01">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1975463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especially index funds and ETFs (Exchange-Traded Funds), can offer tax efficiency. Their structure allows for potential capital gains tax advantages compared to actively managed funds, making them attractive for tax-conscious investors.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9. Ethical and Socially Responsible Investors: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Investors with a commitment to ethical or socially responsible investing can find mutual funds that align with </w:t>
      </w:r>
      <w:r w:rsidRPr="00F64C39">
        <w:rPr>
          <w:rFonts w:ascii="Times New Roman" w:hAnsi="Times New Roman" w:cs="Times New Roman"/>
        </w:rPr>
        <w:lastRenderedPageBreak/>
        <w:t>their values. ESG (Environmental, Social, and Governance) funds focus on companies with strong sustainability practices.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10. Investors with Limited Capital:</w:t>
      </w:r>
    </w:p>
    <w:p w:rsidR="00561EE7" w:rsidRDefault="00561EE7" w:rsidP="00561EE7">
      <w:pPr>
        <w:jc w:val="both"/>
        <w:rPr>
          <w:rFonts w:ascii="Times New Roman" w:hAnsi="Times New Roman" w:cs="Times New Roman"/>
        </w:rPr>
      </w:pPr>
      <w:r w:rsidRPr="00F64C39">
        <w:rPr>
          <w:rFonts w:ascii="Times New Roman" w:hAnsi="Times New Roman" w:cs="Times New Roman"/>
        </w:rPr>
        <w:t>Mutual funds typically have relatively low minimum investment requirements, making them accessible to individuals with limited capital. This allows investors to start building a diversified portfolio without needing a large amount of money.</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0944" behindDoc="1" locked="0" layoutInCell="1" allowOverlap="1" wp14:anchorId="5390C902" wp14:editId="747C3993">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3779214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While mutual funds offer advantages to a diverse range of investors, it's important for individuals to carefully consider their financial goals, risk tolerance, and investment time horizon when selecting specific mutual funds. Additionally, seeking advice from financial professionals can help tailor mutual fund investments to individual circumstances and objectives.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come in various types, each catering to different investor preferences such as–</w:t>
      </w:r>
    </w:p>
    <w:p w:rsidR="00561EE7" w:rsidRPr="00F64C39" w:rsidRDefault="00561EE7" w:rsidP="00561EE7">
      <w:pPr>
        <w:pStyle w:val="ListParagraph"/>
        <w:numPr>
          <w:ilvl w:val="0"/>
          <w:numId w:val="1"/>
        </w:numPr>
        <w:jc w:val="both"/>
        <w:rPr>
          <w:rFonts w:ascii="Times New Roman" w:hAnsi="Times New Roman" w:cs="Times New Roman"/>
        </w:rPr>
      </w:pPr>
      <w:r w:rsidRPr="00F64C39">
        <w:rPr>
          <w:rFonts w:ascii="Times New Roman" w:hAnsi="Times New Roman" w:cs="Times New Roman"/>
        </w:rPr>
        <w:lastRenderedPageBreak/>
        <w:t>Open ended, Close ended, Interval, Exchange Traded Funds (ETFs)</w:t>
      </w:r>
    </w:p>
    <w:p w:rsidR="00561EE7" w:rsidRPr="00F64C39" w:rsidRDefault="00561EE7" w:rsidP="00561EE7">
      <w:pPr>
        <w:pStyle w:val="ListParagraph"/>
        <w:numPr>
          <w:ilvl w:val="0"/>
          <w:numId w:val="1"/>
        </w:numPr>
        <w:jc w:val="both"/>
        <w:rPr>
          <w:rFonts w:ascii="Times New Roman" w:hAnsi="Times New Roman" w:cs="Times New Roman"/>
        </w:rPr>
      </w:pPr>
      <w:r w:rsidRPr="00F64C39">
        <w:rPr>
          <w:rFonts w:ascii="Times New Roman" w:hAnsi="Times New Roman" w:cs="Times New Roman"/>
        </w:rPr>
        <w:t>Active or Passive</w:t>
      </w:r>
    </w:p>
    <w:p w:rsidR="00561EE7" w:rsidRPr="00F64C39" w:rsidRDefault="00561EE7" w:rsidP="00561EE7">
      <w:pPr>
        <w:pStyle w:val="ListParagraph"/>
        <w:numPr>
          <w:ilvl w:val="0"/>
          <w:numId w:val="1"/>
        </w:numPr>
        <w:jc w:val="both"/>
        <w:rPr>
          <w:rFonts w:ascii="Times New Roman" w:hAnsi="Times New Roman" w:cs="Times New Roman"/>
        </w:rPr>
      </w:pPr>
      <w:r w:rsidRPr="00F64C39">
        <w:rPr>
          <w:rFonts w:ascii="Times New Roman" w:hAnsi="Times New Roman" w:cs="Times New Roman"/>
        </w:rPr>
        <w:t>Growth, Income, Liquidity</w:t>
      </w:r>
    </w:p>
    <w:p w:rsidR="00561EE7" w:rsidRPr="00F64C39" w:rsidRDefault="00561EE7" w:rsidP="00561EE7">
      <w:pPr>
        <w:pStyle w:val="ListParagraph"/>
        <w:numPr>
          <w:ilvl w:val="0"/>
          <w:numId w:val="1"/>
        </w:numPr>
        <w:jc w:val="both"/>
        <w:rPr>
          <w:rFonts w:ascii="Times New Roman" w:hAnsi="Times New Roman" w:cs="Times New Roman"/>
        </w:rPr>
      </w:pPr>
      <w:r w:rsidRPr="00F64C39">
        <w:rPr>
          <w:rFonts w:ascii="Times New Roman" w:hAnsi="Times New Roman" w:cs="Times New Roman"/>
        </w:rPr>
        <w:t>Equity, Debt, Hybrid, Money market instruments, Multi Asset</w:t>
      </w:r>
    </w:p>
    <w:p w:rsidR="00561EE7" w:rsidRPr="00F64C39" w:rsidRDefault="00561EE7" w:rsidP="00561EE7">
      <w:pPr>
        <w:pStyle w:val="ListParagraph"/>
        <w:numPr>
          <w:ilvl w:val="0"/>
          <w:numId w:val="1"/>
        </w:numPr>
        <w:jc w:val="both"/>
        <w:rPr>
          <w:rFonts w:ascii="Times New Roman" w:hAnsi="Times New Roman" w:cs="Times New Roman"/>
        </w:rPr>
      </w:pPr>
      <w:r w:rsidRPr="00F64C39">
        <w:rPr>
          <w:rFonts w:ascii="Times New Roman" w:hAnsi="Times New Roman" w:cs="Times New Roman"/>
        </w:rPr>
        <w:t>Tax saving, Retirement benefit, Child welfare, Arbitrage</w:t>
      </w:r>
    </w:p>
    <w:p w:rsidR="00561EE7" w:rsidRPr="00F64C39" w:rsidRDefault="00561EE7" w:rsidP="00561EE7">
      <w:pPr>
        <w:pStyle w:val="ListParagraph"/>
        <w:numPr>
          <w:ilvl w:val="0"/>
          <w:numId w:val="1"/>
        </w:numPr>
        <w:jc w:val="both"/>
        <w:rPr>
          <w:rFonts w:ascii="Times New Roman" w:hAnsi="Times New Roman" w:cs="Times New Roman"/>
        </w:rPr>
      </w:pPr>
      <w:r w:rsidRPr="00F64C39">
        <w:rPr>
          <w:rFonts w:ascii="Times New Roman" w:hAnsi="Times New Roman" w:cs="Times New Roman"/>
        </w:rPr>
        <w:t>Overseas funds</w:t>
      </w:r>
    </w:p>
    <w:p w:rsidR="00561EE7" w:rsidRPr="00F64C39" w:rsidRDefault="00561EE7" w:rsidP="00561EE7">
      <w:pPr>
        <w:pStyle w:val="ListParagraph"/>
        <w:numPr>
          <w:ilvl w:val="0"/>
          <w:numId w:val="1"/>
        </w:numPr>
        <w:jc w:val="both"/>
        <w:rPr>
          <w:rFonts w:ascii="Times New Roman" w:hAnsi="Times New Roman" w:cs="Times New Roman"/>
        </w:rPr>
      </w:pPr>
      <w:r w:rsidRPr="00F64C39">
        <w:rPr>
          <w:rFonts w:ascii="Times New Roman" w:hAnsi="Times New Roman" w:cs="Times New Roman"/>
        </w:rPr>
        <w:t>Fund of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As per Securities and Exchange Board of India (“SEBI”) guidelines on Categori</w:t>
      </w:r>
      <w:r>
        <w:rPr>
          <w:rFonts w:ascii="Times New Roman" w:hAnsi="Times New Roman" w:cs="Times New Roman"/>
        </w:rPr>
        <w:t>s</w:t>
      </w:r>
      <w:r w:rsidRPr="00F64C39">
        <w:rPr>
          <w:rFonts w:ascii="Times New Roman" w:hAnsi="Times New Roman" w:cs="Times New Roman"/>
        </w:rPr>
        <w:t>ation and Rationali</w:t>
      </w:r>
      <w:r>
        <w:rPr>
          <w:rFonts w:ascii="Times New Roman" w:hAnsi="Times New Roman" w:cs="Times New Roman"/>
        </w:rPr>
        <w:t>s</w:t>
      </w:r>
      <w:r w:rsidRPr="00F64C39">
        <w:rPr>
          <w:rFonts w:ascii="Times New Roman" w:hAnsi="Times New Roman" w:cs="Times New Roman"/>
        </w:rPr>
        <w:t>ation of schemes issued in October 2017, mutual fund schemes are classified as –</w:t>
      </w:r>
    </w:p>
    <w:p w:rsidR="00561EE7" w:rsidRPr="00F64C39" w:rsidRDefault="00561EE7" w:rsidP="00561EE7">
      <w:pPr>
        <w:pStyle w:val="ListParagraph"/>
        <w:numPr>
          <w:ilvl w:val="0"/>
          <w:numId w:val="2"/>
        </w:numPr>
        <w:jc w:val="both"/>
        <w:rPr>
          <w:rFonts w:ascii="Times New Roman" w:hAnsi="Times New Roman" w:cs="Times New Roman"/>
        </w:rPr>
      </w:pPr>
      <w:r w:rsidRPr="00F64C39">
        <w:rPr>
          <w:rFonts w:ascii="Times New Roman" w:hAnsi="Times New Roman" w:cs="Times New Roman"/>
        </w:rPr>
        <w:t>Equity Schemes</w:t>
      </w:r>
    </w:p>
    <w:p w:rsidR="00561EE7" w:rsidRPr="00F64C39" w:rsidRDefault="00561EE7" w:rsidP="00561EE7">
      <w:pPr>
        <w:pStyle w:val="ListParagraph"/>
        <w:numPr>
          <w:ilvl w:val="0"/>
          <w:numId w:val="2"/>
        </w:numPr>
        <w:jc w:val="both"/>
        <w:rPr>
          <w:rFonts w:ascii="Times New Roman" w:hAnsi="Times New Roman" w:cs="Times New Roman"/>
        </w:rPr>
      </w:pPr>
      <w:r w:rsidRPr="00F64C39">
        <w:rPr>
          <w:rFonts w:ascii="Times New Roman" w:hAnsi="Times New Roman" w:cs="Times New Roman"/>
        </w:rPr>
        <w:t>Debt Schemes</w:t>
      </w:r>
    </w:p>
    <w:p w:rsidR="00561EE7" w:rsidRPr="00F64C39" w:rsidRDefault="00561EE7" w:rsidP="00561EE7">
      <w:pPr>
        <w:pStyle w:val="ListParagraph"/>
        <w:numPr>
          <w:ilvl w:val="0"/>
          <w:numId w:val="2"/>
        </w:numPr>
        <w:jc w:val="both"/>
        <w:rPr>
          <w:rFonts w:ascii="Times New Roman" w:hAnsi="Times New Roman" w:cs="Times New Roman"/>
        </w:rPr>
      </w:pPr>
      <w:r w:rsidRPr="00F64C39">
        <w:rPr>
          <w:rFonts w:ascii="Times New Roman" w:hAnsi="Times New Roman" w:cs="Times New Roman"/>
        </w:rPr>
        <w:t>Hybrid Schemes</w:t>
      </w:r>
    </w:p>
    <w:p w:rsidR="00561EE7" w:rsidRPr="00F64C39" w:rsidRDefault="00561EE7" w:rsidP="00561EE7">
      <w:pPr>
        <w:pStyle w:val="ListParagraph"/>
        <w:numPr>
          <w:ilvl w:val="0"/>
          <w:numId w:val="2"/>
        </w:numPr>
        <w:jc w:val="both"/>
        <w:rPr>
          <w:rFonts w:ascii="Times New Roman" w:hAnsi="Times New Roman" w:cs="Times New Roman"/>
        </w:rPr>
      </w:pPr>
      <w:r w:rsidRPr="00F64C39">
        <w:rPr>
          <w:rFonts w:ascii="Times New Roman" w:hAnsi="Times New Roman" w:cs="Times New Roman"/>
        </w:rPr>
        <w:t>Solution Oriented Schemes – For Retirement and Children</w:t>
      </w:r>
    </w:p>
    <w:p w:rsidR="00561EE7" w:rsidRPr="00F64C39" w:rsidRDefault="00561EE7" w:rsidP="00561EE7">
      <w:pPr>
        <w:pStyle w:val="ListParagraph"/>
        <w:numPr>
          <w:ilvl w:val="0"/>
          <w:numId w:val="2"/>
        </w:numPr>
        <w:jc w:val="both"/>
        <w:rPr>
          <w:rFonts w:ascii="Times New Roman" w:hAnsi="Times New Roman" w:cs="Times New Roman"/>
        </w:rPr>
      </w:pPr>
      <w:r w:rsidRPr="00F64C39">
        <w:rPr>
          <w:rFonts w:ascii="Times New Roman" w:hAnsi="Times New Roman" w:cs="Times New Roman"/>
        </w:rPr>
        <w:t>Other Schemes – Index Funds &amp; ETFs and Fund of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Under Equity category, Large, Mid and Small cap stocks have now been defined.</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Naming convention of the schemes, especially debt schemes, as per the risk level of underlying portfolio (e.g., the erstwhile ‘Credit Opportunity Fund’ is now called “Credit Risk Fund”)</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lastRenderedPageBreak/>
        <w:t>– Balanced / Hybrid funds are further categorised into conservative hybrid fund, balanced hybrid fund and aggressive hybrid fund.</w:t>
      </w:r>
    </w:p>
    <w:p w:rsidR="00561EE7" w:rsidRDefault="00561EE7" w:rsidP="00561EE7">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rsidR="00561EE7" w:rsidRPr="00E732FE" w:rsidRDefault="00561EE7" w:rsidP="00561EE7">
      <w:pPr>
        <w:pStyle w:val="Heading3"/>
        <w:rPr>
          <w:color w:val="F79646" w:themeColor="accent6"/>
          <w:sz w:val="28"/>
          <w:szCs w:val="28"/>
        </w:rPr>
      </w:pPr>
      <w:bookmarkStart w:id="16" w:name="_Toc161485529"/>
      <w:bookmarkStart w:id="17" w:name="_Toc164634537"/>
      <w:r w:rsidRPr="00E732FE">
        <w:rPr>
          <w:color w:val="F79646" w:themeColor="accent6"/>
          <w:sz w:val="28"/>
          <w:szCs w:val="28"/>
        </w:rPr>
        <w:lastRenderedPageBreak/>
        <w:t>Equity Mutual Funds</w:t>
      </w:r>
      <w:bookmarkEnd w:id="16"/>
      <w:bookmarkEnd w:id="17"/>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An equity Scheme is a mutual fund that –</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Primarily invests in equities and equity related instruments.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Seeks long term growth but could be volatile in the short term.</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Suitable for investors with higher risk appetite and longer investment horizon.</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b/>
        </w:rPr>
        <w:t>Equity Fund Categories as per SEBI guidelines on Categori</w:t>
      </w:r>
      <w:r>
        <w:rPr>
          <w:rFonts w:ascii="Times New Roman" w:hAnsi="Times New Roman" w:cs="Times New Roman"/>
          <w:b/>
        </w:rPr>
        <w:t>s</w:t>
      </w:r>
      <w:r w:rsidRPr="00F64C39">
        <w:rPr>
          <w:rFonts w:ascii="Times New Roman" w:hAnsi="Times New Roman" w:cs="Times New Roman"/>
          <w:b/>
        </w:rPr>
        <w:t>ation and Rationali</w:t>
      </w:r>
      <w:r>
        <w:rPr>
          <w:rFonts w:ascii="Times New Roman" w:hAnsi="Times New Roman" w:cs="Times New Roman"/>
          <w:b/>
        </w:rPr>
        <w:t>s</w:t>
      </w:r>
      <w:r w:rsidRPr="00F64C39">
        <w:rPr>
          <w:rFonts w:ascii="Times New Roman" w:hAnsi="Times New Roman" w:cs="Times New Roman"/>
          <w:b/>
        </w:rPr>
        <w:t>ation of schemes</w:t>
      </w:r>
    </w:p>
    <w:tbl>
      <w:tblPr>
        <w:tblW w:w="5000" w:type="pct"/>
        <w:tblBorders>
          <w:top w:val="outset" w:sz="6" w:space="0" w:color="auto"/>
          <w:left w:val="outset" w:sz="6" w:space="0" w:color="auto"/>
          <w:bottom w:val="outset" w:sz="6" w:space="0" w:color="auto"/>
          <w:right w:val="outset" w:sz="6" w:space="0" w:color="auto"/>
        </w:tblBorders>
        <w:shd w:val="clear" w:color="auto" w:fill="E5F5F5"/>
        <w:tblCellMar>
          <w:top w:w="15" w:type="dxa"/>
          <w:left w:w="15" w:type="dxa"/>
          <w:bottom w:w="15" w:type="dxa"/>
          <w:right w:w="15" w:type="dxa"/>
        </w:tblCellMar>
        <w:tblLook w:val="04A0" w:firstRow="1" w:lastRow="0" w:firstColumn="1" w:lastColumn="0" w:noHBand="0" w:noVBand="1"/>
      </w:tblPr>
      <w:tblGrid>
        <w:gridCol w:w="1323"/>
        <w:gridCol w:w="4191"/>
      </w:tblGrid>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Multi Cap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At least 75% investment in equity &amp; equity related instruments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Flexi Cap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At least 65% investments in equity &amp; equity related instruments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Large Cap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At least 80% investment in large cap stocks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Large &amp; Mid Cap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At least 35% investment in large cap stocks and 35% in mid cap stocks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Mid Cap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At least 65% investment in mid cap stocks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Small cap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At least 65% investment in small cap stocks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Dividend Yield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Predominantly invest in dividend yielding stocks, with at least 65% in stocks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Value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Value investment strategy, with at least 65% in stocks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lastRenderedPageBreak/>
              <w:t>Contra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Scheme follows contrarian investment strategy with at least 65% in stocks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Focused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Focused on the number of stocks (maximum 30) with at least 65% in equity &amp; equity related instruments</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Sectoral/ Thematic Fund</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At least 80% investment in stocks of a particular sector/ theme</w:t>
            </w:r>
          </w:p>
        </w:tc>
      </w:tr>
      <w:tr w:rsidR="00561EE7" w:rsidRPr="00F64C39" w:rsidTr="00A54460">
        <w:tc>
          <w:tcPr>
            <w:tcW w:w="12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ELSS</w:t>
            </w:r>
          </w:p>
        </w:tc>
        <w:tc>
          <w:tcPr>
            <w:tcW w:w="3800" w:type="pct"/>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At least 80% in stocks in accordance with Equity Linked Saving Scheme, 2005, notified by Ministry of Finance</w:t>
            </w:r>
          </w:p>
        </w:tc>
      </w:tr>
    </w:tbl>
    <w:p w:rsidR="00561EE7" w:rsidRPr="00F64C39" w:rsidRDefault="00561EE7" w:rsidP="00561EE7">
      <w:pPr>
        <w:jc w:val="both"/>
        <w:rPr>
          <w:rFonts w:ascii="Times New Roman" w:hAnsi="Times New Roman" w:cs="Times New Roman"/>
        </w:rPr>
      </w:pPr>
      <w:r w:rsidRPr="00F64C39">
        <w:rPr>
          <w:rFonts w:ascii="Times New Roman" w:eastAsia="Times New Roman" w:hAnsi="Times New Roman" w:cs="Times New Roman"/>
          <w:lang w:eastAsia="en-IN"/>
        </w:rPr>
        <w:t>*Also referred to as Diversified Equity Funds – as they invest across stocks of different sectors and segments of the</w:t>
      </w:r>
      <w:r>
        <w:rPr>
          <w:rFonts w:ascii="Times New Roman" w:eastAsia="Times New Roman" w:hAnsi="Times New Roman" w:cs="Times New Roman"/>
          <w:lang w:eastAsia="en-IN"/>
        </w:rPr>
        <w:t xml:space="preserve"> market. Diversification minimis</w:t>
      </w:r>
      <w:r w:rsidRPr="00F64C39">
        <w:rPr>
          <w:rFonts w:ascii="Times New Roman" w:eastAsia="Times New Roman" w:hAnsi="Times New Roman" w:cs="Times New Roman"/>
          <w:lang w:eastAsia="en-IN"/>
        </w:rPr>
        <w:t>es the risk of high exposure to a few stocks, sectors or segment.</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SECTOR SPECIFIC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Sectoral funds invest in a particular sector of the economy such as infrastructure, banking, technology or pharmaceuticals etc. Since these funds focus on just one sector of the economy, they limit diversification, and are thus riskier. Timing of investment into such funds </w:t>
      </w:r>
      <w:proofErr w:type="gramStart"/>
      <w:r w:rsidRPr="00F64C39">
        <w:rPr>
          <w:rFonts w:ascii="Times New Roman" w:hAnsi="Times New Roman" w:cs="Times New Roman"/>
        </w:rPr>
        <w:t>are</w:t>
      </w:r>
      <w:proofErr w:type="gramEnd"/>
      <w:r w:rsidRPr="00F64C39">
        <w:rPr>
          <w:rFonts w:ascii="Times New Roman" w:hAnsi="Times New Roman" w:cs="Times New Roman"/>
        </w:rPr>
        <w:t xml:space="preserve"> important, because the performance of the sectors tend to be cyclical.</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Examples of Sector Specific Funds - Equity Mutual Funds with an investment objective to invest in</w:t>
      </w:r>
    </w:p>
    <w:p w:rsidR="00561EE7" w:rsidRPr="00F64C39" w:rsidRDefault="00561EE7" w:rsidP="00561EE7">
      <w:pPr>
        <w:pStyle w:val="ListParagraph"/>
        <w:numPr>
          <w:ilvl w:val="0"/>
          <w:numId w:val="3"/>
        </w:numPr>
        <w:jc w:val="both"/>
        <w:rPr>
          <w:rFonts w:ascii="Times New Roman" w:hAnsi="Times New Roman" w:cs="Times New Roman"/>
        </w:rPr>
      </w:pPr>
      <w:r w:rsidRPr="00F64C39">
        <w:rPr>
          <w:rFonts w:ascii="Times New Roman" w:hAnsi="Times New Roman" w:cs="Times New Roman"/>
        </w:rPr>
        <w:t>Pharma &amp; Healthcare Sector</w:t>
      </w:r>
    </w:p>
    <w:p w:rsidR="00561EE7" w:rsidRPr="00F64C39" w:rsidRDefault="00561EE7" w:rsidP="00561EE7">
      <w:pPr>
        <w:pStyle w:val="ListParagraph"/>
        <w:numPr>
          <w:ilvl w:val="0"/>
          <w:numId w:val="3"/>
        </w:numPr>
        <w:jc w:val="both"/>
        <w:rPr>
          <w:rFonts w:ascii="Times New Roman" w:hAnsi="Times New Roman" w:cs="Times New Roman"/>
        </w:rPr>
      </w:pPr>
      <w:r w:rsidRPr="00F64C39">
        <w:rPr>
          <w:rFonts w:ascii="Times New Roman" w:hAnsi="Times New Roman" w:cs="Times New Roman"/>
        </w:rPr>
        <w:t>Banking &amp; Finance Sector:</w:t>
      </w:r>
    </w:p>
    <w:p w:rsidR="00561EE7" w:rsidRPr="00F64C39" w:rsidRDefault="00561EE7" w:rsidP="00561EE7">
      <w:pPr>
        <w:pStyle w:val="ListParagraph"/>
        <w:numPr>
          <w:ilvl w:val="0"/>
          <w:numId w:val="3"/>
        </w:numPr>
        <w:jc w:val="both"/>
        <w:rPr>
          <w:rFonts w:ascii="Times New Roman" w:hAnsi="Times New Roman" w:cs="Times New Roman"/>
        </w:rPr>
      </w:pPr>
      <w:r w:rsidRPr="00F64C39">
        <w:rPr>
          <w:rFonts w:ascii="Times New Roman" w:hAnsi="Times New Roman" w:cs="Times New Roman"/>
        </w:rPr>
        <w:t>FMCG (fast moving consumer goods).</w:t>
      </w:r>
    </w:p>
    <w:p w:rsidR="00561EE7" w:rsidRPr="00F64C39" w:rsidRDefault="00561EE7" w:rsidP="00561EE7">
      <w:pPr>
        <w:pStyle w:val="ListParagraph"/>
        <w:numPr>
          <w:ilvl w:val="0"/>
          <w:numId w:val="3"/>
        </w:numPr>
        <w:jc w:val="both"/>
        <w:rPr>
          <w:rFonts w:ascii="Times New Roman" w:hAnsi="Times New Roman" w:cs="Times New Roman"/>
        </w:rPr>
      </w:pPr>
      <w:r w:rsidRPr="00F64C39">
        <w:rPr>
          <w:rFonts w:ascii="Times New Roman" w:hAnsi="Times New Roman" w:cs="Times New Roman"/>
        </w:rPr>
        <w:t>Technology and related sectors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lastRenderedPageBreak/>
        <w:t>THEMATIC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Thematic funds select stocks of companies in industries that belong to a particular theme - For example, Infrastructure, Service industries, PSUs or MNCs.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They are more diversified than Sectoral Funds and hence have lower risk than Sectoral funds.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VALUE FUNDS (STRATEGY AND STYLE BASED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Equity funds may be categori</w:t>
      </w:r>
      <w:r>
        <w:rPr>
          <w:rFonts w:ascii="Times New Roman" w:hAnsi="Times New Roman" w:cs="Times New Roman"/>
        </w:rPr>
        <w:t>s</w:t>
      </w:r>
      <w:r w:rsidRPr="00F64C39">
        <w:rPr>
          <w:rFonts w:ascii="Times New Roman" w:hAnsi="Times New Roman" w:cs="Times New Roman"/>
        </w:rPr>
        <w:t>ed based on the valuation parameters adopted in stock selection, such as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Growth funds identify momentum stocks that are expected to perform better than the market</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Value funds identify stocks that are currently undervalued but are expected to perform well over time as the value is unlocked</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Equity funds may hold a concentrated portfolio to benefit from stock selection. These funds will have a higher risk since the effect of a wrong selection can be substantial on the portfolio’s return</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CONTRA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Contra funds are equity mutual funds that take a contrarian view on the market.</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Underperforming stocks and sectors are picked at low price points with a view that they will perform in the long run.</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lastRenderedPageBreak/>
        <w:t>The portfolios of contra funds have defensive and beaten down stocks that have given negative returns during bear markets.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These funds carry the risk of getting calls wrong as catching a trend before the herd is not possible in every market cycle and these funds typically underperform in a bull market.</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As per the SEBI guidelines on Scheme categorisation of mutual funds, a fund house can either offer a Contra Fund or a Value Fund, not both.</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EQUITY LINKED SAVINGS SCHEME (ELSS)</w:t>
      </w:r>
    </w:p>
    <w:p w:rsidR="00561EE7" w:rsidRDefault="00561EE7" w:rsidP="00561EE7">
      <w:pPr>
        <w:jc w:val="both"/>
        <w:rPr>
          <w:rFonts w:ascii="Times New Roman" w:hAnsi="Times New Roman" w:cs="Times New Roman"/>
        </w:rPr>
      </w:pPr>
      <w:r w:rsidRPr="00F64C39">
        <w:rPr>
          <w:rFonts w:ascii="Times New Roman" w:hAnsi="Times New Roman" w:cs="Times New Roman"/>
        </w:rPr>
        <w:t>ELSS invests at least 80% in stocks in accordance with Equity Linked Saving Scheme, 2005, notified by Ministry of Finance. It has lock-in period of 3 years (which is shortest amongst all other tax saving options). Currently it is eligible for deduction under Sec 80C of the Income Tax Act upto ₹1</w:t>
      </w:r>
      <w:proofErr w:type="gramStart"/>
      <w:r w:rsidRPr="00F64C39">
        <w:rPr>
          <w:rFonts w:ascii="Times New Roman" w:hAnsi="Times New Roman" w:cs="Times New Roman"/>
        </w:rPr>
        <w:t>,50,000</w:t>
      </w:r>
      <w:proofErr w:type="gramEnd"/>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1968" behindDoc="1" locked="0" layoutInCell="1" allowOverlap="1" wp14:anchorId="44989DFE" wp14:editId="2DF1E481">
            <wp:simplePos x="0" y="0"/>
            <wp:positionH relativeFrom="column">
              <wp:posOffset>0</wp:posOffset>
            </wp:positionH>
            <wp:positionV relativeFrom="paragraph">
              <wp:posOffset>-1058</wp:posOffset>
            </wp:positionV>
            <wp:extent cx="3403600" cy="1913255"/>
            <wp:effectExtent l="0" t="0" r="6350" b="0"/>
            <wp:wrapTight wrapText="bothSides">
              <wp:wrapPolygon edited="0">
                <wp:start x="0" y="0"/>
                <wp:lineTo x="0" y="21292"/>
                <wp:lineTo x="21519" y="21292"/>
                <wp:lineTo x="21519" y="0"/>
                <wp:lineTo x="0" y="0"/>
              </wp:wrapPolygon>
            </wp:wrapTight>
            <wp:docPr id="21336478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Index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lastRenderedPageBreak/>
        <w:t>Index funds create a portfolio that mirrors a market index.</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The securities included in the portfolio and their weights are the same as that in the index</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The fund manager does not rebalance the portfolio based on their view of the market or sector</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Index funds are passively managed, which means that the fund manager makes only minor, periodic adjustments to keep the fund in line with its index. Hence, Index fund offers the same return and risk represented by the index it tracks.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The fees that an index fund can charge is capped at 1.5%</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Investors have the comfort of knowing the stocks that will form part of the portfolio, since the composition of the index is known.</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Exchange Traded Funds (ETFs)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An ETF is a marketable security that tracks an index, a commodity, bonds, or a basket of assets like an index fund.</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ETFs are listed on stock exchanges.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Unlike regular mutual funds, an ETF trades like a common stock on a stock exchange. The traded price of an ETF changes throughout the day like any other stock, as it is bought and sold on the stock exchange.</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ETF Units are compulsorily held in Demat mode</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ETFs are passively managed, which means that the fund manager makes only minor, periodic adjustments to keep the fund in line with its index</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lastRenderedPageBreak/>
        <w:t>Because an ETF tracks an index without trying to outperform it, it incurs lower administrative costs than actively managed portfolios.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Rather than investing in an ‘active’ fund managed by a fund manager, when one buy units of an ETF one is harnessing the power of the market itself.</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Suitable for investors seeking returns similar to index and liquidity similar to stocks</w:t>
      </w:r>
    </w:p>
    <w:p w:rsidR="00561EE7" w:rsidRDefault="00561EE7" w:rsidP="00561EE7">
      <w:pPr>
        <w:jc w:val="both"/>
        <w:rPr>
          <w:rFonts w:ascii="Times New Roman" w:hAnsi="Times New Roman" w:cs="Times New Roman"/>
          <w:b/>
        </w:rPr>
      </w:pPr>
      <w:r w:rsidRPr="00F64C39">
        <w:rPr>
          <w:rFonts w:ascii="Times New Roman" w:hAnsi="Times New Roman" w:cs="Times New Roman"/>
          <w:b/>
        </w:rPr>
        <w:t>Fund of Funds (FoF)</w:t>
      </w:r>
    </w:p>
    <w:p w:rsidR="00561EE7" w:rsidRPr="00F64C39" w:rsidRDefault="00561EE7" w:rsidP="00561EE7">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32992" behindDoc="1" locked="0" layoutInCell="1" allowOverlap="1" wp14:anchorId="33D7EA6D" wp14:editId="7D492EF6">
            <wp:simplePos x="0" y="0"/>
            <wp:positionH relativeFrom="column">
              <wp:posOffset>0</wp:posOffset>
            </wp:positionH>
            <wp:positionV relativeFrom="paragraph">
              <wp:posOffset>-2752</wp:posOffset>
            </wp:positionV>
            <wp:extent cx="3403600" cy="1913255"/>
            <wp:effectExtent l="0" t="0" r="6350" b="0"/>
            <wp:wrapTight wrapText="bothSides">
              <wp:wrapPolygon edited="0">
                <wp:start x="0" y="0"/>
                <wp:lineTo x="0" y="21292"/>
                <wp:lineTo x="21519" y="21292"/>
                <wp:lineTo x="21519" y="0"/>
                <wp:lineTo x="0" y="0"/>
              </wp:wrapPolygon>
            </wp:wrapTight>
            <wp:docPr id="7499663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Fund of funds are mutual fund schemes that invest in the units of other schemes of the same mutual fund or other mutual funds. The schemes selected for investment will be based on the investment objective of the FoF. The FoF have two levels of expenses: that of the scheme whose units the FoF invests in and the expense of the FoF itself. Regulations limit the total expenses that can be charged across both levels as follows: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TER in respect of FoF investing liquid schemes, index funds &amp; ETFs has been capped @ 1%</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lastRenderedPageBreak/>
        <w:t>TER of FoF investing in equity-oriented schemes has been capped @ 2.25%</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TER of FoF investing in other schemes than mentioned above has been capped @2%.</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International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International funds enable investments in markets outside India, by holding in their portfolio one or more of the following:</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Equity of companies listed abroad.</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ADRs and GDRs of Indian companies.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Debt of companies listed abroad.</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ETFs of other countries.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Units of passive index funds in other countries.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Units of actively managed mutual funds in other countries.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International equity funds may also hold some of their portfolios in Indian equity or debt.</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They can hold some portion of the portfolio in money market instruments to manage liquidity.</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International funds gives the investor additional benefits of</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Diversification, since global markets may have a low correlation with domestic markets.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Investment options that may not be available domestically.</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Access to companies that are global leaders in their field.</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There are risks associated with investing in such funds, such as –</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Political events and macro-economic factors that are less familiar and therefore difficult to interpret</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lastRenderedPageBreak/>
        <w:t>Movements in foreign exchange rate may affect the return on redemption</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Countries may change their investment policy towards global investors.</w:t>
      </w:r>
    </w:p>
    <w:p w:rsidR="00561EE7" w:rsidRPr="00F64C39" w:rsidRDefault="00561EE7" w:rsidP="00561EE7">
      <w:pPr>
        <w:pStyle w:val="ListParagraph"/>
        <w:numPr>
          <w:ilvl w:val="0"/>
          <w:numId w:val="6"/>
        </w:numPr>
        <w:jc w:val="both"/>
        <w:rPr>
          <w:rFonts w:ascii="Times New Roman" w:hAnsi="Times New Roman" w:cs="Times New Roman"/>
        </w:rPr>
      </w:pPr>
      <w:r w:rsidRPr="00F64C39">
        <w:rPr>
          <w:rFonts w:ascii="Times New Roman" w:hAnsi="Times New Roman" w:cs="Times New Roman"/>
        </w:rPr>
        <w:t>For the purpose of taxation, these funds are considered as non-equity oriented mutual fund schemes.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Equity mutual funds, like all investments, come with inherent risks. Usually potential for higher returns is accompanied by increased volatility. Investors are encouraged to assess their risk tolerance and investment horizon before selecting equity mutual funds that align with their financial objectives.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The advantages of investing in equity mutual funds include:</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Investing in mutual funds offers several advantages that make them an attractive option for a wide range of investors. Here are some key advantages of investing in mutual funds:</w:t>
      </w:r>
    </w:p>
    <w:p w:rsidR="00561EE7" w:rsidRDefault="00561EE7" w:rsidP="00561EE7">
      <w:pPr>
        <w:jc w:val="both"/>
        <w:rPr>
          <w:rFonts w:ascii="Times New Roman" w:hAnsi="Times New Roman" w:cs="Times New Roman"/>
          <w:b/>
        </w:rPr>
      </w:pPr>
      <w:r w:rsidRPr="00F64C39">
        <w:rPr>
          <w:rFonts w:ascii="Times New Roman" w:hAnsi="Times New Roman" w:cs="Times New Roman"/>
        </w:rPr>
        <w:t xml:space="preserve">1. </w:t>
      </w:r>
      <w:r w:rsidRPr="00F64C39">
        <w:rPr>
          <w:rFonts w:ascii="Times New Roman" w:hAnsi="Times New Roman" w:cs="Times New Roman"/>
          <w:b/>
        </w:rPr>
        <w:t>Diversification:</w:t>
      </w:r>
    </w:p>
    <w:p w:rsidR="00561EE7" w:rsidRPr="00F64C39" w:rsidRDefault="00561EE7" w:rsidP="00561EE7">
      <w:pPr>
        <w:jc w:val="both"/>
        <w:rPr>
          <w:rFonts w:ascii="Times New Roman" w:hAnsi="Times New Roman" w:cs="Times New Roman"/>
        </w:rPr>
      </w:pPr>
      <w:r>
        <w:rPr>
          <w:rFonts w:ascii="Times New Roman" w:hAnsi="Times New Roman" w:cs="Times New Roman"/>
          <w:b/>
          <w:noProof/>
          <w:lang w:eastAsia="en-IN"/>
        </w:rPr>
        <w:drawing>
          <wp:anchor distT="0" distB="0" distL="114300" distR="114300" simplePos="0" relativeHeight="251736064" behindDoc="1" locked="0" layoutInCell="1" allowOverlap="1" wp14:anchorId="7B9B8BA0" wp14:editId="1948677F">
            <wp:simplePos x="0" y="0"/>
            <wp:positionH relativeFrom="column">
              <wp:posOffset>0</wp:posOffset>
            </wp:positionH>
            <wp:positionV relativeFrom="paragraph">
              <wp:posOffset>101177</wp:posOffset>
            </wp:positionV>
            <wp:extent cx="3083560" cy="1733550"/>
            <wp:effectExtent l="0" t="0" r="2540" b="0"/>
            <wp:wrapTight wrapText="bothSides">
              <wp:wrapPolygon edited="0">
                <wp:start x="0" y="0"/>
                <wp:lineTo x="0" y="21363"/>
                <wp:lineTo x="21484" y="21363"/>
                <wp:lineTo x="21484" y="0"/>
                <wp:lineTo x="0" y="0"/>
              </wp:wrapPolygon>
            </wp:wrapTight>
            <wp:docPr id="12756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3560"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lastRenderedPageBreak/>
        <w:t>Mutual funds pool money from multiple investors to invest in a diversified portfolio of stocks, bonds, or other securities. This diversification helps spread risk across various assets, reducing the impact of poor performance in any single investment on the overall portfolio.</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 xml:space="preserve">2. Professional Management: </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are managed by professional fund managers with expertise in financial markets. These managers conduct research, make investment decisions, and adjust the portfolio to align with the fund's objectives. This professional management can be beneficial for investors who may lack the time or expertise to manage their investments actively.</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3. Affordability: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allow investors to access a diversified portfolio with a relatively small investment amount. This affordability makes them accessible to a broader range of investors, including those with limited capital.</w:t>
      </w:r>
    </w:p>
    <w:p w:rsidR="00561EE7" w:rsidRDefault="00561EE7" w:rsidP="00561EE7">
      <w:pPr>
        <w:jc w:val="both"/>
        <w:rPr>
          <w:rFonts w:ascii="Times New Roman" w:hAnsi="Times New Roman" w:cs="Times New Roman"/>
          <w:b/>
        </w:rPr>
      </w:pPr>
      <w:r w:rsidRPr="00F64C39">
        <w:rPr>
          <w:rFonts w:ascii="Times New Roman" w:hAnsi="Times New Roman" w:cs="Times New Roman"/>
          <w:b/>
        </w:rPr>
        <w:t>4. Liquidity:</w:t>
      </w:r>
    </w:p>
    <w:p w:rsidR="00561EE7" w:rsidRPr="00F64C39" w:rsidRDefault="00561EE7" w:rsidP="00561EE7">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34016" behindDoc="1" locked="0" layoutInCell="1" allowOverlap="1" wp14:anchorId="09B73C0C" wp14:editId="558741B8">
            <wp:simplePos x="0" y="0"/>
            <wp:positionH relativeFrom="column">
              <wp:posOffset>0</wp:posOffset>
            </wp:positionH>
            <wp:positionV relativeFrom="paragraph">
              <wp:posOffset>3387</wp:posOffset>
            </wp:positionV>
            <wp:extent cx="3107267" cy="1746678"/>
            <wp:effectExtent l="0" t="0" r="0" b="6350"/>
            <wp:wrapTight wrapText="bothSides">
              <wp:wrapPolygon edited="0">
                <wp:start x="0" y="0"/>
                <wp:lineTo x="0" y="21443"/>
                <wp:lineTo x="21454" y="21443"/>
                <wp:lineTo x="21454" y="0"/>
                <wp:lineTo x="0" y="0"/>
              </wp:wrapPolygon>
            </wp:wrapTight>
            <wp:docPr id="952397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7267" cy="17466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lastRenderedPageBreak/>
        <w:t>Mutual funds typically offer daily liquidity, allowing investors to buy or sell fund shares on any business day at the net asset value (NAV). This liquidity provides flexibility for investors to enter or exit positions as needed.</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5. Variety of Investment Options: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come in various types, catering to different investment preferences and risk appetites. Whether an investor seeks income, growth, or a balanced approach, there are mutual funds designed to meet specific financial goals.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6. Automatic Reinvestment:</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Many mutual funds offer automatic reinvestment of dividends and capital gains. This feature allows investors to compound their returns over time by reinvesting earnings back into the fund, potentially accelerating wealth accumulation.</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7. Access to Professional Research:</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 managers have access to extensive research resources and analytical tools. Investors benefit from the fund manager's research, which informs investment decisions and contributes to the overall due diligence process.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8. Regulatory Oversight:</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are regulated investment vehicles, subject to oversight by regulatory authorities. This regulatory framework provides a level of investor protection, ensuring transparency, and adherence to specified guidelines.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lastRenderedPageBreak/>
        <w:t>9. Convenience and Simplicity: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Investing in mutual funds is straightforward. Investors can easily buy or sell fund shares through fund managers or investment platforms. This simplicity is attractive, especially for individuals who prefer a hands-off approach to investing.</w:t>
      </w:r>
    </w:p>
    <w:p w:rsidR="00561EE7" w:rsidRDefault="00561EE7" w:rsidP="00561EE7">
      <w:pPr>
        <w:jc w:val="both"/>
        <w:rPr>
          <w:rFonts w:ascii="Times New Roman" w:hAnsi="Times New Roman" w:cs="Times New Roman"/>
          <w:b/>
        </w:rPr>
      </w:pPr>
      <w:r w:rsidRPr="00F64C39">
        <w:rPr>
          <w:rFonts w:ascii="Times New Roman" w:hAnsi="Times New Roman" w:cs="Times New Roman"/>
          <w:b/>
        </w:rPr>
        <w:t>10. Risk Management:</w:t>
      </w:r>
    </w:p>
    <w:p w:rsidR="00561EE7" w:rsidRPr="00F64C39" w:rsidRDefault="00561EE7" w:rsidP="00561EE7">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35040" behindDoc="1" locked="0" layoutInCell="1" allowOverlap="1" wp14:anchorId="40F113E0" wp14:editId="7B943EA8">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1450674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often employ risk management strategies. Fund managers analy</w:t>
      </w:r>
      <w:r>
        <w:rPr>
          <w:rFonts w:ascii="Times New Roman" w:hAnsi="Times New Roman" w:cs="Times New Roman"/>
        </w:rPr>
        <w:t>s</w:t>
      </w:r>
      <w:r w:rsidRPr="00F64C39">
        <w:rPr>
          <w:rFonts w:ascii="Times New Roman" w:hAnsi="Times New Roman" w:cs="Times New Roman"/>
        </w:rPr>
        <w:t>e market conditions, assess potential risks, and make adjustments to the portfolio to mitigate risks. This proactive risk management can contribute to more stable returns.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11. Economies of Scale:</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The large pool of assets managed by mutual funds allows for economies of scale. This can result in lower transaction costs, which are spread across a large number of investors, potentially leading to cost efficiencies.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lastRenderedPageBreak/>
        <w:t>12. Flexibility and Variety: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Mutual funds provide investors with the flexibility to choose from a variety of funds based on investment objectives, asset classes, geographic focus, and risk tolerance. This flexibility allows investors to tailor their portfolios to align with their specific preferences and goals.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While mutual funds offer numerous advantages, it's essential for investors to conduct thorough research, consider their investment objectives, and review the specific features of individual funds before making investment decisions. Additionally, seeking advice from financial professionals can help align mutual fund investments with individual financial circumstances.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Also investors should be aware of associated costs such as: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Expense Ratio: Management fees and operational expenses.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Load vs. No-Load Funds: Understanding sales charges or exit charges.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Investors should carefully review these costs to make informed decisions about fund selection.</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Analysing the historical performance of equity mutual funds is vital for investors. Key performance metrics include:</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Return on Investment (ROI): Measuring profitability.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Standard Deviation: Assessing volatility.</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Sharpe Ratio: Evaluating risk-adjusted returns.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lastRenderedPageBreak/>
        <w:t>By understanding these metrics, investors can make informed decisions based on a fund's historical performance.</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It is important to aligning investments with financial goals, risk tolerance, and time horizon. A well-constructed portfolio can help investors achieve a balance between growth potential and risk mitigation.</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In conclusion, equity mutual funds offer investors a convenient and professionally managed way to participate in the dynamic world of the stock market. By understanding the nuances of these funds, investors can make informed decisions that align with their financial aspirations and risk tolerance.</w:t>
      </w:r>
    </w:p>
    <w:p w:rsidR="00B327A4" w:rsidRDefault="00561EE7" w:rsidP="00561EE7">
      <w:pPr>
        <w:jc w:val="both"/>
        <w:rPr>
          <w:rFonts w:ascii="Times New Roman" w:hAnsi="Times New Roman" w:cs="Times New Roman"/>
          <w:b/>
        </w:rPr>
      </w:pPr>
      <w:r w:rsidRPr="00F64C39">
        <w:rPr>
          <w:rFonts w:ascii="Times New Roman" w:hAnsi="Times New Roman" w:cs="Times New Roman"/>
        </w:rPr>
        <w:t>In summary, equity represents ownership in a company, and is the financial instruments that convey that ownership. Investing in shares involves understanding the dynamics of the equity market, assessing individual companies, and managing risks to build a diversified and well-balanced investment portfolio.</w:t>
      </w:r>
      <w:r w:rsidR="00B327A4">
        <w:rPr>
          <w:rFonts w:ascii="Times New Roman" w:hAnsi="Times New Roman" w:cs="Times New Roman"/>
          <w:b/>
        </w:rPr>
        <w:br w:type="page"/>
      </w:r>
    </w:p>
    <w:p w:rsidR="00441C3B" w:rsidRPr="00E732FE" w:rsidRDefault="00441C3B" w:rsidP="00E732FE">
      <w:pPr>
        <w:pStyle w:val="Heading2"/>
        <w:rPr>
          <w:color w:val="F79646" w:themeColor="accent6"/>
          <w:sz w:val="28"/>
          <w:szCs w:val="28"/>
        </w:rPr>
      </w:pPr>
      <w:bookmarkStart w:id="18" w:name="_Toc164634538"/>
      <w:r w:rsidRPr="00E732FE">
        <w:rPr>
          <w:color w:val="F79646" w:themeColor="accent6"/>
          <w:sz w:val="28"/>
          <w:szCs w:val="28"/>
        </w:rPr>
        <w:lastRenderedPageBreak/>
        <w:t>Debt</w:t>
      </w:r>
      <w:bookmarkEnd w:id="18"/>
    </w:p>
    <w:p w:rsidR="00D15440" w:rsidRPr="00F64C39" w:rsidRDefault="00561EE7" w:rsidP="00453CBF">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38112" behindDoc="1" locked="0" layoutInCell="1" allowOverlap="1" wp14:anchorId="2D689C35" wp14:editId="213D6483">
            <wp:simplePos x="0" y="0"/>
            <wp:positionH relativeFrom="column">
              <wp:posOffset>-635</wp:posOffset>
            </wp:positionH>
            <wp:positionV relativeFrom="paragraph">
              <wp:posOffset>1539875</wp:posOffset>
            </wp:positionV>
            <wp:extent cx="3403600" cy="1913255"/>
            <wp:effectExtent l="0" t="0" r="6350" b="0"/>
            <wp:wrapTight wrapText="bothSides">
              <wp:wrapPolygon edited="0">
                <wp:start x="0" y="0"/>
                <wp:lineTo x="0" y="21292"/>
                <wp:lineTo x="21519" y="21292"/>
                <wp:lineTo x="21519" y="0"/>
                <wp:lineTo x="0" y="0"/>
              </wp:wrapPolygon>
            </wp:wrapTight>
            <wp:docPr id="741800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D15440" w:rsidRPr="00F64C39">
        <w:rPr>
          <w:rFonts w:ascii="Times New Roman" w:hAnsi="Times New Roman" w:cs="Times New Roman"/>
        </w:rPr>
        <w:t>Debt plays a crucial role in the functioning of economies, businesses, and individual households. This book introduces the concept of debt, explaining how it involves borrowing funds with the promise of repayment over a specified period, usually with interest. Debt serves as a means to finance various activities, from business expansions to home purchases, and understanding its dynamics is essential for both borrowers and lenders.</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 xml:space="preserve">Any company or entity when it starts a business needs to raise funds for the purpose of carrying out its business. For example, a business will need money to buy assets such as plant and machinery or office premises or it may need money for working capital purposes such as holding inventory, debtors or balances to be maintained in bank accounts. </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 xml:space="preserve">To purchase these assets, the Company raises money either from the owners of the company, which is what is termed as equity shareholders or it raises debt which means it borrows money from others such as banks, creditors and other </w:t>
      </w:r>
      <w:r w:rsidRPr="00F64C39">
        <w:rPr>
          <w:rFonts w:ascii="Times New Roman" w:hAnsi="Times New Roman" w:cs="Times New Roman"/>
        </w:rPr>
        <w:lastRenderedPageBreak/>
        <w:t xml:space="preserve">lenders which is termed as either bonds, debentures, loans, advances, deposits or payables. </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The term liabilities is summation of both equity and debt by any company since company is liable to pay interest and principal back to debt holders and the company is liable to pay dividends or distribute its profits to equity shareholders. Also upon winding up or dissolution of the Company, it is liable to pay the equity capital and remaining reserves to the shareholders.</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However, amongst the liabilities, the company has to first pay money due to debt holders and only if it has additional money thereafter then only it can pay to equity shareholders. Thus debt is relatively safer then equity of the same Company.</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Usually all debt with interest due thereon has to be paid back by a Company except in case of perpetual debt which is repayable in priority to equity only upon winding up or dissolution of the Company.</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 xml:space="preserve">Every investment portfolio benefits from debt investments; they provide a cushion to protect your principal, especially when the stock market hits a rough patch. </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But avoiding equity could mean your investment, which if primarily comprising of debt, won’t grow any faster than the rate of inflation.</w:t>
      </w:r>
    </w:p>
    <w:p w:rsidR="000601FF" w:rsidRPr="00F64C39" w:rsidRDefault="000601FF" w:rsidP="00453CBF">
      <w:pPr>
        <w:jc w:val="both"/>
        <w:rPr>
          <w:rFonts w:ascii="Times New Roman" w:hAnsi="Times New Roman" w:cs="Times New Roman"/>
        </w:rPr>
      </w:pPr>
      <w:r w:rsidRPr="00F64C39">
        <w:rPr>
          <w:rFonts w:ascii="Times New Roman" w:hAnsi="Times New Roman" w:cs="Times New Roman"/>
        </w:rPr>
        <w:t xml:space="preserve">In terms of return on investment, Debt usually has a fixed rate of interest or a fixed calculation formula indexed to outside variables and usually not linked to the profits earned by the borrower. The rate of return on equity capital is not fixed and always depends upon the earnings of the </w:t>
      </w:r>
      <w:r w:rsidRPr="00F64C39">
        <w:rPr>
          <w:rFonts w:ascii="Times New Roman" w:hAnsi="Times New Roman" w:cs="Times New Roman"/>
        </w:rPr>
        <w:lastRenderedPageBreak/>
        <w:t>company. If Company’s past performance and future prospects are poor there may give negative returns on equity investment. Thus in case of equity investment principal amount invested may be lost partially or completely even in cases where the same company has paid back its debt entirely.</w:t>
      </w:r>
    </w:p>
    <w:p w:rsidR="000601FF" w:rsidRPr="00F64C39" w:rsidRDefault="000601FF" w:rsidP="00453CBF">
      <w:pPr>
        <w:jc w:val="both"/>
        <w:rPr>
          <w:rFonts w:ascii="Times New Roman" w:hAnsi="Times New Roman" w:cs="Times New Roman"/>
        </w:rPr>
      </w:pPr>
      <w:r w:rsidRPr="00F64C39">
        <w:rPr>
          <w:rFonts w:ascii="Times New Roman" w:hAnsi="Times New Roman" w:cs="Times New Roman"/>
        </w:rPr>
        <w:t xml:space="preserve">Debtholders often seek security over the assets or the cash flows of the Company to ensure that if for any </w:t>
      </w:r>
      <w:proofErr w:type="gramStart"/>
      <w:r w:rsidRPr="00F64C39">
        <w:rPr>
          <w:rFonts w:ascii="Times New Roman" w:hAnsi="Times New Roman" w:cs="Times New Roman"/>
        </w:rPr>
        <w:t>reason</w:t>
      </w:r>
      <w:proofErr w:type="gramEnd"/>
      <w:r w:rsidRPr="00F64C39">
        <w:rPr>
          <w:rFonts w:ascii="Times New Roman" w:hAnsi="Times New Roman" w:cs="Times New Roman"/>
        </w:rPr>
        <w:t xml:space="preserve"> Company does not repay the money then the debt holders can attach the security and sell it to get repaid. However, equity holders can never have such as security. The equity holders have to first wait for the debtholders to be repaid and only after that the assets or the cash flows of the Company be used to repay the equity holders. </w:t>
      </w:r>
    </w:p>
    <w:p w:rsidR="000601FF" w:rsidRPr="00F64C39" w:rsidRDefault="000601FF" w:rsidP="00453CBF">
      <w:pPr>
        <w:jc w:val="both"/>
        <w:rPr>
          <w:rFonts w:ascii="Times New Roman" w:hAnsi="Times New Roman" w:cs="Times New Roman"/>
        </w:rPr>
      </w:pPr>
      <w:r w:rsidRPr="00F64C39">
        <w:rPr>
          <w:rFonts w:ascii="Times New Roman" w:hAnsi="Times New Roman" w:cs="Times New Roman"/>
        </w:rPr>
        <w:t>Thus Debt is less risky, as interest and principal is required to be paid even if the borrower suffers loss. Equity is riskier because if the company does not earn profits, then returns can be as low as zero or even negative.</w:t>
      </w:r>
    </w:p>
    <w:p w:rsidR="000601FF" w:rsidRPr="00F64C39" w:rsidRDefault="000601FF" w:rsidP="00453CBF">
      <w:pPr>
        <w:jc w:val="both"/>
        <w:rPr>
          <w:rFonts w:ascii="Times New Roman" w:hAnsi="Times New Roman" w:cs="Times New Roman"/>
        </w:rPr>
      </w:pPr>
      <w:r w:rsidRPr="00F64C39">
        <w:rPr>
          <w:rFonts w:ascii="Times New Roman" w:hAnsi="Times New Roman" w:cs="Times New Roman"/>
        </w:rPr>
        <w:t>As a corollary, higher risk can lead to higher returns. If business makes good earnings then the entire earnings after payment of interest on debt accrues to equity shareholders and debt holders usually do not participate in returns above their fixed rate of interest.</w:t>
      </w:r>
    </w:p>
    <w:p w:rsidR="000601FF" w:rsidRPr="00F64C39" w:rsidRDefault="000601FF" w:rsidP="00453CBF">
      <w:pPr>
        <w:jc w:val="both"/>
        <w:rPr>
          <w:rFonts w:ascii="Times New Roman" w:hAnsi="Times New Roman" w:cs="Times New Roman"/>
        </w:rPr>
      </w:pPr>
      <w:r w:rsidRPr="00F64C39">
        <w:rPr>
          <w:rFonts w:ascii="Times New Roman" w:hAnsi="Times New Roman" w:cs="Times New Roman"/>
        </w:rPr>
        <w:t>The instruments used to raise debt are often called loans, bonds, debentures, asset securitisations etc. and the instruments used to raise funds are usually called shares. There could be a different class of shares called preference shares which carry fixed dividend from profits and have preference to be repaid prior to equity shares but after debt is repaid.</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lastRenderedPageBreak/>
        <w:t>Debt comes in various forms, each tailored to different needs and circumstances such as:</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b/>
        </w:rPr>
        <w:t>Consumer Debt:</w:t>
      </w:r>
      <w:r w:rsidRPr="00F64C39">
        <w:rPr>
          <w:rFonts w:ascii="Times New Roman" w:hAnsi="Times New Roman" w:cs="Times New Roman"/>
        </w:rPr>
        <w:t xml:space="preserve"> Personal loans, credit cards, and auto loans.</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b/>
        </w:rPr>
        <w:t>Mortgages:</w:t>
      </w:r>
      <w:r w:rsidRPr="00F64C39">
        <w:rPr>
          <w:rFonts w:ascii="Times New Roman" w:hAnsi="Times New Roman" w:cs="Times New Roman"/>
        </w:rPr>
        <w:t xml:space="preserve"> Loans used to finance the purchase of real estate.</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b/>
        </w:rPr>
        <w:t>Corporate Debt:</w:t>
      </w:r>
      <w:r w:rsidRPr="00F64C39">
        <w:rPr>
          <w:rFonts w:ascii="Times New Roman" w:hAnsi="Times New Roman" w:cs="Times New Roman"/>
        </w:rPr>
        <w:t xml:space="preserve"> Bonds and loans taken on by businesses for various purposes.</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b/>
        </w:rPr>
        <w:t>Government Debt:</w:t>
      </w:r>
      <w:r w:rsidRPr="00F64C39">
        <w:rPr>
          <w:rFonts w:ascii="Times New Roman" w:hAnsi="Times New Roman" w:cs="Times New Roman"/>
        </w:rPr>
        <w:t xml:space="preserve"> Bonds and securities issued by governments to fund public spending.</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In India, debt investments from portfolio management perspective can be classified into:</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Government Bonds (G-Sec or Gilts or Sovereign bonds)</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State Government Securities, SDLs or State Development Loans</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Deposits with banks</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Corporate non-convertible debentures (NCDs), Bonds or Commercial Paper (CPs).</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Corporate fixed deposits or Inter Corporate Deposits (ICDs)</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Small savings schemes of the Government such as PPF, NSC, KVP, Post Office Savings etc.</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Insurance linked investment products like Unit Linked Insurance Plan (ULIP).</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lastRenderedPageBreak/>
        <w:t>- Asset backed securities or securitised debt instruments.</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Debt mutual funds – open ended, close ended (FMPs) and ETFs</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Exotic, Hybrid and other Instruments like Principal Protected a MLD’s and Unprotected MLD’s, perpetual debt, Sub-ordinated debt, Sovereign Gold Bonds (SGBs).</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Understanding the distinctions between these types of debt is vital for making informed financial decisions.</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For businesses, the concept of debt extends beyond individual loans. Corporate debt, often in the form of bonds or loans, is a crucial component of a company's capital structure. This page explores how companies use debt to fund operations, acquisitions, and expansions. The management of corporate debt influences a company's financial health and risk profile.</w:t>
      </w:r>
    </w:p>
    <w:p w:rsidR="00D15440" w:rsidRPr="00F64C39" w:rsidRDefault="00D15440" w:rsidP="00453CBF">
      <w:pPr>
        <w:jc w:val="both"/>
        <w:rPr>
          <w:rFonts w:ascii="Times New Roman" w:hAnsi="Times New Roman" w:cs="Times New Roman"/>
        </w:rPr>
      </w:pPr>
      <w:r w:rsidRPr="00F64C39">
        <w:rPr>
          <w:rFonts w:ascii="Times New Roman" w:hAnsi="Times New Roman" w:cs="Times New Roman"/>
        </w:rPr>
        <w:t>Governments also engage in borrowing through sovereign debt to finance public expenditures. This page discusses the dynamics of sovereign debt, its implications for fiscal policy, and the challenges governments face in managing debt levels. It also explores how government debt can impact economic stability and growth.</w:t>
      </w:r>
    </w:p>
    <w:p w:rsidR="000601FF" w:rsidRPr="00F64C39" w:rsidRDefault="000601FF" w:rsidP="00453CBF">
      <w:pPr>
        <w:jc w:val="both"/>
        <w:rPr>
          <w:rFonts w:ascii="Times New Roman" w:hAnsi="Times New Roman" w:cs="Times New Roman"/>
        </w:rPr>
      </w:pPr>
      <w:r w:rsidRPr="00F64C39">
        <w:rPr>
          <w:rFonts w:ascii="Times New Roman" w:hAnsi="Times New Roman" w:cs="Times New Roman"/>
        </w:rPr>
        <w:t xml:space="preserve">The debt investors have its own different market with a very large proportion dealt outside the share markets and a small proportion of publicly listed debt which is dealt through the same share markets through which listed equities are traded. </w:t>
      </w:r>
    </w:p>
    <w:p w:rsidR="005D5E51" w:rsidRPr="00F64C39" w:rsidRDefault="000601FF" w:rsidP="00453CBF">
      <w:pPr>
        <w:jc w:val="both"/>
        <w:rPr>
          <w:rFonts w:ascii="Times New Roman" w:hAnsi="Times New Roman" w:cs="Times New Roman"/>
        </w:rPr>
      </w:pPr>
      <w:r w:rsidRPr="00F64C39">
        <w:rPr>
          <w:rFonts w:ascii="Times New Roman" w:hAnsi="Times New Roman" w:cs="Times New Roman"/>
        </w:rPr>
        <w:t xml:space="preserve">Debt goes through a life cycle from origination to repayment. Borrowers go through stages such as application, approval, disbursement, and periodic repayments. </w:t>
      </w:r>
      <w:r w:rsidRPr="00F64C39">
        <w:rPr>
          <w:rFonts w:ascii="Times New Roman" w:hAnsi="Times New Roman" w:cs="Times New Roman"/>
        </w:rPr>
        <w:lastRenderedPageBreak/>
        <w:t>Understanding the debt life cycle helps individuals and businesses manage their financial obligations effectively and plan for the future. Credit Rating or Credit scores play a pivotal role in the debt landscape. Lenders use credit scores to assess the creditworthiness of borrowers. This page explains how credit scores are calculated, factors influencing them, and the impact they have on the terms and conditions of debt agreements. Maintaining a good credit score is crucial for accessing favo</w:t>
      </w:r>
      <w:r w:rsidR="003D109C">
        <w:rPr>
          <w:rFonts w:ascii="Times New Roman" w:hAnsi="Times New Roman" w:cs="Times New Roman"/>
        </w:rPr>
        <w:t>u</w:t>
      </w:r>
      <w:r w:rsidRPr="00F64C39">
        <w:rPr>
          <w:rFonts w:ascii="Times New Roman" w:hAnsi="Times New Roman" w:cs="Times New Roman"/>
        </w:rPr>
        <w:t xml:space="preserve">rable lending terms. </w:t>
      </w:r>
    </w:p>
    <w:p w:rsidR="00EA1FB0" w:rsidRPr="00F64C39" w:rsidRDefault="00EA1FB0" w:rsidP="00453CBF">
      <w:pPr>
        <w:jc w:val="both"/>
        <w:rPr>
          <w:rFonts w:ascii="Times New Roman" w:hAnsi="Times New Roman" w:cs="Times New Roman"/>
        </w:rPr>
      </w:pPr>
      <w:r w:rsidRPr="00F64C39">
        <w:rPr>
          <w:rFonts w:ascii="Times New Roman" w:hAnsi="Times New Roman" w:cs="Times New Roman"/>
        </w:rPr>
        <w:t>Government securities come out as the safest options. Corporate bonds issued by companies with an impeccable financial track record carry negligible risk of default. Corporate bonds issued by newer companies with a good record come with a very low to low risk of default. Bonds issued by companies that have a poor financial record come with medium to high default risk.</w:t>
      </w:r>
    </w:p>
    <w:p w:rsidR="00EA1FB0" w:rsidRPr="00F64C39" w:rsidRDefault="00EA1FB0" w:rsidP="00453CBF">
      <w:pPr>
        <w:jc w:val="both"/>
        <w:rPr>
          <w:rFonts w:ascii="Times New Roman" w:hAnsi="Times New Roman" w:cs="Times New Roman"/>
        </w:rPr>
      </w:pPr>
      <w:r w:rsidRPr="00F64C39">
        <w:rPr>
          <w:rFonts w:ascii="Times New Roman" w:hAnsi="Times New Roman" w:cs="Times New Roman"/>
        </w:rPr>
        <w:t>To help investors and fund managers make smarter decisions about investing in the debt market, credit ratings companies like CRISIL, CARE, FITCH, ICRA, ACUITE issue ratings to different debt securities. By keeping these credit ratings as a point of reference, debt managers take calls on which debt instruments to invest in. So, if you are unsure about assessing different debt instruments on your own, debt funds can prove to be a convenient alternative, since experts assess the available options and pick the right instruments to constitute the debt fund’s portfolio.</w:t>
      </w:r>
    </w:p>
    <w:p w:rsidR="00EA1FB0" w:rsidRPr="00F64C39" w:rsidRDefault="00EA1FB0" w:rsidP="00453CBF">
      <w:pPr>
        <w:jc w:val="both"/>
        <w:rPr>
          <w:rFonts w:ascii="Times New Roman" w:hAnsi="Times New Roman" w:cs="Times New Roman"/>
        </w:rPr>
      </w:pPr>
      <w:r w:rsidRPr="00F64C39">
        <w:rPr>
          <w:rFonts w:ascii="Times New Roman" w:hAnsi="Times New Roman" w:cs="Times New Roman"/>
        </w:rPr>
        <w:t xml:space="preserve">A high credit rating is a testament to the repaying ability of the entity issuing the debt instrument. On the other hand, a low credit rating might mean that the issuer’s repaying ability is weak and that the </w:t>
      </w:r>
      <w:r w:rsidR="006D3DBD" w:rsidRPr="00F64C39">
        <w:rPr>
          <w:rFonts w:ascii="Times New Roman" w:hAnsi="Times New Roman" w:cs="Times New Roman"/>
        </w:rPr>
        <w:t>chances of the issuer defaulting on repayments are</w:t>
      </w:r>
      <w:r w:rsidRPr="00F64C39">
        <w:rPr>
          <w:rFonts w:ascii="Times New Roman" w:hAnsi="Times New Roman" w:cs="Times New Roman"/>
        </w:rPr>
        <w:t xml:space="preserve"> high.   </w:t>
      </w:r>
    </w:p>
    <w:p w:rsidR="00EA1FB0" w:rsidRPr="00F64C39" w:rsidRDefault="00EA1FB0" w:rsidP="00453CBF">
      <w:pPr>
        <w:jc w:val="both"/>
        <w:rPr>
          <w:rFonts w:ascii="Times New Roman" w:hAnsi="Times New Roman" w:cs="Times New Roman"/>
        </w:rPr>
      </w:pPr>
      <w:r w:rsidRPr="00F64C39">
        <w:rPr>
          <w:rFonts w:ascii="Times New Roman" w:hAnsi="Times New Roman" w:cs="Times New Roman"/>
        </w:rPr>
        <w:lastRenderedPageBreak/>
        <w:t xml:space="preserve">Credit ratings give investors some much-needed information on the quality of the instrument and the risk associated with it. They help you make a much better and more informed decision. Credit ratings also make categorization of debt funds easier. For instance, low-risk debt funds only invest in debt instruments that are highly rated. </w:t>
      </w:r>
      <w:proofErr w:type="gramStart"/>
      <w:r w:rsidRPr="00F64C39">
        <w:rPr>
          <w:rFonts w:ascii="Times New Roman" w:hAnsi="Times New Roman" w:cs="Times New Roman"/>
        </w:rPr>
        <w:t>Whereas, other debt funds such as corporate bond funds tend to invest in instruments that may not be as highly rated.</w:t>
      </w:r>
      <w:proofErr w:type="gramEnd"/>
      <w:r w:rsidRPr="00F64C39">
        <w:rPr>
          <w:rFonts w:ascii="Times New Roman" w:hAnsi="Times New Roman" w:cs="Times New Roman"/>
        </w:rPr>
        <w:t xml:space="preserve"> </w:t>
      </w:r>
    </w:p>
    <w:p w:rsidR="00EA1FB0" w:rsidRPr="00F64C39" w:rsidRDefault="00EA1FB0" w:rsidP="00453CBF">
      <w:pPr>
        <w:jc w:val="both"/>
        <w:rPr>
          <w:rFonts w:ascii="Times New Roman" w:hAnsi="Times New Roman" w:cs="Times New Roman"/>
        </w:rPr>
      </w:pPr>
      <w:r w:rsidRPr="00F64C39">
        <w:rPr>
          <w:rFonts w:ascii="Times New Roman" w:hAnsi="Times New Roman" w:cs="Times New Roman"/>
        </w:rPr>
        <w:t xml:space="preserve">A high credit rating is a testament to the repaying ability of the entity issuing the debt instrument.  On the other hand, a low credit rating might mean that the issuer’s repaying ability is weak and that the </w:t>
      </w:r>
      <w:r w:rsidR="00AE4F3E" w:rsidRPr="00F64C39">
        <w:rPr>
          <w:rFonts w:ascii="Times New Roman" w:hAnsi="Times New Roman" w:cs="Times New Roman"/>
        </w:rPr>
        <w:t>chances of the issuer defaulting on repayments are</w:t>
      </w:r>
      <w:r w:rsidRPr="00F64C39">
        <w:rPr>
          <w:rFonts w:ascii="Times New Roman" w:hAnsi="Times New Roman" w:cs="Times New Roman"/>
        </w:rPr>
        <w:t xml:space="preserve"> high.</w:t>
      </w:r>
    </w:p>
    <w:p w:rsidR="000601FF" w:rsidRPr="00F64C39" w:rsidRDefault="000601FF" w:rsidP="00453CBF">
      <w:pPr>
        <w:jc w:val="both"/>
        <w:rPr>
          <w:rFonts w:ascii="Times New Roman" w:hAnsi="Times New Roman" w:cs="Times New Roman"/>
        </w:rPr>
      </w:pPr>
      <w:r w:rsidRPr="00F64C39">
        <w:rPr>
          <w:rFonts w:ascii="Times New Roman" w:hAnsi="Times New Roman" w:cs="Times New Roman"/>
        </w:rPr>
        <w:t>Interest rates, security interest, maturity and other terms are critical components of debt agreements.</w:t>
      </w:r>
      <w:r w:rsidR="005D5E51" w:rsidRPr="00F64C39">
        <w:rPr>
          <w:rFonts w:ascii="Times New Roman" w:hAnsi="Times New Roman" w:cs="Times New Roman"/>
        </w:rPr>
        <w:t xml:space="preserve"> The usual terms of debt instruments include the following:</w:t>
      </w:r>
    </w:p>
    <w:p w:rsidR="005D5E51" w:rsidRDefault="005D5E51" w:rsidP="00453CBF">
      <w:pPr>
        <w:jc w:val="both"/>
        <w:rPr>
          <w:rFonts w:ascii="Times New Roman" w:hAnsi="Times New Roman" w:cs="Times New Roman"/>
        </w:rPr>
      </w:pPr>
      <w:r w:rsidRPr="00F64C39">
        <w:rPr>
          <w:rFonts w:ascii="Times New Roman" w:hAnsi="Times New Roman" w:cs="Times New Roman"/>
        </w:rPr>
        <w:t>- Issue</w:t>
      </w:r>
      <w:r w:rsidR="006D3DBD">
        <w:rPr>
          <w:rFonts w:ascii="Times New Roman" w:hAnsi="Times New Roman" w:cs="Times New Roman"/>
        </w:rPr>
        <w:t xml:space="preserve"> Date</w:t>
      </w:r>
    </w:p>
    <w:p w:rsidR="004F4369" w:rsidRDefault="004F4369" w:rsidP="00453CBF">
      <w:pPr>
        <w:jc w:val="both"/>
        <w:rPr>
          <w:rFonts w:ascii="Times New Roman" w:hAnsi="Times New Roman" w:cs="Times New Roman"/>
        </w:rPr>
      </w:pPr>
      <w:r>
        <w:rPr>
          <w:rFonts w:ascii="Times New Roman" w:hAnsi="Times New Roman" w:cs="Times New Roman"/>
        </w:rPr>
        <w:t xml:space="preserve">The date on which the debt is borrowed or the instrument is issued to the investors by the borrower/ issuer (it may yet remain to be subscribed by the lender/ investor). </w:t>
      </w:r>
    </w:p>
    <w:p w:rsidR="009A1891" w:rsidRDefault="009A1891" w:rsidP="009A1891">
      <w:pPr>
        <w:jc w:val="both"/>
        <w:rPr>
          <w:rFonts w:ascii="Times New Roman" w:hAnsi="Times New Roman" w:cs="Times New Roman"/>
        </w:rPr>
      </w:pPr>
      <w:r w:rsidRPr="00F64C39">
        <w:rPr>
          <w:rFonts w:ascii="Times New Roman" w:hAnsi="Times New Roman" w:cs="Times New Roman"/>
        </w:rPr>
        <w:t xml:space="preserve">- </w:t>
      </w:r>
      <w:r w:rsidR="006D3DBD">
        <w:rPr>
          <w:rFonts w:ascii="Times New Roman" w:hAnsi="Times New Roman" w:cs="Times New Roman"/>
        </w:rPr>
        <w:t xml:space="preserve">Issuer Price, </w:t>
      </w:r>
      <w:r w:rsidRPr="00F64C39">
        <w:rPr>
          <w:rFonts w:ascii="Times New Roman" w:hAnsi="Times New Roman" w:cs="Times New Roman"/>
        </w:rPr>
        <w:t>Par or Face Value</w:t>
      </w:r>
      <w:r w:rsidR="0006186F">
        <w:rPr>
          <w:rFonts w:ascii="Times New Roman" w:hAnsi="Times New Roman" w:cs="Times New Roman"/>
        </w:rPr>
        <w:t>,</w:t>
      </w:r>
      <w:r w:rsidR="0006186F" w:rsidRPr="0006186F">
        <w:rPr>
          <w:rFonts w:ascii="Times New Roman" w:hAnsi="Times New Roman" w:cs="Times New Roman"/>
        </w:rPr>
        <w:t xml:space="preserve"> </w:t>
      </w:r>
      <w:r w:rsidR="0006186F" w:rsidRPr="00F64C39">
        <w:rPr>
          <w:rFonts w:ascii="Times New Roman" w:hAnsi="Times New Roman" w:cs="Times New Roman"/>
        </w:rPr>
        <w:t>Premium &amp; Discount</w:t>
      </w:r>
    </w:p>
    <w:p w:rsidR="00DF2841" w:rsidRDefault="00DF2841" w:rsidP="00DF2841">
      <w:pPr>
        <w:jc w:val="both"/>
        <w:rPr>
          <w:rFonts w:ascii="Times New Roman" w:hAnsi="Times New Roman" w:cs="Times New Roman"/>
        </w:rPr>
      </w:pPr>
      <w:r>
        <w:rPr>
          <w:rFonts w:ascii="Times New Roman" w:hAnsi="Times New Roman" w:cs="Times New Roman"/>
        </w:rPr>
        <w:t xml:space="preserve">The price at which a debt is issued is the issue price which could be ‘par’ amount which means amount/ price of debt issued/ borrowed is same as amount/ price of debt which shall be repaid by the issuer/ borrower to the lender/ investor. The price can also be discount, deep discount or premium. Discount would mean the amount of repayment upon maturity/ repayment date shall be more than the amount borrowed/ issued. Premium shall mean the amount </w:t>
      </w:r>
      <w:r>
        <w:rPr>
          <w:rFonts w:ascii="Times New Roman" w:hAnsi="Times New Roman" w:cs="Times New Roman"/>
        </w:rPr>
        <w:lastRenderedPageBreak/>
        <w:t>of repayment upon maturity/ repayment date shall be less than the amount borrowed/ issued.</w:t>
      </w:r>
    </w:p>
    <w:p w:rsidR="0006186F" w:rsidRDefault="0006186F" w:rsidP="00DF2841">
      <w:pPr>
        <w:jc w:val="both"/>
        <w:rPr>
          <w:rFonts w:ascii="Times New Roman" w:hAnsi="Times New Roman" w:cs="Times New Roman"/>
        </w:rPr>
      </w:pPr>
      <w:r>
        <w:rPr>
          <w:rFonts w:ascii="Times New Roman" w:hAnsi="Times New Roman" w:cs="Times New Roman"/>
        </w:rPr>
        <w:t>Certain debt issues are done at deep discount such that there may be no coupon rate (interest payable) on the debt and referred to in the market as zero coupon deep discount debt.</w:t>
      </w:r>
    </w:p>
    <w:p w:rsidR="00A43BFD" w:rsidRDefault="00A43BFD" w:rsidP="00A43BFD">
      <w:pPr>
        <w:jc w:val="both"/>
        <w:rPr>
          <w:rFonts w:ascii="Times New Roman" w:hAnsi="Times New Roman" w:cs="Times New Roman"/>
        </w:rPr>
      </w:pPr>
      <w:r w:rsidRPr="00F64C39">
        <w:rPr>
          <w:rFonts w:ascii="Times New Roman" w:hAnsi="Times New Roman" w:cs="Times New Roman"/>
        </w:rPr>
        <w:t xml:space="preserve">- Subscription </w:t>
      </w:r>
      <w:r>
        <w:rPr>
          <w:rFonts w:ascii="Times New Roman" w:hAnsi="Times New Roman" w:cs="Times New Roman"/>
        </w:rPr>
        <w:t>Date and Subscription</w:t>
      </w:r>
    </w:p>
    <w:p w:rsidR="00A43BFD" w:rsidRPr="00F64C39" w:rsidRDefault="00A43BFD" w:rsidP="00453CBF">
      <w:pPr>
        <w:jc w:val="both"/>
        <w:rPr>
          <w:rFonts w:ascii="Times New Roman" w:hAnsi="Times New Roman" w:cs="Times New Roman"/>
        </w:rPr>
      </w:pPr>
      <w:r>
        <w:rPr>
          <w:rFonts w:ascii="Times New Roman" w:hAnsi="Times New Roman" w:cs="Times New Roman"/>
        </w:rPr>
        <w:t>The date on which the investors/ lenders make their applications to subscribe to the issue is the subscription date and the process is subscription. Usually time is spent by the issuer/ lender or their investment bankers to do road shows and seek commitments from investors/ lenders from the issue start date to the issue close date and subscriptions could come anytime between this period of on a fixed given date for subscription. Thus usually there may be multiple subscription dates, separate for each investor. The investor/ lender usually get interest on application money from the Subscription Date to the Allotment Date (or the Deemed Date of Allotment).</w:t>
      </w:r>
    </w:p>
    <w:p w:rsidR="005D5E51" w:rsidRDefault="005D5E51" w:rsidP="00453CBF">
      <w:pPr>
        <w:jc w:val="both"/>
        <w:rPr>
          <w:rFonts w:ascii="Times New Roman" w:hAnsi="Times New Roman" w:cs="Times New Roman"/>
        </w:rPr>
      </w:pPr>
      <w:r w:rsidRPr="00F64C39">
        <w:rPr>
          <w:rFonts w:ascii="Times New Roman" w:hAnsi="Times New Roman" w:cs="Times New Roman"/>
        </w:rPr>
        <w:t>- Allotment Date</w:t>
      </w:r>
      <w:r w:rsidR="004F4369">
        <w:rPr>
          <w:rFonts w:ascii="Times New Roman" w:hAnsi="Times New Roman" w:cs="Times New Roman"/>
        </w:rPr>
        <w:t xml:space="preserve"> and</w:t>
      </w:r>
      <w:r w:rsidRPr="00F64C39">
        <w:rPr>
          <w:rFonts w:ascii="Times New Roman" w:hAnsi="Times New Roman" w:cs="Times New Roman"/>
        </w:rPr>
        <w:t xml:space="preserve"> Allotment Price</w:t>
      </w:r>
    </w:p>
    <w:p w:rsidR="004F4369" w:rsidRDefault="004F4369" w:rsidP="00453CBF">
      <w:pPr>
        <w:jc w:val="both"/>
        <w:rPr>
          <w:rFonts w:ascii="Times New Roman" w:hAnsi="Times New Roman" w:cs="Times New Roman"/>
        </w:rPr>
      </w:pPr>
      <w:r>
        <w:rPr>
          <w:rFonts w:ascii="Times New Roman" w:hAnsi="Times New Roman" w:cs="Times New Roman"/>
        </w:rPr>
        <w:t>After an issue is subscribed as per the terms of the issuance, the issuer/ borrower decides apportionment based on the pre-decided allotment method, if subscription to the issue is higher than the funds required by the issuer/ borrower (oversubscription). Sometimes, issuance is done though book building in which the investors/ lenders can bid different amounts they are willing to invest/ lend at different bid prices within a range of issuance price given by the issuer/ borrower. In which case, the allotment price is decided based upon book building and auction methodology (like French Auction, Dutch Auction etc).</w:t>
      </w:r>
    </w:p>
    <w:p w:rsidR="004F4369" w:rsidRPr="00F64C39" w:rsidRDefault="004F4369" w:rsidP="00453CBF">
      <w:pPr>
        <w:jc w:val="both"/>
        <w:rPr>
          <w:rFonts w:ascii="Times New Roman" w:hAnsi="Times New Roman" w:cs="Times New Roman"/>
        </w:rPr>
      </w:pPr>
      <w:r w:rsidRPr="004F4369">
        <w:rPr>
          <w:rFonts w:ascii="Times New Roman" w:hAnsi="Times New Roman" w:cs="Times New Roman"/>
        </w:rPr>
        <w:lastRenderedPageBreak/>
        <w:t>The allotment date (or the deemed allotment date) is the date on which security is allotted</w:t>
      </w:r>
      <w:r>
        <w:rPr>
          <w:rFonts w:ascii="Times New Roman" w:hAnsi="Times New Roman" w:cs="Times New Roman"/>
        </w:rPr>
        <w:t xml:space="preserve"> which means the subscriptions/ bids of the investors/ lenders are accepted by the borrower/ issuer</w:t>
      </w:r>
      <w:r w:rsidRPr="004F4369">
        <w:rPr>
          <w:rFonts w:ascii="Times New Roman" w:hAnsi="Times New Roman" w:cs="Times New Roman"/>
        </w:rPr>
        <w:t xml:space="preserve"> and interest calculations start from this date.</w:t>
      </w:r>
    </w:p>
    <w:p w:rsidR="005D5E51" w:rsidRDefault="005D5E51" w:rsidP="00453CBF">
      <w:pPr>
        <w:jc w:val="both"/>
        <w:rPr>
          <w:rFonts w:ascii="Times New Roman" w:hAnsi="Times New Roman" w:cs="Times New Roman"/>
        </w:rPr>
      </w:pPr>
      <w:r w:rsidRPr="00F64C39">
        <w:rPr>
          <w:rFonts w:ascii="Times New Roman" w:hAnsi="Times New Roman" w:cs="Times New Roman"/>
        </w:rPr>
        <w:t>- Coupon rate, Interest Rate and Basis Point</w:t>
      </w:r>
    </w:p>
    <w:p w:rsidR="00A43BFD" w:rsidRPr="00A43BFD" w:rsidRDefault="003A6981" w:rsidP="00A43BFD">
      <w:pPr>
        <w:jc w:val="both"/>
        <w:rPr>
          <w:rFonts w:ascii="Times New Roman" w:hAnsi="Times New Roman" w:cs="Times New Roman"/>
        </w:rPr>
      </w:pPr>
      <w:r w:rsidRPr="003A6981">
        <w:rPr>
          <w:rFonts w:ascii="Times New Roman" w:hAnsi="Times New Roman" w:cs="Times New Roman"/>
        </w:rPr>
        <w:t xml:space="preserve">Debt securities generate income in the form of interest receivable. Owners of debt securities are entitled to interest receivable as a result of having placed funds at the disposal of the borrowers or the issuers. Interest payable and receivable is determined by: (1) the coupon </w:t>
      </w:r>
      <w:r>
        <w:rPr>
          <w:rFonts w:ascii="Times New Roman" w:hAnsi="Times New Roman" w:cs="Times New Roman"/>
        </w:rPr>
        <w:t xml:space="preserve">rate at which interest is paid by the </w:t>
      </w:r>
      <w:r w:rsidRPr="003A6981">
        <w:rPr>
          <w:rFonts w:ascii="Times New Roman" w:hAnsi="Times New Roman" w:cs="Times New Roman"/>
        </w:rPr>
        <w:t xml:space="preserve">issuer </w:t>
      </w:r>
      <w:r>
        <w:rPr>
          <w:rFonts w:ascii="Times New Roman" w:hAnsi="Times New Roman" w:cs="Times New Roman"/>
        </w:rPr>
        <w:t>t</w:t>
      </w:r>
      <w:r w:rsidRPr="003A6981">
        <w:rPr>
          <w:rFonts w:ascii="Times New Roman" w:hAnsi="Times New Roman" w:cs="Times New Roman"/>
        </w:rPr>
        <w:t>o the holders, which may be fixed throughout the life of the debt security or vary with inflation, interest rates, or asset prices</w:t>
      </w:r>
      <w:r>
        <w:rPr>
          <w:rFonts w:ascii="Times New Roman" w:hAnsi="Times New Roman" w:cs="Times New Roman"/>
        </w:rPr>
        <w:t xml:space="preserve"> (as may be pre-decided through certain </w:t>
      </w:r>
      <w:r w:rsidR="0006186F">
        <w:rPr>
          <w:rFonts w:ascii="Times New Roman" w:hAnsi="Times New Roman" w:cs="Times New Roman"/>
        </w:rPr>
        <w:t>formulae’s</w:t>
      </w:r>
      <w:r>
        <w:rPr>
          <w:rFonts w:ascii="Times New Roman" w:hAnsi="Times New Roman" w:cs="Times New Roman"/>
        </w:rPr>
        <w:t>/ mechanism at the time of issuance)</w:t>
      </w:r>
      <w:r w:rsidRPr="003A6981">
        <w:rPr>
          <w:rFonts w:ascii="Times New Roman" w:hAnsi="Times New Roman" w:cs="Times New Roman"/>
        </w:rPr>
        <w:t>; and (2) the coupon dates on which the issuer pays the coupon to the securities’ holders. Accordingly, debt securities may be fixed interest rate, variable interest rate, or mixed</w:t>
      </w:r>
      <w:r w:rsidR="00A43BFD" w:rsidRPr="00A43BFD">
        <w:rPr>
          <w:rFonts w:ascii="Times New Roman" w:hAnsi="Times New Roman" w:cs="Times New Roman"/>
        </w:rPr>
        <w:t xml:space="preserve"> interest rate debt securities.</w:t>
      </w:r>
    </w:p>
    <w:p w:rsidR="00A43BFD" w:rsidRPr="00A43BFD" w:rsidRDefault="00A43BFD" w:rsidP="00A43BFD">
      <w:pPr>
        <w:jc w:val="both"/>
        <w:rPr>
          <w:rFonts w:ascii="Times New Roman" w:hAnsi="Times New Roman" w:cs="Times New Roman"/>
        </w:rPr>
      </w:pPr>
      <w:r w:rsidRPr="00A43BFD">
        <w:rPr>
          <w:rFonts w:ascii="Times New Roman" w:hAnsi="Times New Roman" w:cs="Times New Roman"/>
        </w:rPr>
        <w:t>Fixed rate bonds: These are corporate bonds that pay out interest to the investor at a fixed rate throughout the tenure.</w:t>
      </w:r>
    </w:p>
    <w:p w:rsidR="003A6981" w:rsidRDefault="00A43BFD" w:rsidP="00A43BFD">
      <w:pPr>
        <w:jc w:val="both"/>
      </w:pPr>
      <w:r w:rsidRPr="00A43BFD">
        <w:rPr>
          <w:rFonts w:ascii="Times New Roman" w:hAnsi="Times New Roman" w:cs="Times New Roman"/>
        </w:rPr>
        <w:t>Floating rate bonds: In floating rate bonds, the interest rate is periodically reset based on the benchmark rate.</w:t>
      </w:r>
      <w:r w:rsidR="003A6981" w:rsidRPr="003A6981">
        <w:t xml:space="preserve"> </w:t>
      </w:r>
    </w:p>
    <w:p w:rsidR="004F4369" w:rsidRDefault="003A6981" w:rsidP="00453CBF">
      <w:pPr>
        <w:jc w:val="both"/>
        <w:rPr>
          <w:rFonts w:ascii="Times New Roman" w:hAnsi="Times New Roman" w:cs="Times New Roman"/>
        </w:rPr>
      </w:pPr>
      <w:r w:rsidRPr="003A6981">
        <w:rPr>
          <w:rFonts w:ascii="Times New Roman" w:hAnsi="Times New Roman" w:cs="Times New Roman"/>
        </w:rPr>
        <w:t>A basis point is one hundredth of 1 percentage point. Changes of interest rates are often stated in basis points</w:t>
      </w:r>
      <w:r>
        <w:rPr>
          <w:rFonts w:ascii="Times New Roman" w:hAnsi="Times New Roman" w:cs="Times New Roman"/>
        </w:rPr>
        <w:t xml:space="preserve"> in market terminology</w:t>
      </w:r>
      <w:r w:rsidRPr="003A6981">
        <w:rPr>
          <w:rFonts w:ascii="Times New Roman" w:hAnsi="Times New Roman" w:cs="Times New Roman"/>
        </w:rPr>
        <w:t>. If an interest rate of 1</w:t>
      </w:r>
      <w:r>
        <w:rPr>
          <w:rFonts w:ascii="Times New Roman" w:hAnsi="Times New Roman" w:cs="Times New Roman"/>
        </w:rPr>
        <w:t>1</w:t>
      </w:r>
      <w:r w:rsidRPr="003A6981">
        <w:rPr>
          <w:rFonts w:ascii="Times New Roman" w:hAnsi="Times New Roman" w:cs="Times New Roman"/>
        </w:rPr>
        <w:t xml:space="preserve">% </w:t>
      </w:r>
      <w:r>
        <w:rPr>
          <w:rFonts w:ascii="Times New Roman" w:hAnsi="Times New Roman" w:cs="Times New Roman"/>
        </w:rPr>
        <w:t xml:space="preserve">is </w:t>
      </w:r>
      <w:r w:rsidRPr="003A6981">
        <w:rPr>
          <w:rFonts w:ascii="Times New Roman" w:hAnsi="Times New Roman" w:cs="Times New Roman"/>
        </w:rPr>
        <w:t>increased by 1 basis point, it changed to 1</w:t>
      </w:r>
      <w:r>
        <w:rPr>
          <w:rFonts w:ascii="Times New Roman" w:hAnsi="Times New Roman" w:cs="Times New Roman"/>
        </w:rPr>
        <w:t>1</w:t>
      </w:r>
      <w:r w:rsidRPr="003A6981">
        <w:rPr>
          <w:rFonts w:ascii="Times New Roman" w:hAnsi="Times New Roman" w:cs="Times New Roman"/>
        </w:rPr>
        <w:t xml:space="preserve">.01% </w:t>
      </w:r>
      <w:r w:rsidR="0006186F">
        <w:rPr>
          <w:rFonts w:ascii="Times New Roman" w:hAnsi="Times New Roman" w:cs="Times New Roman"/>
        </w:rPr>
        <w:t>i</w:t>
      </w:r>
      <w:r w:rsidR="0006186F" w:rsidRPr="003A6981">
        <w:rPr>
          <w:rFonts w:ascii="Times New Roman" w:hAnsi="Times New Roman" w:cs="Times New Roman"/>
        </w:rPr>
        <w:t>nterest</w:t>
      </w:r>
      <w:r w:rsidRPr="003A6981">
        <w:rPr>
          <w:rFonts w:ascii="Times New Roman" w:hAnsi="Times New Roman" w:cs="Times New Roman"/>
        </w:rPr>
        <w:t xml:space="preserve"> rate </w:t>
      </w:r>
      <w:r>
        <w:rPr>
          <w:rFonts w:ascii="Times New Roman" w:hAnsi="Times New Roman" w:cs="Times New Roman"/>
        </w:rPr>
        <w:t xml:space="preserve">payable on the </w:t>
      </w:r>
      <w:r w:rsidRPr="003A6981">
        <w:rPr>
          <w:rFonts w:ascii="Times New Roman" w:hAnsi="Times New Roman" w:cs="Times New Roman"/>
        </w:rPr>
        <w:t>debt securities.</w:t>
      </w:r>
    </w:p>
    <w:p w:rsidR="00A43BFD" w:rsidRDefault="005D5E51" w:rsidP="00A43BFD">
      <w:pPr>
        <w:jc w:val="both"/>
        <w:rPr>
          <w:rFonts w:ascii="Times New Roman" w:hAnsi="Times New Roman" w:cs="Times New Roman"/>
        </w:rPr>
      </w:pPr>
      <w:r w:rsidRPr="00F64C39">
        <w:rPr>
          <w:rFonts w:ascii="Times New Roman" w:hAnsi="Times New Roman" w:cs="Times New Roman"/>
        </w:rPr>
        <w:t>- Maturity Date</w:t>
      </w:r>
      <w:r w:rsidR="00A43BFD">
        <w:rPr>
          <w:rFonts w:ascii="Times New Roman" w:hAnsi="Times New Roman" w:cs="Times New Roman"/>
        </w:rPr>
        <w:t>,</w:t>
      </w:r>
      <w:r w:rsidRPr="00F64C39">
        <w:rPr>
          <w:rFonts w:ascii="Times New Roman" w:hAnsi="Times New Roman" w:cs="Times New Roman"/>
        </w:rPr>
        <w:t xml:space="preserve"> Maturity Price</w:t>
      </w:r>
      <w:r w:rsidR="00A43BFD">
        <w:rPr>
          <w:rFonts w:ascii="Times New Roman" w:hAnsi="Times New Roman" w:cs="Times New Roman"/>
        </w:rPr>
        <w:t>, Redemption of Principal</w:t>
      </w:r>
    </w:p>
    <w:p w:rsidR="003A6981" w:rsidRPr="003A6981" w:rsidRDefault="003A6981" w:rsidP="003A6981">
      <w:pPr>
        <w:jc w:val="both"/>
        <w:rPr>
          <w:rFonts w:ascii="Times New Roman" w:hAnsi="Times New Roman" w:cs="Times New Roman"/>
        </w:rPr>
      </w:pPr>
      <w:r w:rsidRPr="003A6981">
        <w:rPr>
          <w:rFonts w:ascii="Times New Roman" w:hAnsi="Times New Roman" w:cs="Times New Roman"/>
        </w:rPr>
        <w:lastRenderedPageBreak/>
        <w:t xml:space="preserve">The redemption (or maturity) date is the point in time at which the final contractually scheduled repayment of the principal is due. This may be a bullet repayment which means in a single amount on a single date or it may be a staggered repayment over multiple dates. </w:t>
      </w:r>
    </w:p>
    <w:p w:rsidR="003A6981" w:rsidRDefault="00EC5309" w:rsidP="003A6981">
      <w:pPr>
        <w:jc w:val="both"/>
        <w:rPr>
          <w:rFonts w:ascii="Times New Roman" w:hAnsi="Times New Roman" w:cs="Times New Roman"/>
        </w:rPr>
      </w:pPr>
      <w:r w:rsidRPr="00EC5309">
        <w:rPr>
          <w:rFonts w:ascii="Times New Roman" w:hAnsi="Times New Roman" w:cs="Times New Roman"/>
        </w:rPr>
        <w:t>Debt securities can be issued with a short-term, medium-term or long-term maturity. A debt security with a short-term maturity is defined as one that is payable on demand or within one year or less. A debt security with a long-term maturity is defined as one that is payable in five or more years or that has no stated maturity and maturity in between is usually termed as medium-term maturity.</w:t>
      </w:r>
    </w:p>
    <w:p w:rsidR="00A43BFD" w:rsidRDefault="00A43BFD" w:rsidP="00A43BFD">
      <w:pPr>
        <w:jc w:val="both"/>
        <w:rPr>
          <w:rFonts w:ascii="Times New Roman" w:hAnsi="Times New Roman" w:cs="Times New Roman"/>
        </w:rPr>
      </w:pPr>
      <w:r>
        <w:rPr>
          <w:rFonts w:ascii="Times New Roman" w:hAnsi="Times New Roman" w:cs="Times New Roman"/>
        </w:rPr>
        <w:t xml:space="preserve">- </w:t>
      </w:r>
      <w:r w:rsidRPr="00F64C39">
        <w:rPr>
          <w:rFonts w:ascii="Times New Roman" w:hAnsi="Times New Roman" w:cs="Times New Roman"/>
        </w:rPr>
        <w:t>Duration</w:t>
      </w:r>
    </w:p>
    <w:p w:rsidR="003A6981" w:rsidRDefault="003A6981" w:rsidP="003A6981">
      <w:pPr>
        <w:jc w:val="both"/>
        <w:rPr>
          <w:rFonts w:ascii="Times New Roman" w:hAnsi="Times New Roman" w:cs="Times New Roman"/>
        </w:rPr>
      </w:pPr>
      <w:r>
        <w:rPr>
          <w:rFonts w:ascii="Times New Roman" w:hAnsi="Times New Roman" w:cs="Times New Roman"/>
        </w:rPr>
        <w:t xml:space="preserve">Duration is the time left in a security to maturity in its simplicity, but is used in a bit more complex form by the markets. </w:t>
      </w:r>
      <w:r w:rsidRPr="003A6981">
        <w:rPr>
          <w:rFonts w:ascii="Times New Roman" w:hAnsi="Times New Roman" w:cs="Times New Roman"/>
        </w:rPr>
        <w:t xml:space="preserve">Duration </w:t>
      </w:r>
      <w:r>
        <w:rPr>
          <w:rFonts w:ascii="Times New Roman" w:hAnsi="Times New Roman" w:cs="Times New Roman"/>
        </w:rPr>
        <w:t xml:space="preserve">is used to </w:t>
      </w:r>
      <w:r w:rsidRPr="003A6981">
        <w:rPr>
          <w:rFonts w:ascii="Times New Roman" w:hAnsi="Times New Roman" w:cs="Times New Roman"/>
        </w:rPr>
        <w:t xml:space="preserve">measure how long it takes, in </w:t>
      </w:r>
      <w:r>
        <w:rPr>
          <w:rFonts w:ascii="Times New Roman" w:hAnsi="Times New Roman" w:cs="Times New Roman"/>
        </w:rPr>
        <w:t>periodic terms or average periodic terms</w:t>
      </w:r>
      <w:r w:rsidRPr="003A6981">
        <w:rPr>
          <w:rFonts w:ascii="Times New Roman" w:hAnsi="Times New Roman" w:cs="Times New Roman"/>
        </w:rPr>
        <w:t xml:space="preserve">, for an investor to be repaid </w:t>
      </w:r>
      <w:r>
        <w:rPr>
          <w:rFonts w:ascii="Times New Roman" w:hAnsi="Times New Roman" w:cs="Times New Roman"/>
        </w:rPr>
        <w:t>through the entire cash flows yet to be received from the debt, which includes principal, interest, premiums etc</w:t>
      </w:r>
      <w:r w:rsidRPr="003A6981">
        <w:rPr>
          <w:rFonts w:ascii="Times New Roman" w:hAnsi="Times New Roman" w:cs="Times New Roman"/>
        </w:rPr>
        <w:t>. Duration can also measure the sensitivity of a bond’s or fixed income portfolio’s price to changes in interest rates.</w:t>
      </w:r>
    </w:p>
    <w:p w:rsidR="003A6981" w:rsidRDefault="003A6981" w:rsidP="003A6981">
      <w:pPr>
        <w:jc w:val="both"/>
        <w:rPr>
          <w:rFonts w:ascii="Times New Roman" w:hAnsi="Times New Roman" w:cs="Times New Roman"/>
        </w:rPr>
      </w:pPr>
      <w:r w:rsidRPr="003A6981">
        <w:rPr>
          <w:rFonts w:ascii="Times New Roman" w:hAnsi="Times New Roman" w:cs="Times New Roman"/>
        </w:rPr>
        <w:t xml:space="preserve">Investors who own fixed income securities should be aware of the relationship between interest rates and a </w:t>
      </w:r>
      <w:r>
        <w:rPr>
          <w:rFonts w:ascii="Times New Roman" w:hAnsi="Times New Roman" w:cs="Times New Roman"/>
        </w:rPr>
        <w:t>debt</w:t>
      </w:r>
      <w:r w:rsidRPr="003A6981">
        <w:rPr>
          <w:rFonts w:ascii="Times New Roman" w:hAnsi="Times New Roman" w:cs="Times New Roman"/>
        </w:rPr>
        <w:t>’s price. As a general rule, the price of a</w:t>
      </w:r>
      <w:r>
        <w:rPr>
          <w:rFonts w:ascii="Times New Roman" w:hAnsi="Times New Roman" w:cs="Times New Roman"/>
        </w:rPr>
        <w:t xml:space="preserve"> debt</w:t>
      </w:r>
      <w:r w:rsidRPr="003A6981">
        <w:rPr>
          <w:rFonts w:ascii="Times New Roman" w:hAnsi="Times New Roman" w:cs="Times New Roman"/>
        </w:rPr>
        <w:t xml:space="preserve"> moves inversely to changes in interest rates: a </w:t>
      </w:r>
      <w:r>
        <w:rPr>
          <w:rFonts w:ascii="Times New Roman" w:hAnsi="Times New Roman" w:cs="Times New Roman"/>
        </w:rPr>
        <w:t>debt</w:t>
      </w:r>
      <w:r w:rsidRPr="003A6981">
        <w:rPr>
          <w:rFonts w:ascii="Times New Roman" w:hAnsi="Times New Roman" w:cs="Times New Roman"/>
        </w:rPr>
        <w:t xml:space="preserve">’s price will increase as rates decline and will decrease as rates move up. </w:t>
      </w:r>
    </w:p>
    <w:p w:rsidR="003A6981" w:rsidRDefault="003A6981" w:rsidP="003A6981">
      <w:pPr>
        <w:jc w:val="both"/>
        <w:rPr>
          <w:rFonts w:ascii="Times New Roman" w:hAnsi="Times New Roman" w:cs="Times New Roman"/>
        </w:rPr>
      </w:pPr>
      <w:r w:rsidRPr="003A6981">
        <w:rPr>
          <w:rFonts w:ascii="Times New Roman" w:hAnsi="Times New Roman" w:cs="Times New Roman"/>
        </w:rPr>
        <w:t xml:space="preserve">Macaulay duration is the weighted-average maturity of a </w:t>
      </w:r>
      <w:r>
        <w:rPr>
          <w:rFonts w:ascii="Times New Roman" w:hAnsi="Times New Roman" w:cs="Times New Roman"/>
        </w:rPr>
        <w:t>debt</w:t>
      </w:r>
      <w:r w:rsidRPr="003A6981">
        <w:rPr>
          <w:rFonts w:ascii="Times New Roman" w:hAnsi="Times New Roman" w:cs="Times New Roman"/>
        </w:rPr>
        <w:t xml:space="preserve">’s cashflows, which is measured in years. </w:t>
      </w:r>
    </w:p>
    <w:p w:rsidR="003A6981" w:rsidRDefault="003A6981" w:rsidP="003A6981">
      <w:pPr>
        <w:jc w:val="both"/>
        <w:rPr>
          <w:rFonts w:ascii="Times New Roman" w:hAnsi="Times New Roman" w:cs="Times New Roman"/>
        </w:rPr>
      </w:pPr>
      <w:r w:rsidRPr="003A6981">
        <w:rPr>
          <w:rFonts w:ascii="Times New Roman" w:hAnsi="Times New Roman" w:cs="Times New Roman"/>
        </w:rPr>
        <w:lastRenderedPageBreak/>
        <w:t xml:space="preserve">Modified duration attempts to estimate how the price of a </w:t>
      </w:r>
      <w:r>
        <w:rPr>
          <w:rFonts w:ascii="Times New Roman" w:hAnsi="Times New Roman" w:cs="Times New Roman"/>
        </w:rPr>
        <w:t>debt</w:t>
      </w:r>
      <w:r w:rsidRPr="003A6981">
        <w:rPr>
          <w:rFonts w:ascii="Times New Roman" w:hAnsi="Times New Roman" w:cs="Times New Roman"/>
        </w:rPr>
        <w:t xml:space="preserve"> will change in response to a change in interest rates and is stated in terms of a percentage change in price. </w:t>
      </w:r>
    </w:p>
    <w:p w:rsidR="003A6981" w:rsidRDefault="003A6981" w:rsidP="003A6981">
      <w:pPr>
        <w:jc w:val="both"/>
        <w:rPr>
          <w:rFonts w:ascii="Times New Roman" w:hAnsi="Times New Roman" w:cs="Times New Roman"/>
        </w:rPr>
      </w:pPr>
      <w:r w:rsidRPr="003A6981">
        <w:rPr>
          <w:rFonts w:ascii="Times New Roman" w:hAnsi="Times New Roman" w:cs="Times New Roman"/>
        </w:rPr>
        <w:t xml:space="preserve">Typically when duration is quoted it is referring to a </w:t>
      </w:r>
      <w:r>
        <w:rPr>
          <w:rFonts w:ascii="Times New Roman" w:hAnsi="Times New Roman" w:cs="Times New Roman"/>
        </w:rPr>
        <w:t>debt</w:t>
      </w:r>
      <w:r w:rsidRPr="003A6981">
        <w:rPr>
          <w:rFonts w:ascii="Times New Roman" w:hAnsi="Times New Roman" w:cs="Times New Roman"/>
        </w:rPr>
        <w:t xml:space="preserve">’s modified duration rather than Macaulay duration. </w:t>
      </w:r>
    </w:p>
    <w:p w:rsidR="003A6981" w:rsidRDefault="003A6981" w:rsidP="003A6981">
      <w:pPr>
        <w:jc w:val="both"/>
        <w:rPr>
          <w:rFonts w:ascii="Times New Roman" w:hAnsi="Times New Roman" w:cs="Times New Roman"/>
        </w:rPr>
      </w:pPr>
      <w:r w:rsidRPr="003A6981">
        <w:rPr>
          <w:rFonts w:ascii="Times New Roman" w:hAnsi="Times New Roman" w:cs="Times New Roman"/>
        </w:rPr>
        <w:t xml:space="preserve">Taking this concept one step further, a </w:t>
      </w:r>
      <w:r>
        <w:rPr>
          <w:rFonts w:ascii="Times New Roman" w:hAnsi="Times New Roman" w:cs="Times New Roman"/>
        </w:rPr>
        <w:t>debt</w:t>
      </w:r>
      <w:r w:rsidRPr="003A6981">
        <w:rPr>
          <w:rFonts w:ascii="Times New Roman" w:hAnsi="Times New Roman" w:cs="Times New Roman"/>
        </w:rPr>
        <w:t xml:space="preserve">’s convexity is a measurement of how duration changes as yields change. These two measurements can provide insight into how a </w:t>
      </w:r>
      <w:r>
        <w:rPr>
          <w:rFonts w:ascii="Times New Roman" w:hAnsi="Times New Roman" w:cs="Times New Roman"/>
        </w:rPr>
        <w:t>debt</w:t>
      </w:r>
      <w:r w:rsidRPr="003A6981">
        <w:rPr>
          <w:rFonts w:ascii="Times New Roman" w:hAnsi="Times New Roman" w:cs="Times New Roman"/>
        </w:rPr>
        <w:t xml:space="preserve"> is expected to perform should interest rates change and can help investors understand the price risk of fixed income securities in different interest rate environments.</w:t>
      </w:r>
    </w:p>
    <w:p w:rsidR="003A6981" w:rsidRPr="003A6981" w:rsidRDefault="003A6981" w:rsidP="003A6981">
      <w:pPr>
        <w:jc w:val="both"/>
        <w:rPr>
          <w:rFonts w:ascii="Times New Roman" w:hAnsi="Times New Roman" w:cs="Times New Roman"/>
        </w:rPr>
      </w:pPr>
      <w:r w:rsidRPr="003A6981">
        <w:rPr>
          <w:rFonts w:ascii="Times New Roman" w:hAnsi="Times New Roman" w:cs="Times New Roman"/>
        </w:rPr>
        <w:t>The duration of a bond is primarily affected by its coupon rate, yield, and remaining time to maturity. The duration of a bond will be higher the lower its coupon. Duration will be higher the lower its yield. Duration will also be higher the longer its maturity. The following scenarios of comparing two bonds should help clarify how these three traits affect a bond’s duration:</w:t>
      </w:r>
    </w:p>
    <w:p w:rsidR="003A6981" w:rsidRPr="003A6981" w:rsidRDefault="003A6981" w:rsidP="003A6981">
      <w:pPr>
        <w:pStyle w:val="ListParagraph"/>
        <w:numPr>
          <w:ilvl w:val="0"/>
          <w:numId w:val="48"/>
        </w:numPr>
        <w:jc w:val="both"/>
        <w:rPr>
          <w:rFonts w:ascii="Times New Roman" w:hAnsi="Times New Roman" w:cs="Times New Roman"/>
        </w:rPr>
      </w:pPr>
      <w:r w:rsidRPr="003A6981">
        <w:rPr>
          <w:rFonts w:ascii="Times New Roman" w:hAnsi="Times New Roman" w:cs="Times New Roman"/>
        </w:rPr>
        <w:t>If the coupon and yield are the same, duration increases with time left to maturity</w:t>
      </w:r>
      <w:r>
        <w:rPr>
          <w:rFonts w:ascii="Times New Roman" w:hAnsi="Times New Roman" w:cs="Times New Roman"/>
        </w:rPr>
        <w:t>.</w:t>
      </w:r>
    </w:p>
    <w:p w:rsidR="003A6981" w:rsidRPr="003A6981" w:rsidRDefault="003A6981" w:rsidP="003A6981">
      <w:pPr>
        <w:pStyle w:val="ListParagraph"/>
        <w:numPr>
          <w:ilvl w:val="0"/>
          <w:numId w:val="48"/>
        </w:numPr>
        <w:jc w:val="both"/>
        <w:rPr>
          <w:rFonts w:ascii="Times New Roman" w:hAnsi="Times New Roman" w:cs="Times New Roman"/>
        </w:rPr>
      </w:pPr>
      <w:r w:rsidRPr="003A6981">
        <w:rPr>
          <w:rFonts w:ascii="Times New Roman" w:hAnsi="Times New Roman" w:cs="Times New Roman"/>
        </w:rPr>
        <w:t>If the maturity and yield are the same, duration increases with a lower coupon</w:t>
      </w:r>
      <w:r>
        <w:rPr>
          <w:rFonts w:ascii="Times New Roman" w:hAnsi="Times New Roman" w:cs="Times New Roman"/>
        </w:rPr>
        <w:t>.</w:t>
      </w:r>
    </w:p>
    <w:p w:rsidR="003A6981" w:rsidRPr="003A6981" w:rsidRDefault="003A6981" w:rsidP="003A6981">
      <w:pPr>
        <w:pStyle w:val="ListParagraph"/>
        <w:numPr>
          <w:ilvl w:val="0"/>
          <w:numId w:val="48"/>
        </w:numPr>
        <w:jc w:val="both"/>
        <w:rPr>
          <w:rFonts w:ascii="Times New Roman" w:hAnsi="Times New Roman" w:cs="Times New Roman"/>
        </w:rPr>
      </w:pPr>
      <w:r w:rsidRPr="003A6981">
        <w:rPr>
          <w:rFonts w:ascii="Times New Roman" w:hAnsi="Times New Roman" w:cs="Times New Roman"/>
        </w:rPr>
        <w:t>If the coupon and maturity are the same, duration increases with a lower yield</w:t>
      </w:r>
      <w:r>
        <w:rPr>
          <w:rFonts w:ascii="Times New Roman" w:hAnsi="Times New Roman" w:cs="Times New Roman"/>
        </w:rPr>
        <w:t>.</w:t>
      </w:r>
    </w:p>
    <w:p w:rsidR="003A6981" w:rsidRDefault="003A6981" w:rsidP="003A6981">
      <w:pPr>
        <w:jc w:val="both"/>
        <w:rPr>
          <w:rFonts w:ascii="Times New Roman" w:hAnsi="Times New Roman" w:cs="Times New Roman"/>
        </w:rPr>
      </w:pPr>
      <w:r w:rsidRPr="003A6981">
        <w:rPr>
          <w:rFonts w:ascii="Times New Roman" w:hAnsi="Times New Roman" w:cs="Times New Roman"/>
        </w:rPr>
        <w:t>These concepts can be used to analyse debt securities issuance and holdings activity, the debt position of issuers, and their debt servicing capacity.</w:t>
      </w:r>
    </w:p>
    <w:p w:rsidR="00A43BFD" w:rsidRDefault="00A43BFD" w:rsidP="003A6981">
      <w:pPr>
        <w:jc w:val="both"/>
        <w:rPr>
          <w:rFonts w:ascii="Times New Roman" w:hAnsi="Times New Roman" w:cs="Times New Roman"/>
        </w:rPr>
      </w:pPr>
      <w:r>
        <w:rPr>
          <w:rFonts w:ascii="Times New Roman" w:hAnsi="Times New Roman" w:cs="Times New Roman"/>
        </w:rPr>
        <w:t xml:space="preserve">- </w:t>
      </w:r>
      <w:r w:rsidRPr="00A43BFD">
        <w:rPr>
          <w:rFonts w:ascii="Times New Roman" w:hAnsi="Times New Roman" w:cs="Times New Roman"/>
        </w:rPr>
        <w:t xml:space="preserve">Original and remaining maturity </w:t>
      </w:r>
    </w:p>
    <w:p w:rsidR="00A43BFD" w:rsidRDefault="00A43BFD" w:rsidP="003A6981">
      <w:pPr>
        <w:jc w:val="both"/>
        <w:rPr>
          <w:rFonts w:ascii="Times New Roman" w:hAnsi="Times New Roman" w:cs="Times New Roman"/>
        </w:rPr>
      </w:pPr>
      <w:r w:rsidRPr="00A43BFD">
        <w:rPr>
          <w:rFonts w:ascii="Times New Roman" w:hAnsi="Times New Roman" w:cs="Times New Roman"/>
        </w:rPr>
        <w:lastRenderedPageBreak/>
        <w:t>Original maturity is the period from the issue date until the final contractually scheduled payment. Debt securities that have a remaining maturity of one year or less, or that are payable on demand, are classified as short-term, even if they were initially issued for a long term maturity since its remaining maturity is short term.</w:t>
      </w:r>
    </w:p>
    <w:p w:rsidR="009A1891" w:rsidRDefault="009A1891" w:rsidP="009A1891">
      <w:pPr>
        <w:jc w:val="both"/>
        <w:rPr>
          <w:rFonts w:ascii="Times New Roman" w:hAnsi="Times New Roman" w:cs="Times New Roman"/>
        </w:rPr>
      </w:pPr>
      <w:r w:rsidRPr="00F64C39">
        <w:rPr>
          <w:rFonts w:ascii="Times New Roman" w:hAnsi="Times New Roman" w:cs="Times New Roman"/>
        </w:rPr>
        <w:t>- Term to Maturity</w:t>
      </w:r>
    </w:p>
    <w:p w:rsidR="009A1891" w:rsidRPr="00F64C39" w:rsidRDefault="009A1891" w:rsidP="009A1891">
      <w:pPr>
        <w:jc w:val="both"/>
        <w:rPr>
          <w:rFonts w:ascii="Times New Roman" w:hAnsi="Times New Roman" w:cs="Times New Roman"/>
        </w:rPr>
      </w:pPr>
      <w:r w:rsidRPr="009A1891">
        <w:rPr>
          <w:rFonts w:ascii="Times New Roman" w:hAnsi="Times New Roman" w:cs="Times New Roman"/>
        </w:rPr>
        <w:t xml:space="preserve">Term to maturity is the remaining life of a </w:t>
      </w:r>
      <w:r>
        <w:rPr>
          <w:rFonts w:ascii="Times New Roman" w:hAnsi="Times New Roman" w:cs="Times New Roman"/>
        </w:rPr>
        <w:t>debt</w:t>
      </w:r>
      <w:r w:rsidRPr="009A1891">
        <w:rPr>
          <w:rFonts w:ascii="Times New Roman" w:hAnsi="Times New Roman" w:cs="Times New Roman"/>
        </w:rPr>
        <w:t xml:space="preserve">. The duration ranges between the time when the </w:t>
      </w:r>
      <w:r>
        <w:rPr>
          <w:rFonts w:ascii="Times New Roman" w:hAnsi="Times New Roman" w:cs="Times New Roman"/>
        </w:rPr>
        <w:t xml:space="preserve">debt </w:t>
      </w:r>
      <w:r w:rsidRPr="009A1891">
        <w:rPr>
          <w:rFonts w:ascii="Times New Roman" w:hAnsi="Times New Roman" w:cs="Times New Roman"/>
        </w:rPr>
        <w:t xml:space="preserve">is issued until its maturity date when the issuer is required to redeem the </w:t>
      </w:r>
      <w:r>
        <w:rPr>
          <w:rFonts w:ascii="Times New Roman" w:hAnsi="Times New Roman" w:cs="Times New Roman"/>
        </w:rPr>
        <w:t>debt</w:t>
      </w:r>
      <w:r w:rsidRPr="009A1891">
        <w:rPr>
          <w:rFonts w:ascii="Times New Roman" w:hAnsi="Times New Roman" w:cs="Times New Roman"/>
        </w:rPr>
        <w:t xml:space="preserve"> and </w:t>
      </w:r>
      <w:r>
        <w:rPr>
          <w:rFonts w:ascii="Times New Roman" w:hAnsi="Times New Roman" w:cs="Times New Roman"/>
        </w:rPr>
        <w:t>re</w:t>
      </w:r>
      <w:r w:rsidRPr="009A1891">
        <w:rPr>
          <w:rFonts w:ascii="Times New Roman" w:hAnsi="Times New Roman" w:cs="Times New Roman"/>
        </w:rPr>
        <w:t xml:space="preserve">pay the </w:t>
      </w:r>
      <w:r>
        <w:rPr>
          <w:rFonts w:ascii="Times New Roman" w:hAnsi="Times New Roman" w:cs="Times New Roman"/>
        </w:rPr>
        <w:t>amounts payable to the investor/ lender</w:t>
      </w:r>
      <w:r w:rsidRPr="009A1891">
        <w:rPr>
          <w:rFonts w:ascii="Times New Roman" w:hAnsi="Times New Roman" w:cs="Times New Roman"/>
        </w:rPr>
        <w:t>.</w:t>
      </w:r>
    </w:p>
    <w:p w:rsidR="00A43BFD" w:rsidRDefault="00A43BFD" w:rsidP="003A6981">
      <w:pPr>
        <w:jc w:val="both"/>
        <w:rPr>
          <w:rFonts w:ascii="Times New Roman" w:hAnsi="Times New Roman" w:cs="Times New Roman"/>
        </w:rPr>
      </w:pPr>
      <w:r>
        <w:rPr>
          <w:rFonts w:ascii="Times New Roman" w:hAnsi="Times New Roman" w:cs="Times New Roman"/>
        </w:rPr>
        <w:t>- Embedded Debt, Call option or Put option in debt</w:t>
      </w:r>
    </w:p>
    <w:p w:rsidR="009A1891" w:rsidRDefault="00A43BFD" w:rsidP="00A43BFD">
      <w:pPr>
        <w:jc w:val="both"/>
        <w:rPr>
          <w:rFonts w:ascii="Times New Roman" w:hAnsi="Times New Roman" w:cs="Times New Roman"/>
        </w:rPr>
      </w:pPr>
      <w:r w:rsidRPr="00A43BFD">
        <w:rPr>
          <w:rFonts w:ascii="Times New Roman" w:hAnsi="Times New Roman" w:cs="Times New Roman"/>
        </w:rPr>
        <w:t xml:space="preserve">An embedded </w:t>
      </w:r>
      <w:r w:rsidR="009A1891">
        <w:rPr>
          <w:rFonts w:ascii="Times New Roman" w:hAnsi="Times New Roman" w:cs="Times New Roman"/>
        </w:rPr>
        <w:t>debt</w:t>
      </w:r>
      <w:r w:rsidRPr="00A43BFD">
        <w:rPr>
          <w:rFonts w:ascii="Times New Roman" w:hAnsi="Times New Roman" w:cs="Times New Roman"/>
        </w:rPr>
        <w:t xml:space="preserve"> is a </w:t>
      </w:r>
      <w:r w:rsidR="009A1891">
        <w:rPr>
          <w:rFonts w:ascii="Times New Roman" w:hAnsi="Times New Roman" w:cs="Times New Roman"/>
        </w:rPr>
        <w:t>debt</w:t>
      </w:r>
      <w:r w:rsidRPr="00A43BFD">
        <w:rPr>
          <w:rFonts w:ascii="Times New Roman" w:hAnsi="Times New Roman" w:cs="Times New Roman"/>
        </w:rPr>
        <w:t xml:space="preserve"> that is embedded with the option that can either be a call option </w:t>
      </w:r>
      <w:r w:rsidR="009A1891">
        <w:rPr>
          <w:rFonts w:ascii="Times New Roman" w:hAnsi="Times New Roman" w:cs="Times New Roman"/>
        </w:rPr>
        <w:t xml:space="preserve">which means the borrower/ issuer can call back the debt (early redeem it) </w:t>
      </w:r>
      <w:r w:rsidRPr="00A43BFD">
        <w:rPr>
          <w:rFonts w:ascii="Times New Roman" w:hAnsi="Times New Roman" w:cs="Times New Roman"/>
        </w:rPr>
        <w:t>or a put option</w:t>
      </w:r>
      <w:r w:rsidR="009A1891">
        <w:rPr>
          <w:rFonts w:ascii="Times New Roman" w:hAnsi="Times New Roman" w:cs="Times New Roman"/>
        </w:rPr>
        <w:t xml:space="preserve"> which means the investor/ lender can put back the debt (seek early redemption)</w:t>
      </w:r>
      <w:r w:rsidRPr="00A43BFD">
        <w:rPr>
          <w:rFonts w:ascii="Times New Roman" w:hAnsi="Times New Roman" w:cs="Times New Roman"/>
        </w:rPr>
        <w:t xml:space="preserve">. Such </w:t>
      </w:r>
      <w:r w:rsidR="009A1891">
        <w:rPr>
          <w:rFonts w:ascii="Times New Roman" w:hAnsi="Times New Roman" w:cs="Times New Roman"/>
        </w:rPr>
        <w:t>debt</w:t>
      </w:r>
      <w:r w:rsidRPr="00A43BFD">
        <w:rPr>
          <w:rFonts w:ascii="Times New Roman" w:hAnsi="Times New Roman" w:cs="Times New Roman"/>
        </w:rPr>
        <w:t xml:space="preserve">s are popularly referred to as callable </w:t>
      </w:r>
      <w:r w:rsidR="009A1891">
        <w:rPr>
          <w:rFonts w:ascii="Times New Roman" w:hAnsi="Times New Roman" w:cs="Times New Roman"/>
        </w:rPr>
        <w:t>debt</w:t>
      </w:r>
      <w:r w:rsidRPr="00A43BFD">
        <w:rPr>
          <w:rFonts w:ascii="Times New Roman" w:hAnsi="Times New Roman" w:cs="Times New Roman"/>
        </w:rPr>
        <w:t xml:space="preserve">s or puttable </w:t>
      </w:r>
      <w:r w:rsidR="009A1891">
        <w:rPr>
          <w:rFonts w:ascii="Times New Roman" w:hAnsi="Times New Roman" w:cs="Times New Roman"/>
        </w:rPr>
        <w:t>debt</w:t>
      </w:r>
      <w:r w:rsidRPr="00A43BFD">
        <w:rPr>
          <w:rFonts w:ascii="Times New Roman" w:hAnsi="Times New Roman" w:cs="Times New Roman"/>
        </w:rPr>
        <w:t xml:space="preserve">s. </w:t>
      </w:r>
    </w:p>
    <w:p w:rsidR="009A1891" w:rsidRDefault="009A1891" w:rsidP="00A43BFD">
      <w:pPr>
        <w:jc w:val="both"/>
        <w:rPr>
          <w:rFonts w:ascii="Times New Roman" w:hAnsi="Times New Roman" w:cs="Times New Roman"/>
        </w:rPr>
      </w:pPr>
      <w:r>
        <w:rPr>
          <w:rFonts w:ascii="Times New Roman" w:hAnsi="Times New Roman" w:cs="Times New Roman"/>
        </w:rPr>
        <w:t>Thus a</w:t>
      </w:r>
      <w:r w:rsidR="00A43BFD" w:rsidRPr="00A43BFD">
        <w:rPr>
          <w:rFonts w:ascii="Times New Roman" w:hAnsi="Times New Roman" w:cs="Times New Roman"/>
        </w:rPr>
        <w:t xml:space="preserve"> callable </w:t>
      </w:r>
      <w:r>
        <w:rPr>
          <w:rFonts w:ascii="Times New Roman" w:hAnsi="Times New Roman" w:cs="Times New Roman"/>
        </w:rPr>
        <w:t>debt</w:t>
      </w:r>
      <w:r w:rsidR="00A43BFD" w:rsidRPr="00A43BFD">
        <w:rPr>
          <w:rFonts w:ascii="Times New Roman" w:hAnsi="Times New Roman" w:cs="Times New Roman"/>
        </w:rPr>
        <w:t xml:space="preserve"> is </w:t>
      </w:r>
      <w:r>
        <w:rPr>
          <w:rFonts w:ascii="Times New Roman" w:hAnsi="Times New Roman" w:cs="Times New Roman"/>
        </w:rPr>
        <w:t>debt</w:t>
      </w:r>
      <w:r w:rsidR="00A43BFD" w:rsidRPr="00A43BFD">
        <w:rPr>
          <w:rFonts w:ascii="Times New Roman" w:hAnsi="Times New Roman" w:cs="Times New Roman"/>
        </w:rPr>
        <w:t xml:space="preserve"> in which the issuer</w:t>
      </w:r>
      <w:r>
        <w:rPr>
          <w:rFonts w:ascii="Times New Roman" w:hAnsi="Times New Roman" w:cs="Times New Roman"/>
        </w:rPr>
        <w:t>/ borrower</w:t>
      </w:r>
      <w:r w:rsidR="00A43BFD" w:rsidRPr="00A43BFD">
        <w:rPr>
          <w:rFonts w:ascii="Times New Roman" w:hAnsi="Times New Roman" w:cs="Times New Roman"/>
        </w:rPr>
        <w:t xml:space="preserve"> </w:t>
      </w:r>
      <w:proofErr w:type="gramStart"/>
      <w:r w:rsidR="00A43BFD" w:rsidRPr="00A43BFD">
        <w:rPr>
          <w:rFonts w:ascii="Times New Roman" w:hAnsi="Times New Roman" w:cs="Times New Roman"/>
        </w:rPr>
        <w:t>has</w:t>
      </w:r>
      <w:proofErr w:type="gramEnd"/>
      <w:r w:rsidR="00A43BFD" w:rsidRPr="00A43BFD">
        <w:rPr>
          <w:rFonts w:ascii="Times New Roman" w:hAnsi="Times New Roman" w:cs="Times New Roman"/>
        </w:rPr>
        <w:t xml:space="preserve"> the right to call the </w:t>
      </w:r>
      <w:r>
        <w:rPr>
          <w:rFonts w:ascii="Times New Roman" w:hAnsi="Times New Roman" w:cs="Times New Roman"/>
        </w:rPr>
        <w:t>debt</w:t>
      </w:r>
      <w:r w:rsidR="00A43BFD" w:rsidRPr="00A43BFD">
        <w:rPr>
          <w:rFonts w:ascii="Times New Roman" w:hAnsi="Times New Roman" w:cs="Times New Roman"/>
        </w:rPr>
        <w:t xml:space="preserve"> away from the investor</w:t>
      </w:r>
      <w:r>
        <w:rPr>
          <w:rFonts w:ascii="Times New Roman" w:hAnsi="Times New Roman" w:cs="Times New Roman"/>
        </w:rPr>
        <w:t>/ lender</w:t>
      </w:r>
      <w:r w:rsidR="00A43BFD" w:rsidRPr="00A43BFD">
        <w:rPr>
          <w:rFonts w:ascii="Times New Roman" w:hAnsi="Times New Roman" w:cs="Times New Roman"/>
        </w:rPr>
        <w:t xml:space="preserve"> for a price determined at the time that the </w:t>
      </w:r>
      <w:r>
        <w:rPr>
          <w:rFonts w:ascii="Times New Roman" w:hAnsi="Times New Roman" w:cs="Times New Roman"/>
        </w:rPr>
        <w:t>debt</w:t>
      </w:r>
      <w:r w:rsidR="00A43BFD" w:rsidRPr="00A43BFD">
        <w:rPr>
          <w:rFonts w:ascii="Times New Roman" w:hAnsi="Times New Roman" w:cs="Times New Roman"/>
        </w:rPr>
        <w:t xml:space="preserve"> is issued. </w:t>
      </w:r>
    </w:p>
    <w:p w:rsidR="009A1891" w:rsidRDefault="00A43BFD" w:rsidP="00A43BFD">
      <w:pPr>
        <w:jc w:val="both"/>
        <w:rPr>
          <w:rFonts w:ascii="Times New Roman" w:hAnsi="Times New Roman" w:cs="Times New Roman"/>
        </w:rPr>
      </w:pPr>
      <w:r w:rsidRPr="00A43BFD">
        <w:rPr>
          <w:rFonts w:ascii="Times New Roman" w:hAnsi="Times New Roman" w:cs="Times New Roman"/>
        </w:rPr>
        <w:t xml:space="preserve">A puttable </w:t>
      </w:r>
      <w:r w:rsidR="009A1891">
        <w:rPr>
          <w:rFonts w:ascii="Times New Roman" w:hAnsi="Times New Roman" w:cs="Times New Roman"/>
        </w:rPr>
        <w:t>debt</w:t>
      </w:r>
      <w:r w:rsidRPr="00A43BFD">
        <w:rPr>
          <w:rFonts w:ascii="Times New Roman" w:hAnsi="Times New Roman" w:cs="Times New Roman"/>
        </w:rPr>
        <w:t>, allows the investor</w:t>
      </w:r>
      <w:r w:rsidR="009A1891">
        <w:rPr>
          <w:rFonts w:ascii="Times New Roman" w:hAnsi="Times New Roman" w:cs="Times New Roman"/>
        </w:rPr>
        <w:t>/ lender</w:t>
      </w:r>
      <w:r w:rsidRPr="00A43BFD">
        <w:rPr>
          <w:rFonts w:ascii="Times New Roman" w:hAnsi="Times New Roman" w:cs="Times New Roman"/>
        </w:rPr>
        <w:t xml:space="preserve"> to sell the </w:t>
      </w:r>
      <w:r w:rsidR="009A1891">
        <w:rPr>
          <w:rFonts w:ascii="Times New Roman" w:hAnsi="Times New Roman" w:cs="Times New Roman"/>
        </w:rPr>
        <w:t>debt</w:t>
      </w:r>
      <w:r w:rsidRPr="00A43BFD">
        <w:rPr>
          <w:rFonts w:ascii="Times New Roman" w:hAnsi="Times New Roman" w:cs="Times New Roman"/>
        </w:rPr>
        <w:t xml:space="preserve"> back to the issuer</w:t>
      </w:r>
      <w:r w:rsidR="009A1891">
        <w:rPr>
          <w:rFonts w:ascii="Times New Roman" w:hAnsi="Times New Roman" w:cs="Times New Roman"/>
        </w:rPr>
        <w:t>/ borrower</w:t>
      </w:r>
      <w:r w:rsidRPr="00A43BFD">
        <w:rPr>
          <w:rFonts w:ascii="Times New Roman" w:hAnsi="Times New Roman" w:cs="Times New Roman"/>
        </w:rPr>
        <w:t xml:space="preserve">, prior to maturity, at a price that is specified at the time that the </w:t>
      </w:r>
      <w:r w:rsidR="009A1891">
        <w:rPr>
          <w:rFonts w:ascii="Times New Roman" w:hAnsi="Times New Roman" w:cs="Times New Roman"/>
        </w:rPr>
        <w:t>debt</w:t>
      </w:r>
      <w:r w:rsidRPr="00A43BFD">
        <w:rPr>
          <w:rFonts w:ascii="Times New Roman" w:hAnsi="Times New Roman" w:cs="Times New Roman"/>
        </w:rPr>
        <w:t xml:space="preserve"> is issued. </w:t>
      </w:r>
    </w:p>
    <w:p w:rsidR="009A1891" w:rsidRDefault="00A43BFD" w:rsidP="00A43BFD">
      <w:pPr>
        <w:jc w:val="both"/>
        <w:rPr>
          <w:rFonts w:ascii="Times New Roman" w:hAnsi="Times New Roman" w:cs="Times New Roman"/>
        </w:rPr>
      </w:pPr>
      <w:r w:rsidRPr="00A43BFD">
        <w:rPr>
          <w:rFonts w:ascii="Times New Roman" w:hAnsi="Times New Roman" w:cs="Times New Roman"/>
        </w:rPr>
        <w:t xml:space="preserve">The call feature is positive for the issuer of the </w:t>
      </w:r>
      <w:r w:rsidR="009A1891">
        <w:rPr>
          <w:rFonts w:ascii="Times New Roman" w:hAnsi="Times New Roman" w:cs="Times New Roman"/>
        </w:rPr>
        <w:t>debt</w:t>
      </w:r>
      <w:r w:rsidRPr="00A43BFD">
        <w:rPr>
          <w:rFonts w:ascii="Times New Roman" w:hAnsi="Times New Roman" w:cs="Times New Roman"/>
        </w:rPr>
        <w:t xml:space="preserve"> as it allows the issuer to refinance debt at more favourable terms when interest rates fall. For the investor, this represents a </w:t>
      </w:r>
      <w:r w:rsidRPr="00A43BFD">
        <w:rPr>
          <w:rFonts w:ascii="Times New Roman" w:hAnsi="Times New Roman" w:cs="Times New Roman"/>
        </w:rPr>
        <w:lastRenderedPageBreak/>
        <w:t xml:space="preserve">challenge as he will have to now reduce his earnings expectation from the </w:t>
      </w:r>
      <w:r w:rsidR="009A1891">
        <w:rPr>
          <w:rFonts w:ascii="Times New Roman" w:hAnsi="Times New Roman" w:cs="Times New Roman"/>
        </w:rPr>
        <w:t>debt</w:t>
      </w:r>
      <w:r w:rsidRPr="00A43BFD">
        <w:rPr>
          <w:rFonts w:ascii="Times New Roman" w:hAnsi="Times New Roman" w:cs="Times New Roman"/>
        </w:rPr>
        <w:t xml:space="preserve">s. Therefore investors are compensated for this drawback through an embedded put option. </w:t>
      </w:r>
    </w:p>
    <w:p w:rsidR="009A1891" w:rsidRDefault="00A43BFD" w:rsidP="00A43BFD">
      <w:pPr>
        <w:jc w:val="both"/>
        <w:rPr>
          <w:rFonts w:ascii="Times New Roman" w:hAnsi="Times New Roman" w:cs="Times New Roman"/>
        </w:rPr>
      </w:pPr>
      <w:r w:rsidRPr="00A43BFD">
        <w:rPr>
          <w:rFonts w:ascii="Times New Roman" w:hAnsi="Times New Roman" w:cs="Times New Roman"/>
        </w:rPr>
        <w:t xml:space="preserve">The holder of a puttable </w:t>
      </w:r>
      <w:r w:rsidR="009A1891">
        <w:rPr>
          <w:rFonts w:ascii="Times New Roman" w:hAnsi="Times New Roman" w:cs="Times New Roman"/>
        </w:rPr>
        <w:t>debt</w:t>
      </w:r>
      <w:r w:rsidRPr="00A43BFD">
        <w:rPr>
          <w:rFonts w:ascii="Times New Roman" w:hAnsi="Times New Roman" w:cs="Times New Roman"/>
        </w:rPr>
        <w:t xml:space="preserve"> is essentially long the </w:t>
      </w:r>
      <w:r w:rsidR="009A1891">
        <w:rPr>
          <w:rFonts w:ascii="Times New Roman" w:hAnsi="Times New Roman" w:cs="Times New Roman"/>
        </w:rPr>
        <w:t>debt</w:t>
      </w:r>
      <w:r w:rsidRPr="00A43BFD">
        <w:rPr>
          <w:rFonts w:ascii="Times New Roman" w:hAnsi="Times New Roman" w:cs="Times New Roman"/>
        </w:rPr>
        <w:t xml:space="preserve"> and long the embedded put option. This has the effect of increasing the convexity of the price-yield relationship associated with this security and thus reduces the downside risk to the investor. </w:t>
      </w:r>
    </w:p>
    <w:p w:rsidR="00A43BFD" w:rsidRPr="00A43BFD" w:rsidRDefault="00A43BFD" w:rsidP="00A43BFD">
      <w:pPr>
        <w:jc w:val="both"/>
        <w:rPr>
          <w:rFonts w:ascii="Times New Roman" w:hAnsi="Times New Roman" w:cs="Times New Roman"/>
        </w:rPr>
      </w:pPr>
      <w:r w:rsidRPr="00A43BFD">
        <w:rPr>
          <w:rFonts w:ascii="Times New Roman" w:hAnsi="Times New Roman" w:cs="Times New Roman"/>
        </w:rPr>
        <w:t>The famous case of IDBI millionaire bonds</w:t>
      </w:r>
    </w:p>
    <w:p w:rsidR="00A43BFD" w:rsidRDefault="00A43BFD" w:rsidP="00A43BFD">
      <w:pPr>
        <w:jc w:val="both"/>
        <w:rPr>
          <w:rFonts w:ascii="Times New Roman" w:hAnsi="Times New Roman" w:cs="Times New Roman"/>
        </w:rPr>
      </w:pPr>
      <w:r w:rsidRPr="00A43BFD">
        <w:rPr>
          <w:rFonts w:ascii="Times New Roman" w:hAnsi="Times New Roman" w:cs="Times New Roman"/>
        </w:rPr>
        <w:t>When IDBI raised deep discount bonds in 1996 with maturity of 25 years at 16%, there were many elated investors. They had locked in their funds at 16%. What they missed was the call option at the end of 5 years. By 2001, the interest rates had come down by nearly 600-700 basis points and IDBI did the normal and logical thing of just calling back these bonds as they could now borrow at much lower rates.</w:t>
      </w:r>
    </w:p>
    <w:p w:rsidR="009A1891" w:rsidRDefault="009A1891" w:rsidP="009A1891">
      <w:pPr>
        <w:jc w:val="both"/>
        <w:rPr>
          <w:rFonts w:ascii="Times New Roman" w:hAnsi="Times New Roman" w:cs="Times New Roman"/>
        </w:rPr>
      </w:pPr>
      <w:r w:rsidRPr="00F64C39">
        <w:rPr>
          <w:rFonts w:ascii="Times New Roman" w:hAnsi="Times New Roman" w:cs="Times New Roman"/>
        </w:rPr>
        <w:t>- Yield to Maturity</w:t>
      </w:r>
    </w:p>
    <w:p w:rsidR="009A1891" w:rsidRDefault="009A1891" w:rsidP="009A1891">
      <w:pPr>
        <w:jc w:val="both"/>
        <w:rPr>
          <w:rFonts w:ascii="Times New Roman" w:hAnsi="Times New Roman" w:cs="Times New Roman"/>
        </w:rPr>
      </w:pPr>
      <w:r>
        <w:rPr>
          <w:rFonts w:ascii="Times New Roman" w:hAnsi="Times New Roman" w:cs="Times New Roman"/>
        </w:rPr>
        <w:t>T</w:t>
      </w:r>
      <w:r w:rsidRPr="009A1891">
        <w:rPr>
          <w:rFonts w:ascii="Times New Roman" w:hAnsi="Times New Roman" w:cs="Times New Roman"/>
        </w:rPr>
        <w:t xml:space="preserve">he return a </w:t>
      </w:r>
      <w:r>
        <w:rPr>
          <w:rFonts w:ascii="Times New Roman" w:hAnsi="Times New Roman" w:cs="Times New Roman"/>
        </w:rPr>
        <w:t xml:space="preserve">debt investor/ lender </w:t>
      </w:r>
      <w:proofErr w:type="gramStart"/>
      <w:r>
        <w:rPr>
          <w:rFonts w:ascii="Times New Roman" w:hAnsi="Times New Roman" w:cs="Times New Roman"/>
        </w:rPr>
        <w:t>is</w:t>
      </w:r>
      <w:proofErr w:type="gramEnd"/>
      <w:r>
        <w:rPr>
          <w:rFonts w:ascii="Times New Roman" w:hAnsi="Times New Roman" w:cs="Times New Roman"/>
        </w:rPr>
        <w:t xml:space="preserve"> expected to receive </w:t>
      </w:r>
      <w:r w:rsidRPr="009A1891">
        <w:rPr>
          <w:rFonts w:ascii="Times New Roman" w:hAnsi="Times New Roman" w:cs="Times New Roman"/>
        </w:rPr>
        <w:t xml:space="preserve">if the </w:t>
      </w:r>
      <w:r>
        <w:rPr>
          <w:rFonts w:ascii="Times New Roman" w:hAnsi="Times New Roman" w:cs="Times New Roman"/>
        </w:rPr>
        <w:t xml:space="preserve">debt </w:t>
      </w:r>
      <w:r w:rsidRPr="009A1891">
        <w:rPr>
          <w:rFonts w:ascii="Times New Roman" w:hAnsi="Times New Roman" w:cs="Times New Roman"/>
        </w:rPr>
        <w:t xml:space="preserve">is held until the </w:t>
      </w:r>
      <w:r>
        <w:rPr>
          <w:rFonts w:ascii="Times New Roman" w:hAnsi="Times New Roman" w:cs="Times New Roman"/>
        </w:rPr>
        <w:t>maturity/ redemption is Yield to Maturity (YTM). It takes into account the investment/ lending amount as outflow and the inflow being the amount payable from time to time as interest coupon cash flows, the redemption amount payable on the respective redemption or maturity dates (net of discount/ premiums upon redemption).</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Yield to Call</w:t>
      </w:r>
    </w:p>
    <w:p w:rsidR="00A43BFD" w:rsidRDefault="009A1891" w:rsidP="00453CBF">
      <w:pPr>
        <w:jc w:val="both"/>
        <w:rPr>
          <w:rFonts w:ascii="Times New Roman" w:hAnsi="Times New Roman" w:cs="Times New Roman"/>
        </w:rPr>
      </w:pPr>
      <w:r>
        <w:rPr>
          <w:rFonts w:ascii="Times New Roman" w:hAnsi="Times New Roman" w:cs="Times New Roman"/>
        </w:rPr>
        <w:lastRenderedPageBreak/>
        <w:t xml:space="preserve">Usually debt pricing upon maturity and upon early redemption call option is different. Thus, </w:t>
      </w:r>
      <w:r w:rsidRPr="009A1891">
        <w:rPr>
          <w:rFonts w:ascii="Times New Roman" w:hAnsi="Times New Roman" w:cs="Times New Roman"/>
        </w:rPr>
        <w:t xml:space="preserve">the return a </w:t>
      </w:r>
      <w:r>
        <w:rPr>
          <w:rFonts w:ascii="Times New Roman" w:hAnsi="Times New Roman" w:cs="Times New Roman"/>
        </w:rPr>
        <w:t xml:space="preserve">debt investor/ lender </w:t>
      </w:r>
      <w:proofErr w:type="gramStart"/>
      <w:r>
        <w:rPr>
          <w:rFonts w:ascii="Times New Roman" w:hAnsi="Times New Roman" w:cs="Times New Roman"/>
        </w:rPr>
        <w:t>is</w:t>
      </w:r>
      <w:proofErr w:type="gramEnd"/>
      <w:r>
        <w:rPr>
          <w:rFonts w:ascii="Times New Roman" w:hAnsi="Times New Roman" w:cs="Times New Roman"/>
        </w:rPr>
        <w:t xml:space="preserve"> expected to receive </w:t>
      </w:r>
      <w:r w:rsidRPr="009A1891">
        <w:rPr>
          <w:rFonts w:ascii="Times New Roman" w:hAnsi="Times New Roman" w:cs="Times New Roman"/>
        </w:rPr>
        <w:t xml:space="preserve">if the </w:t>
      </w:r>
      <w:r>
        <w:rPr>
          <w:rFonts w:ascii="Times New Roman" w:hAnsi="Times New Roman" w:cs="Times New Roman"/>
        </w:rPr>
        <w:t xml:space="preserve">debt </w:t>
      </w:r>
      <w:r w:rsidRPr="009A1891">
        <w:rPr>
          <w:rFonts w:ascii="Times New Roman" w:hAnsi="Times New Roman" w:cs="Times New Roman"/>
        </w:rPr>
        <w:t>is held until the call date</w:t>
      </w:r>
      <w:r>
        <w:rPr>
          <w:rFonts w:ascii="Times New Roman" w:hAnsi="Times New Roman" w:cs="Times New Roman"/>
        </w:rPr>
        <w:t xml:space="preserve"> is Yield to Call.</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Yield to Put</w:t>
      </w:r>
    </w:p>
    <w:p w:rsidR="009A1891" w:rsidRDefault="009A1891" w:rsidP="009A1891">
      <w:pPr>
        <w:jc w:val="both"/>
        <w:rPr>
          <w:rFonts w:ascii="Times New Roman" w:hAnsi="Times New Roman" w:cs="Times New Roman"/>
        </w:rPr>
      </w:pPr>
      <w:r>
        <w:rPr>
          <w:rFonts w:ascii="Times New Roman" w:hAnsi="Times New Roman" w:cs="Times New Roman"/>
        </w:rPr>
        <w:t xml:space="preserve">Usually debt pricing upon maturity and upon early redemption put option is different. Thus, </w:t>
      </w:r>
      <w:r w:rsidRPr="009A1891">
        <w:rPr>
          <w:rFonts w:ascii="Times New Roman" w:hAnsi="Times New Roman" w:cs="Times New Roman"/>
        </w:rPr>
        <w:t xml:space="preserve">the return a </w:t>
      </w:r>
      <w:r>
        <w:rPr>
          <w:rFonts w:ascii="Times New Roman" w:hAnsi="Times New Roman" w:cs="Times New Roman"/>
        </w:rPr>
        <w:t xml:space="preserve">debt investor/ lender </w:t>
      </w:r>
      <w:proofErr w:type="gramStart"/>
      <w:r>
        <w:rPr>
          <w:rFonts w:ascii="Times New Roman" w:hAnsi="Times New Roman" w:cs="Times New Roman"/>
        </w:rPr>
        <w:t>is</w:t>
      </w:r>
      <w:proofErr w:type="gramEnd"/>
      <w:r>
        <w:rPr>
          <w:rFonts w:ascii="Times New Roman" w:hAnsi="Times New Roman" w:cs="Times New Roman"/>
        </w:rPr>
        <w:t xml:space="preserve"> expected to receive </w:t>
      </w:r>
      <w:r w:rsidRPr="009A1891">
        <w:rPr>
          <w:rFonts w:ascii="Times New Roman" w:hAnsi="Times New Roman" w:cs="Times New Roman"/>
        </w:rPr>
        <w:t xml:space="preserve">if the </w:t>
      </w:r>
      <w:r>
        <w:rPr>
          <w:rFonts w:ascii="Times New Roman" w:hAnsi="Times New Roman" w:cs="Times New Roman"/>
        </w:rPr>
        <w:t xml:space="preserve">debt </w:t>
      </w:r>
      <w:r w:rsidRPr="009A1891">
        <w:rPr>
          <w:rFonts w:ascii="Times New Roman" w:hAnsi="Times New Roman" w:cs="Times New Roman"/>
        </w:rPr>
        <w:t xml:space="preserve">is held until the </w:t>
      </w:r>
      <w:r>
        <w:rPr>
          <w:rFonts w:ascii="Times New Roman" w:hAnsi="Times New Roman" w:cs="Times New Roman"/>
        </w:rPr>
        <w:t xml:space="preserve">put </w:t>
      </w:r>
      <w:r w:rsidRPr="009A1891">
        <w:rPr>
          <w:rFonts w:ascii="Times New Roman" w:hAnsi="Times New Roman" w:cs="Times New Roman"/>
        </w:rPr>
        <w:t>date</w:t>
      </w:r>
      <w:r>
        <w:rPr>
          <w:rFonts w:ascii="Times New Roman" w:hAnsi="Times New Roman" w:cs="Times New Roman"/>
        </w:rPr>
        <w:t xml:space="preserve"> is Yield to Call.</w:t>
      </w:r>
    </w:p>
    <w:p w:rsidR="005D5E51" w:rsidRDefault="005D5E51" w:rsidP="00453CBF">
      <w:pPr>
        <w:jc w:val="both"/>
        <w:rPr>
          <w:rFonts w:ascii="Times New Roman" w:hAnsi="Times New Roman" w:cs="Times New Roman"/>
        </w:rPr>
      </w:pPr>
      <w:r w:rsidRPr="00F64C39">
        <w:rPr>
          <w:rFonts w:ascii="Times New Roman" w:hAnsi="Times New Roman" w:cs="Times New Roman"/>
        </w:rPr>
        <w:t>- Call Date</w:t>
      </w:r>
      <w:r w:rsidR="0006186F">
        <w:rPr>
          <w:rFonts w:ascii="Times New Roman" w:hAnsi="Times New Roman" w:cs="Times New Roman"/>
        </w:rPr>
        <w:t>, Put Date</w:t>
      </w:r>
    </w:p>
    <w:p w:rsidR="006D3DBD" w:rsidRPr="00F64C39" w:rsidRDefault="006D3DBD" w:rsidP="00453CBF">
      <w:pPr>
        <w:jc w:val="both"/>
        <w:rPr>
          <w:rFonts w:ascii="Times New Roman" w:hAnsi="Times New Roman" w:cs="Times New Roman"/>
        </w:rPr>
      </w:pPr>
      <w:r>
        <w:rPr>
          <w:rFonts w:ascii="Times New Roman" w:hAnsi="Times New Roman" w:cs="Times New Roman"/>
        </w:rPr>
        <w:t xml:space="preserve">The Call options are usually exercisable on pre-decided dates </w:t>
      </w:r>
      <w:r w:rsidR="0006186F">
        <w:rPr>
          <w:rFonts w:ascii="Times New Roman" w:hAnsi="Times New Roman" w:cs="Times New Roman"/>
        </w:rPr>
        <w:t>which could be a single date, multiple dates or a range of period during which call option can be exercised by the issuer/ borrower referred to as Call Date(s).</w:t>
      </w:r>
    </w:p>
    <w:p w:rsidR="0006186F" w:rsidRPr="00F64C39" w:rsidRDefault="0006186F" w:rsidP="0006186F">
      <w:pPr>
        <w:jc w:val="both"/>
        <w:rPr>
          <w:rFonts w:ascii="Times New Roman" w:hAnsi="Times New Roman" w:cs="Times New Roman"/>
        </w:rPr>
      </w:pPr>
      <w:r>
        <w:rPr>
          <w:rFonts w:ascii="Times New Roman" w:hAnsi="Times New Roman" w:cs="Times New Roman"/>
        </w:rPr>
        <w:t>The put options are usually exercisable on pre-decided dates which could be a single date, multiple dates or very rarely a range of period during which put option can be exercised by the investor/ lender referred to as Put Date(s).</w:t>
      </w:r>
    </w:p>
    <w:p w:rsidR="005D5E51" w:rsidRDefault="005D5E51" w:rsidP="00453CBF">
      <w:pPr>
        <w:jc w:val="both"/>
        <w:rPr>
          <w:rFonts w:ascii="Times New Roman" w:hAnsi="Times New Roman" w:cs="Times New Roman"/>
        </w:rPr>
      </w:pPr>
      <w:r w:rsidRPr="00F64C39">
        <w:rPr>
          <w:rFonts w:ascii="Times New Roman" w:hAnsi="Times New Roman" w:cs="Times New Roman"/>
        </w:rPr>
        <w:t>- Credit Spread</w:t>
      </w:r>
    </w:p>
    <w:p w:rsidR="0006186F" w:rsidRDefault="0006186F" w:rsidP="00453CBF">
      <w:pPr>
        <w:jc w:val="both"/>
        <w:rPr>
          <w:rFonts w:ascii="Times New Roman" w:hAnsi="Times New Roman" w:cs="Times New Roman"/>
        </w:rPr>
      </w:pPr>
      <w:r>
        <w:rPr>
          <w:rFonts w:ascii="Times New Roman" w:hAnsi="Times New Roman" w:cs="Times New Roman"/>
        </w:rPr>
        <w:t>A</w:t>
      </w:r>
      <w:r w:rsidRPr="0006186F">
        <w:rPr>
          <w:rFonts w:ascii="Times New Roman" w:hAnsi="Times New Roman" w:cs="Times New Roman"/>
        </w:rPr>
        <w:t xml:space="preserve"> credit spread is the difference in yield between two </w:t>
      </w:r>
      <w:r>
        <w:rPr>
          <w:rFonts w:ascii="Times New Roman" w:hAnsi="Times New Roman" w:cs="Times New Roman"/>
        </w:rPr>
        <w:t>debts</w:t>
      </w:r>
      <w:r w:rsidRPr="0006186F">
        <w:rPr>
          <w:rFonts w:ascii="Times New Roman" w:hAnsi="Times New Roman" w:cs="Times New Roman"/>
        </w:rPr>
        <w:t xml:space="preserve"> with similar maturities.</w:t>
      </w:r>
      <w:r>
        <w:rPr>
          <w:rFonts w:ascii="Times New Roman" w:hAnsi="Times New Roman" w:cs="Times New Roman"/>
        </w:rPr>
        <w:t xml:space="preserve"> Usually the reference debt with which the yield is compared is the sovereign debt which is issued in the same currency. Sometimes comparison is made with other debt of similar credit rating or debt of a competitor to derive the credit spread difference between two or more debts.</w:t>
      </w:r>
    </w:p>
    <w:p w:rsidR="00F57ABE" w:rsidRDefault="00F57ABE" w:rsidP="00453CBF">
      <w:pPr>
        <w:jc w:val="both"/>
        <w:rPr>
          <w:rFonts w:ascii="Times New Roman" w:hAnsi="Times New Roman" w:cs="Times New Roman"/>
        </w:rPr>
      </w:pPr>
      <w:r w:rsidRPr="00F57ABE">
        <w:rPr>
          <w:rFonts w:ascii="Times New Roman" w:hAnsi="Times New Roman" w:cs="Times New Roman"/>
        </w:rPr>
        <w:t>Corporate bond</w:t>
      </w:r>
      <w:r>
        <w:rPr>
          <w:rFonts w:ascii="Times New Roman" w:hAnsi="Times New Roman" w:cs="Times New Roman"/>
        </w:rPr>
        <w:t>s/ debentures</w:t>
      </w:r>
      <w:r w:rsidRPr="00F57ABE">
        <w:rPr>
          <w:rFonts w:ascii="Times New Roman" w:hAnsi="Times New Roman" w:cs="Times New Roman"/>
        </w:rPr>
        <w:t xml:space="preserve"> and bank debt markets are examples of markets where the phrase "credit spread" is </w:t>
      </w:r>
      <w:r w:rsidRPr="00F57ABE">
        <w:rPr>
          <w:rFonts w:ascii="Times New Roman" w:hAnsi="Times New Roman" w:cs="Times New Roman"/>
        </w:rPr>
        <w:lastRenderedPageBreak/>
        <w:t>commonly employed. Bond investors and banks charge a premium for the risk of investing in corporate debt compared to the risk of investing in government debt. The difference between two prices, rates, or yields is known as a "spread" in the financial world</w:t>
      </w:r>
      <w:r>
        <w:rPr>
          <w:rFonts w:ascii="Times New Roman" w:hAnsi="Times New Roman" w:cs="Times New Roman"/>
        </w:rPr>
        <w:t xml:space="preserve"> (for example, bid-offer spread in trading).</w:t>
      </w:r>
    </w:p>
    <w:p w:rsidR="005D5E51" w:rsidRPr="00F64C39" w:rsidRDefault="005D5E51" w:rsidP="00453CBF">
      <w:pPr>
        <w:jc w:val="both"/>
        <w:rPr>
          <w:rFonts w:ascii="Times New Roman" w:hAnsi="Times New Roman" w:cs="Times New Roman"/>
        </w:rPr>
      </w:pPr>
      <w:r w:rsidRPr="00F64C39">
        <w:rPr>
          <w:rFonts w:ascii="Times New Roman" w:hAnsi="Times New Roman" w:cs="Times New Roman"/>
        </w:rPr>
        <w:t>- Step Up</w:t>
      </w:r>
    </w:p>
    <w:p w:rsidR="00F57ABE" w:rsidRPr="00F57ABE" w:rsidRDefault="00F57ABE" w:rsidP="00F57ABE">
      <w:pPr>
        <w:jc w:val="both"/>
        <w:rPr>
          <w:rFonts w:ascii="Times New Roman" w:hAnsi="Times New Roman" w:cs="Times New Roman"/>
        </w:rPr>
      </w:pPr>
      <w:r>
        <w:rPr>
          <w:rFonts w:ascii="Times New Roman" w:hAnsi="Times New Roman" w:cs="Times New Roman"/>
        </w:rPr>
        <w:t xml:space="preserve">Step-Up is a term sometimes used in debt issuance where </w:t>
      </w:r>
      <w:r w:rsidRPr="00F57ABE">
        <w:rPr>
          <w:rFonts w:ascii="Times New Roman" w:hAnsi="Times New Roman" w:cs="Times New Roman"/>
        </w:rPr>
        <w:t xml:space="preserve">coupon payments </w:t>
      </w:r>
      <w:r>
        <w:rPr>
          <w:rFonts w:ascii="Times New Roman" w:hAnsi="Times New Roman" w:cs="Times New Roman"/>
        </w:rPr>
        <w:t>i</w:t>
      </w:r>
      <w:r w:rsidRPr="00F57ABE">
        <w:rPr>
          <w:rFonts w:ascii="Times New Roman" w:hAnsi="Times New Roman" w:cs="Times New Roman"/>
        </w:rPr>
        <w:t xml:space="preserve">ncrease (“step-up”) </w:t>
      </w:r>
      <w:r>
        <w:rPr>
          <w:rFonts w:ascii="Times New Roman" w:hAnsi="Times New Roman" w:cs="Times New Roman"/>
        </w:rPr>
        <w:t xml:space="preserve">after certain period the debt remains outstanding to be repaid and may either follow a </w:t>
      </w:r>
      <w:r w:rsidRPr="00F57ABE">
        <w:rPr>
          <w:rFonts w:ascii="Times New Roman" w:hAnsi="Times New Roman" w:cs="Times New Roman"/>
        </w:rPr>
        <w:t>predetermined schedule</w:t>
      </w:r>
      <w:r>
        <w:rPr>
          <w:rFonts w:ascii="Times New Roman" w:hAnsi="Times New Roman" w:cs="Times New Roman"/>
        </w:rPr>
        <w:t xml:space="preserve"> or may occur upon certain predefined events</w:t>
      </w:r>
      <w:r w:rsidRPr="00F57ABE">
        <w:rPr>
          <w:rFonts w:ascii="Times New Roman" w:hAnsi="Times New Roman" w:cs="Times New Roman"/>
        </w:rPr>
        <w:t>. In m</w:t>
      </w:r>
      <w:r>
        <w:rPr>
          <w:rFonts w:ascii="Times New Roman" w:hAnsi="Times New Roman" w:cs="Times New Roman"/>
        </w:rPr>
        <w:t>any</w:t>
      </w:r>
      <w:r w:rsidRPr="00F57ABE">
        <w:rPr>
          <w:rFonts w:ascii="Times New Roman" w:hAnsi="Times New Roman" w:cs="Times New Roman"/>
        </w:rPr>
        <w:t xml:space="preserve"> cases, step-up</w:t>
      </w:r>
      <w:r>
        <w:rPr>
          <w:rFonts w:ascii="Times New Roman" w:hAnsi="Times New Roman" w:cs="Times New Roman"/>
        </w:rPr>
        <w:t xml:space="preserve"> debt</w:t>
      </w:r>
      <w:r w:rsidRPr="00F57ABE">
        <w:rPr>
          <w:rFonts w:ascii="Times New Roman" w:hAnsi="Times New Roman" w:cs="Times New Roman"/>
        </w:rPr>
        <w:t>s become callable by the issuer</w:t>
      </w:r>
      <w:r>
        <w:rPr>
          <w:rFonts w:ascii="Times New Roman" w:hAnsi="Times New Roman" w:cs="Times New Roman"/>
        </w:rPr>
        <w:t>/ borrower</w:t>
      </w:r>
      <w:r w:rsidRPr="00F57ABE">
        <w:rPr>
          <w:rFonts w:ascii="Times New Roman" w:hAnsi="Times New Roman" w:cs="Times New Roman"/>
        </w:rPr>
        <w:t xml:space="preserve"> on each anniversary date that the coupon resets or continuously after an initial non-call period. Step-up </w:t>
      </w:r>
      <w:r>
        <w:rPr>
          <w:rFonts w:ascii="Times New Roman" w:hAnsi="Times New Roman" w:cs="Times New Roman"/>
        </w:rPr>
        <w:t>debt</w:t>
      </w:r>
      <w:r w:rsidRPr="00F57ABE">
        <w:rPr>
          <w:rFonts w:ascii="Times New Roman" w:hAnsi="Times New Roman" w:cs="Times New Roman"/>
        </w:rPr>
        <w:t xml:space="preserve">s may reset once or reset multiple times (multi-step </w:t>
      </w:r>
      <w:r>
        <w:rPr>
          <w:rFonts w:ascii="Times New Roman" w:hAnsi="Times New Roman" w:cs="Times New Roman"/>
        </w:rPr>
        <w:t>debt</w:t>
      </w:r>
      <w:r w:rsidRPr="00F57ABE">
        <w:rPr>
          <w:rFonts w:ascii="Times New Roman" w:hAnsi="Times New Roman" w:cs="Times New Roman"/>
        </w:rPr>
        <w:t xml:space="preserve">s) during the life of the </w:t>
      </w:r>
      <w:r>
        <w:rPr>
          <w:rFonts w:ascii="Times New Roman" w:hAnsi="Times New Roman" w:cs="Times New Roman"/>
        </w:rPr>
        <w:t>debt</w:t>
      </w:r>
      <w:r w:rsidRPr="00F57ABE">
        <w:rPr>
          <w:rFonts w:ascii="Times New Roman" w:hAnsi="Times New Roman" w:cs="Times New Roman"/>
        </w:rPr>
        <w:t>.</w:t>
      </w:r>
    </w:p>
    <w:p w:rsidR="005D5E51" w:rsidRDefault="005D5E51" w:rsidP="00453CBF">
      <w:pPr>
        <w:jc w:val="both"/>
        <w:rPr>
          <w:rFonts w:ascii="Times New Roman" w:hAnsi="Times New Roman" w:cs="Times New Roman"/>
        </w:rPr>
      </w:pPr>
      <w:r w:rsidRPr="00F64C39">
        <w:rPr>
          <w:rFonts w:ascii="Times New Roman" w:hAnsi="Times New Roman" w:cs="Times New Roman"/>
        </w:rPr>
        <w:t>- Cumulative</w:t>
      </w:r>
      <w:r w:rsidR="00F57ABE">
        <w:rPr>
          <w:rFonts w:ascii="Times New Roman" w:hAnsi="Times New Roman" w:cs="Times New Roman"/>
        </w:rPr>
        <w:t xml:space="preserve"> Debt</w:t>
      </w:r>
    </w:p>
    <w:p w:rsidR="00F57ABE" w:rsidRDefault="00F57ABE" w:rsidP="00453CBF">
      <w:pPr>
        <w:jc w:val="both"/>
        <w:rPr>
          <w:rFonts w:ascii="Times New Roman" w:hAnsi="Times New Roman" w:cs="Times New Roman"/>
        </w:rPr>
      </w:pPr>
      <w:r w:rsidRPr="00F57ABE">
        <w:rPr>
          <w:rFonts w:ascii="Times New Roman" w:hAnsi="Times New Roman" w:cs="Times New Roman"/>
        </w:rPr>
        <w:t>Debt securities may cumulate interest and pay the interest amount upon maturity or it may interest in regular frequency such as monthly, quarterly, half yearly or annually. The debt securities may also have a moratorium period during which no interest will be paid based on terms of issuance.</w:t>
      </w:r>
    </w:p>
    <w:p w:rsidR="00F57ABE" w:rsidRDefault="00F57ABE" w:rsidP="00453CBF">
      <w:pPr>
        <w:jc w:val="both"/>
        <w:rPr>
          <w:rFonts w:ascii="Times New Roman" w:hAnsi="Times New Roman" w:cs="Times New Roman"/>
        </w:rPr>
      </w:pPr>
      <w:r>
        <w:rPr>
          <w:rFonts w:ascii="Times New Roman" w:hAnsi="Times New Roman" w:cs="Times New Roman"/>
        </w:rPr>
        <w:t>In such issuances payments upon redemption is far higher than amount of money invested/ lent to the issuer/ borrower and resembles redemption at a ‘premium’ to issue price type debt structure.</w:t>
      </w:r>
    </w:p>
    <w:p w:rsidR="005D5E51" w:rsidRDefault="005D5E51" w:rsidP="00453CBF">
      <w:pPr>
        <w:jc w:val="both"/>
        <w:rPr>
          <w:rFonts w:ascii="Times New Roman" w:hAnsi="Times New Roman" w:cs="Times New Roman"/>
        </w:rPr>
      </w:pPr>
      <w:r w:rsidRPr="00F64C39">
        <w:rPr>
          <w:rFonts w:ascii="Times New Roman" w:hAnsi="Times New Roman" w:cs="Times New Roman"/>
        </w:rPr>
        <w:t>- Compound Interest</w:t>
      </w:r>
    </w:p>
    <w:p w:rsidR="00F57ABE" w:rsidRPr="00F57ABE" w:rsidRDefault="00F57ABE" w:rsidP="00F57ABE">
      <w:pPr>
        <w:jc w:val="both"/>
        <w:rPr>
          <w:rFonts w:ascii="Times New Roman" w:hAnsi="Times New Roman" w:cs="Times New Roman"/>
        </w:rPr>
      </w:pPr>
      <w:r w:rsidRPr="00F57ABE">
        <w:rPr>
          <w:rFonts w:ascii="Times New Roman" w:hAnsi="Times New Roman" w:cs="Times New Roman"/>
        </w:rPr>
        <w:lastRenderedPageBreak/>
        <w:t>Compound interest is when interest you earn on debt instrument earns interest on amount of previously calculated interest. In other words, you earn interest on both your initial balance</w:t>
      </w:r>
      <w:r>
        <w:rPr>
          <w:rFonts w:ascii="Times New Roman" w:hAnsi="Times New Roman" w:cs="Times New Roman"/>
        </w:rPr>
        <w:t>, c</w:t>
      </w:r>
      <w:r w:rsidRPr="00F57ABE">
        <w:rPr>
          <w:rFonts w:ascii="Times New Roman" w:hAnsi="Times New Roman" w:cs="Times New Roman"/>
        </w:rPr>
        <w:t>alled the principal</w:t>
      </w:r>
      <w:r>
        <w:rPr>
          <w:rFonts w:ascii="Times New Roman" w:hAnsi="Times New Roman" w:cs="Times New Roman"/>
        </w:rPr>
        <w:t>, a</w:t>
      </w:r>
      <w:r w:rsidRPr="00F57ABE">
        <w:rPr>
          <w:rFonts w:ascii="Times New Roman" w:hAnsi="Times New Roman" w:cs="Times New Roman"/>
        </w:rPr>
        <w:t xml:space="preserve">nd the interest that's added to the balance over time. That's in contrast to simple interest, or when interest payment calculations are based on the principal only. </w:t>
      </w:r>
    </w:p>
    <w:p w:rsidR="00F57ABE" w:rsidRPr="00F57ABE" w:rsidRDefault="00F57ABE" w:rsidP="00F57ABE">
      <w:pPr>
        <w:jc w:val="both"/>
        <w:rPr>
          <w:rFonts w:ascii="Times New Roman" w:hAnsi="Times New Roman" w:cs="Times New Roman"/>
        </w:rPr>
      </w:pPr>
      <w:r w:rsidRPr="00F57ABE">
        <w:rPr>
          <w:rFonts w:ascii="Times New Roman" w:hAnsi="Times New Roman" w:cs="Times New Roman"/>
        </w:rPr>
        <w:t xml:space="preserve">Compound interest takes advantage of previous interest gains to grow your money more. Let's compare the returns on a Rs. 6,000 investment that earned simple interest vs. compound interest, assuming each earns a hypothetical 7% rate of return. In year 1, you'd have identical balances: </w:t>
      </w:r>
      <w:proofErr w:type="gramStart"/>
      <w:r w:rsidRPr="00F57ABE">
        <w:rPr>
          <w:rFonts w:ascii="Times New Roman" w:hAnsi="Times New Roman" w:cs="Times New Roman"/>
        </w:rPr>
        <w:t>a</w:t>
      </w:r>
      <w:proofErr w:type="gramEnd"/>
      <w:r w:rsidRPr="00F57ABE">
        <w:rPr>
          <w:rFonts w:ascii="Times New Roman" w:hAnsi="Times New Roman" w:cs="Times New Roman"/>
        </w:rPr>
        <w:t xml:space="preserve"> Rs.420 increase for a total of Rs. 6,420. A year later, simple interest would yield Rs. 6,840 (Rs. 6,000 + Rs.420 + Rs.420), the compound-interest balance is slightly higher at Rs.6</w:t>
      </w:r>
      <w:proofErr w:type="gramStart"/>
      <w:r w:rsidRPr="00F57ABE">
        <w:rPr>
          <w:rFonts w:ascii="Times New Roman" w:hAnsi="Times New Roman" w:cs="Times New Roman"/>
        </w:rPr>
        <w:t>,869.40</w:t>
      </w:r>
      <w:proofErr w:type="gramEnd"/>
      <w:r w:rsidRPr="00F57ABE">
        <w:rPr>
          <w:rFonts w:ascii="Times New Roman" w:hAnsi="Times New Roman" w:cs="Times New Roman"/>
        </w:rPr>
        <w:t xml:space="preserve"> (Rs.6,420 + 7% returns, or Rs.449.40). As illustrated in the chart below, over time the difference between simple and compound interest becomes significant. After 10 years, a Rs.6</w:t>
      </w:r>
      <w:proofErr w:type="gramStart"/>
      <w:r w:rsidRPr="00F57ABE">
        <w:rPr>
          <w:rFonts w:ascii="Times New Roman" w:hAnsi="Times New Roman" w:cs="Times New Roman"/>
        </w:rPr>
        <w:t>,000</w:t>
      </w:r>
      <w:proofErr w:type="gramEnd"/>
      <w:r w:rsidRPr="00F57ABE">
        <w:rPr>
          <w:rFonts w:ascii="Times New Roman" w:hAnsi="Times New Roman" w:cs="Times New Roman"/>
        </w:rPr>
        <w:t xml:space="preserve"> investment earning simple interest would be worth Rs.10,200. The same investment earning compound interest would total about Rs.11</w:t>
      </w:r>
      <w:proofErr w:type="gramStart"/>
      <w:r w:rsidRPr="00F57ABE">
        <w:rPr>
          <w:rFonts w:ascii="Times New Roman" w:hAnsi="Times New Roman" w:cs="Times New Roman"/>
        </w:rPr>
        <w:t>,800</w:t>
      </w:r>
      <w:proofErr w:type="gramEnd"/>
      <w:r w:rsidRPr="00F57ABE">
        <w:rPr>
          <w:rFonts w:ascii="Times New Roman" w:hAnsi="Times New Roman" w:cs="Times New Roman"/>
        </w:rPr>
        <w:t>. And after 30 years, the difference is almost Rs.30</w:t>
      </w:r>
      <w:proofErr w:type="gramStart"/>
      <w:r w:rsidRPr="00F57ABE">
        <w:rPr>
          <w:rFonts w:ascii="Times New Roman" w:hAnsi="Times New Roman" w:cs="Times New Roman"/>
        </w:rPr>
        <w:t>,000</w:t>
      </w:r>
      <w:proofErr w:type="gramEnd"/>
      <w:r w:rsidRPr="00F57ABE">
        <w:rPr>
          <w:rFonts w:ascii="Times New Roman" w:hAnsi="Times New Roman" w:cs="Times New Roman"/>
        </w:rPr>
        <w:t>: about Rs.45,700 for your compound-interest investment vs. just Rs.18,600 for your simple-interest investment.</w:t>
      </w:r>
    </w:p>
    <w:p w:rsidR="005D5E51" w:rsidRDefault="005D5E51" w:rsidP="00453CBF">
      <w:pPr>
        <w:jc w:val="both"/>
        <w:rPr>
          <w:rFonts w:ascii="Times New Roman" w:hAnsi="Times New Roman" w:cs="Times New Roman"/>
        </w:rPr>
      </w:pPr>
      <w:r w:rsidRPr="00F64C39">
        <w:rPr>
          <w:rFonts w:ascii="Times New Roman" w:hAnsi="Times New Roman" w:cs="Times New Roman"/>
        </w:rPr>
        <w:t>- STRIPS (Separately Tradeable Interest and Principal Securities)</w:t>
      </w:r>
    </w:p>
    <w:p w:rsidR="00F57ABE" w:rsidRDefault="00F57ABE" w:rsidP="00453CBF">
      <w:pPr>
        <w:jc w:val="both"/>
        <w:rPr>
          <w:rFonts w:ascii="Times New Roman" w:hAnsi="Times New Roman" w:cs="Times New Roman"/>
        </w:rPr>
      </w:pPr>
      <w:r w:rsidRPr="00F57ABE">
        <w:rPr>
          <w:rFonts w:ascii="Times New Roman" w:hAnsi="Times New Roman" w:cs="Times New Roman"/>
        </w:rPr>
        <w:t xml:space="preserve">STRIPS are simply </w:t>
      </w:r>
      <w:r>
        <w:rPr>
          <w:rFonts w:ascii="Times New Roman" w:hAnsi="Times New Roman" w:cs="Times New Roman"/>
        </w:rPr>
        <w:t xml:space="preserve">an aggregate debt from which </w:t>
      </w:r>
      <w:r w:rsidRPr="00F57ABE">
        <w:rPr>
          <w:rFonts w:ascii="Times New Roman" w:hAnsi="Times New Roman" w:cs="Times New Roman"/>
        </w:rPr>
        <w:t xml:space="preserve">the future interest coupon payable by the borrower </w:t>
      </w:r>
      <w:r>
        <w:rPr>
          <w:rFonts w:ascii="Times New Roman" w:hAnsi="Times New Roman" w:cs="Times New Roman"/>
        </w:rPr>
        <w:t xml:space="preserve">is ‘stripped out’ </w:t>
      </w:r>
      <w:r w:rsidRPr="00F57ABE">
        <w:rPr>
          <w:rFonts w:ascii="Times New Roman" w:hAnsi="Times New Roman" w:cs="Times New Roman"/>
        </w:rPr>
        <w:t xml:space="preserve">as a separate debt security from principal </w:t>
      </w:r>
      <w:r>
        <w:rPr>
          <w:rFonts w:ascii="Times New Roman" w:hAnsi="Times New Roman" w:cs="Times New Roman"/>
        </w:rPr>
        <w:t xml:space="preserve">which is turned into </w:t>
      </w:r>
      <w:r w:rsidRPr="00F57ABE">
        <w:rPr>
          <w:rFonts w:ascii="Times New Roman" w:hAnsi="Times New Roman" w:cs="Times New Roman"/>
        </w:rPr>
        <w:t xml:space="preserve"> a separate security, so that both the streams of future </w:t>
      </w:r>
      <w:r>
        <w:rPr>
          <w:rFonts w:ascii="Times New Roman" w:hAnsi="Times New Roman" w:cs="Times New Roman"/>
        </w:rPr>
        <w:t xml:space="preserve">debt </w:t>
      </w:r>
      <w:r w:rsidRPr="00F57ABE">
        <w:rPr>
          <w:rFonts w:ascii="Times New Roman" w:hAnsi="Times New Roman" w:cs="Times New Roman"/>
        </w:rPr>
        <w:t xml:space="preserve"> </w:t>
      </w:r>
      <w:r w:rsidRPr="00F57ABE">
        <w:rPr>
          <w:rFonts w:ascii="Times New Roman" w:hAnsi="Times New Roman" w:cs="Times New Roman"/>
        </w:rPr>
        <w:lastRenderedPageBreak/>
        <w:t>receivables for investor become deep discounted securities which can be traded separately.</w:t>
      </w:r>
    </w:p>
    <w:p w:rsidR="00601D71" w:rsidRPr="00601D71" w:rsidRDefault="00601D71" w:rsidP="00601D71">
      <w:pPr>
        <w:jc w:val="both"/>
        <w:rPr>
          <w:rFonts w:ascii="Times New Roman" w:hAnsi="Times New Roman" w:cs="Times New Roman"/>
        </w:rPr>
      </w:pPr>
      <w:r>
        <w:rPr>
          <w:rFonts w:ascii="Times New Roman" w:hAnsi="Times New Roman" w:cs="Times New Roman"/>
        </w:rPr>
        <w:t xml:space="preserve">- </w:t>
      </w:r>
      <w:r w:rsidRPr="00601D71">
        <w:rPr>
          <w:rFonts w:ascii="Times New Roman" w:hAnsi="Times New Roman" w:cs="Times New Roman"/>
        </w:rPr>
        <w:t>Convertible debentures/ bonds</w:t>
      </w:r>
    </w:p>
    <w:p w:rsidR="00601D71" w:rsidRPr="00601D71" w:rsidRDefault="00601D71" w:rsidP="00601D71">
      <w:pPr>
        <w:jc w:val="both"/>
        <w:rPr>
          <w:rFonts w:ascii="Times New Roman" w:hAnsi="Times New Roman" w:cs="Times New Roman"/>
        </w:rPr>
      </w:pPr>
      <w:r>
        <w:rPr>
          <w:rFonts w:ascii="Times New Roman" w:hAnsi="Times New Roman" w:cs="Times New Roman"/>
        </w:rPr>
        <w:t>Issuers/ Borrowers</w:t>
      </w:r>
      <w:r w:rsidRPr="00601D71">
        <w:rPr>
          <w:rFonts w:ascii="Times New Roman" w:hAnsi="Times New Roman" w:cs="Times New Roman"/>
        </w:rPr>
        <w:t xml:space="preserve"> can issue fully or partially or even optionally convertible debentures/ bonds. Essentially, these are debt securities that can be converted into equity shares in accordance with pre-determined terms. Like other debt securities, convertible debentures usually pay out interest to the debenture holders though they may be issued without any interest as well. </w:t>
      </w:r>
    </w:p>
    <w:p w:rsidR="00601D71" w:rsidRDefault="00601D71" w:rsidP="00601D71">
      <w:pPr>
        <w:jc w:val="both"/>
        <w:rPr>
          <w:rFonts w:ascii="Times New Roman" w:hAnsi="Times New Roman" w:cs="Times New Roman"/>
        </w:rPr>
      </w:pPr>
      <w:r w:rsidRPr="00601D71">
        <w:rPr>
          <w:rFonts w:ascii="Times New Roman" w:hAnsi="Times New Roman" w:cs="Times New Roman"/>
        </w:rPr>
        <w:t>For example, if a financial investor wants to fund a start-up which is highly uncertain of its success, it may choose convertible debenture over equity since if start-up is unsuccessful then the investors recovery rate on investment may be slightly higher than equity holders due to priority of payment to debt holders upon winding up and if the start-up is successful, it will convert the debentures into equity to gain capital appreciation.</w:t>
      </w:r>
    </w:p>
    <w:p w:rsidR="00A32093" w:rsidRPr="00F64C39" w:rsidRDefault="00A32093" w:rsidP="00453CBF">
      <w:pPr>
        <w:jc w:val="both"/>
        <w:rPr>
          <w:rFonts w:ascii="Times New Roman" w:hAnsi="Times New Roman" w:cs="Times New Roman"/>
        </w:rPr>
      </w:pPr>
      <w:r w:rsidRPr="00F64C39">
        <w:rPr>
          <w:rFonts w:ascii="Times New Roman" w:hAnsi="Times New Roman" w:cs="Times New Roman"/>
        </w:rPr>
        <w:t>There are many factors that affect the price of a debt security. The price that you see in the market today at which debt security are available depends on the following factors:</w:t>
      </w:r>
    </w:p>
    <w:p w:rsidR="00A32093" w:rsidRPr="00F64C39" w:rsidRDefault="00AE4F3E" w:rsidP="00453CBF">
      <w:pPr>
        <w:jc w:val="both"/>
        <w:rPr>
          <w:rFonts w:ascii="Times New Roman" w:hAnsi="Times New Roman" w:cs="Times New Roman"/>
        </w:rPr>
      </w:pPr>
      <w:r w:rsidRPr="00F64C39">
        <w:rPr>
          <w:rFonts w:ascii="Times New Roman" w:hAnsi="Times New Roman" w:cs="Times New Roman"/>
        </w:rPr>
        <w:t>Firstly, t</w:t>
      </w:r>
      <w:r w:rsidR="00A32093" w:rsidRPr="00F64C39">
        <w:rPr>
          <w:rFonts w:ascii="Times New Roman" w:hAnsi="Times New Roman" w:cs="Times New Roman"/>
        </w:rPr>
        <w:t xml:space="preserve">he existing </w:t>
      </w:r>
      <w:proofErr w:type="gramStart"/>
      <w:r w:rsidR="00A32093" w:rsidRPr="00F64C39">
        <w:rPr>
          <w:rFonts w:ascii="Times New Roman" w:hAnsi="Times New Roman" w:cs="Times New Roman"/>
        </w:rPr>
        <w:t>market yield</w:t>
      </w:r>
      <w:proofErr w:type="gramEnd"/>
      <w:r w:rsidR="00A32093" w:rsidRPr="00F64C39">
        <w:rPr>
          <w:rFonts w:ascii="Times New Roman" w:hAnsi="Times New Roman" w:cs="Times New Roman"/>
        </w:rPr>
        <w:t xml:space="preserve"> to maturity (YTM).</w:t>
      </w:r>
    </w:p>
    <w:p w:rsidR="00A32093" w:rsidRPr="00F64C39" w:rsidRDefault="00A32093" w:rsidP="00453CBF">
      <w:pPr>
        <w:jc w:val="both"/>
        <w:rPr>
          <w:rFonts w:ascii="Times New Roman" w:hAnsi="Times New Roman" w:cs="Times New Roman"/>
        </w:rPr>
      </w:pPr>
      <w:r w:rsidRPr="00F64C39">
        <w:rPr>
          <w:rFonts w:ascii="Times New Roman" w:hAnsi="Times New Roman" w:cs="Times New Roman"/>
        </w:rPr>
        <w:t xml:space="preserve">The credit worthiness of the borrower or expected loss upon default could change during the life of the security and that can impact the yield expectations of the investors leading to a change in prices of the security. There could be other intrinsic reasons such as change in management, mergers and acquisitions, catastrophic events and other factors which </w:t>
      </w:r>
      <w:r w:rsidRPr="00F64C39">
        <w:rPr>
          <w:rFonts w:ascii="Times New Roman" w:hAnsi="Times New Roman" w:cs="Times New Roman"/>
        </w:rPr>
        <w:lastRenderedPageBreak/>
        <w:t>can lead to sudden movements in prices of debt securities of any issuer.</w:t>
      </w:r>
    </w:p>
    <w:p w:rsidR="00A32093" w:rsidRPr="00F64C39" w:rsidRDefault="00AE4F3E" w:rsidP="00453CBF">
      <w:pPr>
        <w:jc w:val="both"/>
        <w:rPr>
          <w:rFonts w:ascii="Times New Roman" w:hAnsi="Times New Roman" w:cs="Times New Roman"/>
        </w:rPr>
      </w:pPr>
      <w:r w:rsidRPr="00F64C39">
        <w:rPr>
          <w:rFonts w:ascii="Times New Roman" w:hAnsi="Times New Roman" w:cs="Times New Roman"/>
        </w:rPr>
        <w:t>Secondly, d</w:t>
      </w:r>
      <w:r w:rsidR="00A32093" w:rsidRPr="00F64C39">
        <w:rPr>
          <w:rFonts w:ascii="Times New Roman" w:hAnsi="Times New Roman" w:cs="Times New Roman"/>
        </w:rPr>
        <w:t>emand and supply factors, liquidity.</w:t>
      </w:r>
    </w:p>
    <w:p w:rsidR="00A32093" w:rsidRPr="00F64C39" w:rsidRDefault="00A32093" w:rsidP="00453CBF">
      <w:pPr>
        <w:jc w:val="both"/>
        <w:rPr>
          <w:rFonts w:ascii="Times New Roman" w:hAnsi="Times New Roman" w:cs="Times New Roman"/>
        </w:rPr>
      </w:pPr>
      <w:r w:rsidRPr="00F64C39">
        <w:rPr>
          <w:rFonts w:ascii="Times New Roman" w:hAnsi="Times New Roman" w:cs="Times New Roman"/>
        </w:rPr>
        <w:t>Usually, higher yield debt are more illiquid than risk free securities like Government Securities due to limited number of investors who invest in such high risk securities. Thus higher the propensity of demand (for example sudden increase of liquidity in the system or fall in inflation leads to lower future interest rate expectations), lower could be the yield and similarly if there is higher the propensity of supply (especially due to market circumstances or sudden deterioration in credit worthiness) higher could be the yield.</w:t>
      </w:r>
    </w:p>
    <w:p w:rsidR="00A32093" w:rsidRPr="00F64C39" w:rsidRDefault="00A32093" w:rsidP="00453CBF">
      <w:pPr>
        <w:jc w:val="both"/>
        <w:rPr>
          <w:rFonts w:ascii="Times New Roman" w:hAnsi="Times New Roman" w:cs="Times New Roman"/>
        </w:rPr>
      </w:pPr>
      <w:proofErr w:type="gramStart"/>
      <w:r w:rsidRPr="00F64C39">
        <w:rPr>
          <w:rFonts w:ascii="Times New Roman" w:hAnsi="Times New Roman" w:cs="Times New Roman"/>
        </w:rPr>
        <w:t xml:space="preserve">Thirdly, </w:t>
      </w:r>
      <w:r w:rsidR="00AE4F3E" w:rsidRPr="00F64C39">
        <w:rPr>
          <w:rFonts w:ascii="Times New Roman" w:hAnsi="Times New Roman" w:cs="Times New Roman"/>
        </w:rPr>
        <w:t>m</w:t>
      </w:r>
      <w:r w:rsidRPr="00F64C39">
        <w:rPr>
          <w:rFonts w:ascii="Times New Roman" w:hAnsi="Times New Roman" w:cs="Times New Roman"/>
        </w:rPr>
        <w:t>acro-economic factors.</w:t>
      </w:r>
      <w:proofErr w:type="gramEnd"/>
    </w:p>
    <w:p w:rsidR="00A32093" w:rsidRPr="00F64C39" w:rsidRDefault="00A32093" w:rsidP="00453CBF">
      <w:pPr>
        <w:jc w:val="both"/>
        <w:rPr>
          <w:rFonts w:ascii="Times New Roman" w:hAnsi="Times New Roman" w:cs="Times New Roman"/>
        </w:rPr>
      </w:pPr>
      <w:r w:rsidRPr="00F64C39">
        <w:rPr>
          <w:rFonts w:ascii="Times New Roman" w:hAnsi="Times New Roman" w:cs="Times New Roman"/>
        </w:rPr>
        <w:t xml:space="preserve">Usually, macro-economic factors lead to changes in prices of all debt securities. In times when Reserve Bank of India keeps increasing reference interest rates in the economy to fight inflation, the yields on debt securities in India keep rising leading to fall in its prices and during periods of reference interest rate cuts to spur growth in an economy, the yields on debt securities fall leading to rise in prices of debt securities. </w:t>
      </w:r>
    </w:p>
    <w:p w:rsidR="00A32093" w:rsidRPr="00F64C39" w:rsidRDefault="00A32093" w:rsidP="00453CBF">
      <w:pPr>
        <w:jc w:val="both"/>
        <w:rPr>
          <w:rFonts w:ascii="Times New Roman" w:hAnsi="Times New Roman" w:cs="Times New Roman"/>
        </w:rPr>
      </w:pPr>
      <w:proofErr w:type="gramStart"/>
      <w:r w:rsidRPr="00F64C39">
        <w:rPr>
          <w:rFonts w:ascii="Times New Roman" w:hAnsi="Times New Roman" w:cs="Times New Roman"/>
        </w:rPr>
        <w:t>Lastly, the Industry or cyclical factors.</w:t>
      </w:r>
      <w:proofErr w:type="gramEnd"/>
    </w:p>
    <w:p w:rsidR="00A32093" w:rsidRPr="00F64C39" w:rsidRDefault="00A32093" w:rsidP="00453CBF">
      <w:pPr>
        <w:jc w:val="both"/>
        <w:rPr>
          <w:rFonts w:ascii="Times New Roman" w:hAnsi="Times New Roman" w:cs="Times New Roman"/>
        </w:rPr>
      </w:pPr>
      <w:r w:rsidRPr="00F64C39">
        <w:rPr>
          <w:rFonts w:ascii="Times New Roman" w:hAnsi="Times New Roman" w:cs="Times New Roman"/>
        </w:rPr>
        <w:t>Similar to macro-economic factors, changes in industry can impact the future outlook of a borrower leading to changes in prices of all debt securities in that particular industry.</w:t>
      </w:r>
    </w:p>
    <w:p w:rsidR="00F57254" w:rsidRPr="00F64C39" w:rsidRDefault="00F57254" w:rsidP="00453CBF">
      <w:pPr>
        <w:jc w:val="both"/>
        <w:rPr>
          <w:rFonts w:ascii="Times New Roman" w:hAnsi="Times New Roman" w:cs="Times New Roman"/>
        </w:rPr>
      </w:pPr>
      <w:r w:rsidRPr="00F64C39">
        <w:rPr>
          <w:rFonts w:ascii="Times New Roman" w:hAnsi="Times New Roman" w:cs="Times New Roman"/>
        </w:rPr>
        <w:t>Indian debt markets include a variety of debt instruments offered by government and non-government bodies. Debt markets in India rely on the following four institutions:</w:t>
      </w:r>
    </w:p>
    <w:p w:rsidR="00F57254" w:rsidRPr="00F64C39" w:rsidRDefault="00F57254" w:rsidP="00453CBF">
      <w:pPr>
        <w:jc w:val="both"/>
        <w:rPr>
          <w:rFonts w:ascii="Times New Roman" w:hAnsi="Times New Roman" w:cs="Times New Roman"/>
        </w:rPr>
      </w:pPr>
      <w:r w:rsidRPr="00F64C39">
        <w:rPr>
          <w:rFonts w:ascii="Times New Roman" w:hAnsi="Times New Roman" w:cs="Times New Roman"/>
        </w:rPr>
        <w:lastRenderedPageBreak/>
        <w:t>1. Borrowers who are also called as the issuers of debt securities.</w:t>
      </w:r>
    </w:p>
    <w:p w:rsidR="00F57254" w:rsidRPr="00F64C39" w:rsidRDefault="00F57254" w:rsidP="00453CBF">
      <w:pPr>
        <w:jc w:val="both"/>
        <w:rPr>
          <w:rFonts w:ascii="Times New Roman" w:hAnsi="Times New Roman" w:cs="Times New Roman"/>
        </w:rPr>
      </w:pPr>
      <w:r w:rsidRPr="00F64C39">
        <w:rPr>
          <w:rFonts w:ascii="Times New Roman" w:hAnsi="Times New Roman" w:cs="Times New Roman"/>
        </w:rPr>
        <w:t>2. Investors who could be large corporations, financial institutions (banks, mutual funds, insurance companies, pension or provident funds etc.) or Government bodies and individuals.</w:t>
      </w:r>
    </w:p>
    <w:p w:rsidR="00F57254" w:rsidRPr="00F64C39" w:rsidRDefault="00F57254" w:rsidP="00453CBF">
      <w:pPr>
        <w:jc w:val="both"/>
        <w:rPr>
          <w:rFonts w:ascii="Times New Roman" w:hAnsi="Times New Roman" w:cs="Times New Roman"/>
        </w:rPr>
      </w:pPr>
      <w:r w:rsidRPr="00F64C39">
        <w:rPr>
          <w:rFonts w:ascii="Times New Roman" w:hAnsi="Times New Roman" w:cs="Times New Roman"/>
        </w:rPr>
        <w:t>3. Credit Rating Agencies who provide a credit assessment or rating to the debt issued.</w:t>
      </w:r>
    </w:p>
    <w:p w:rsidR="00F57254" w:rsidRPr="00F64C39" w:rsidRDefault="00F57254" w:rsidP="00453CBF">
      <w:pPr>
        <w:jc w:val="both"/>
        <w:rPr>
          <w:rFonts w:ascii="Times New Roman" w:hAnsi="Times New Roman" w:cs="Times New Roman"/>
        </w:rPr>
      </w:pPr>
      <w:r w:rsidRPr="00F64C39">
        <w:rPr>
          <w:rFonts w:ascii="Times New Roman" w:hAnsi="Times New Roman" w:cs="Times New Roman"/>
        </w:rPr>
        <w:t>4. Independent Security Trustees in whose favour security interest is created against certain assets of the borrowers/ issuers, if the debt is secured. They protect the interest of the debt investors.</w:t>
      </w:r>
    </w:p>
    <w:p w:rsidR="00F57254" w:rsidRPr="00F64C39" w:rsidRDefault="00F57254" w:rsidP="00453CBF">
      <w:pPr>
        <w:jc w:val="both"/>
        <w:rPr>
          <w:rFonts w:ascii="Times New Roman" w:hAnsi="Times New Roman" w:cs="Times New Roman"/>
        </w:rPr>
      </w:pPr>
      <w:r w:rsidRPr="00F64C39">
        <w:rPr>
          <w:rFonts w:ascii="Times New Roman" w:hAnsi="Times New Roman" w:cs="Times New Roman"/>
        </w:rPr>
        <w:t xml:space="preserve">One can directly participate in the debt market by investing in debt instruments like government bonds, debentures, treasury bills, post office savings instruments, fixed deposits of companies, term deposits of banks among others. </w:t>
      </w:r>
    </w:p>
    <w:p w:rsidR="00F57254" w:rsidRPr="00F64C39" w:rsidRDefault="00F57254" w:rsidP="00453CBF">
      <w:pPr>
        <w:jc w:val="both"/>
        <w:rPr>
          <w:rFonts w:ascii="Times New Roman" w:hAnsi="Times New Roman" w:cs="Times New Roman"/>
        </w:rPr>
      </w:pPr>
      <w:r w:rsidRPr="00F64C39">
        <w:rPr>
          <w:rFonts w:ascii="Times New Roman" w:hAnsi="Times New Roman" w:cs="Times New Roman"/>
        </w:rPr>
        <w:t>Investor should compare the risk with returns offered by different instruments and choose the one that best fits in with the risk and liquidity requirements and investment tenure.</w:t>
      </w:r>
    </w:p>
    <w:p w:rsidR="00F57254" w:rsidRPr="00F64C39" w:rsidRDefault="00F57254" w:rsidP="00453CBF">
      <w:pPr>
        <w:jc w:val="both"/>
        <w:rPr>
          <w:rFonts w:ascii="Times New Roman" w:hAnsi="Times New Roman" w:cs="Times New Roman"/>
        </w:rPr>
      </w:pPr>
      <w:r w:rsidRPr="00F64C39">
        <w:rPr>
          <w:rFonts w:ascii="Times New Roman" w:hAnsi="Times New Roman" w:cs="Times New Roman"/>
        </w:rPr>
        <w:t>Sometimes, there is minimum amount of investment needed which can be very large for retail investors and secondary market liquidity can cause problems for investor if they suddenly need the money back prior to the maturity or repayment date.</w:t>
      </w:r>
    </w:p>
    <w:p w:rsidR="00F57254" w:rsidRPr="00F64C39" w:rsidRDefault="00F57254" w:rsidP="00453CBF">
      <w:pPr>
        <w:jc w:val="both"/>
        <w:rPr>
          <w:rFonts w:ascii="Times New Roman" w:hAnsi="Times New Roman" w:cs="Times New Roman"/>
        </w:rPr>
      </w:pPr>
      <w:r w:rsidRPr="00F64C39">
        <w:rPr>
          <w:rFonts w:ascii="Times New Roman" w:hAnsi="Times New Roman" w:cs="Times New Roman"/>
        </w:rPr>
        <w:t xml:space="preserve">This has led to alternative option of a debt mutual fund in which an investor can invest money. The debt mutual fund invests in a variety of debt instruments of larger size not </w:t>
      </w:r>
      <w:r w:rsidRPr="00F64C39">
        <w:rPr>
          <w:rFonts w:ascii="Times New Roman" w:hAnsi="Times New Roman" w:cs="Times New Roman"/>
        </w:rPr>
        <w:lastRenderedPageBreak/>
        <w:t>available to retail investors. Additionally debt funds employ professional and experienced asset managers who provide expertise in debt investing.</w:t>
      </w:r>
    </w:p>
    <w:p w:rsidR="00561EE7" w:rsidRPr="00E732FE" w:rsidRDefault="00561EE7" w:rsidP="00561EE7">
      <w:pPr>
        <w:pStyle w:val="Heading3"/>
        <w:rPr>
          <w:color w:val="F79646" w:themeColor="accent6"/>
          <w:sz w:val="28"/>
          <w:szCs w:val="28"/>
        </w:rPr>
      </w:pPr>
      <w:bookmarkStart w:id="19" w:name="_Toc161485531"/>
      <w:bookmarkStart w:id="20" w:name="_Toc164634539"/>
      <w:r w:rsidRPr="00E732FE">
        <w:rPr>
          <w:color w:val="F79646" w:themeColor="accent6"/>
          <w:sz w:val="28"/>
          <w:szCs w:val="28"/>
        </w:rPr>
        <w:t>Debt Mutual Funds</w:t>
      </w:r>
      <w:bookmarkEnd w:id="19"/>
      <w:bookmarkEnd w:id="20"/>
    </w:p>
    <w:p w:rsidR="00561EE7" w:rsidRDefault="00561EE7" w:rsidP="00561EE7">
      <w:pPr>
        <w:jc w:val="both"/>
        <w:rPr>
          <w:rFonts w:ascii="Times New Roman" w:hAnsi="Times New Roman" w:cs="Times New Roman"/>
        </w:rPr>
      </w:pPr>
      <w:r w:rsidRPr="00F64C39">
        <w:rPr>
          <w:rFonts w:ascii="Times New Roman" w:hAnsi="Times New Roman" w:cs="Times New Roman"/>
        </w:rPr>
        <w:t>A debt fund (also known as fixed income fund) is a fund that invests primarily in bonds or other debt securities. Debt funds invest in short and long-term securities issued by government, public financial institutions, companies through financial instruments such as Treasury bills, Government Securities, Debentures, Commercial paper, Certificates of Deposit, Securitised debt – pass through certificates and others.</w:t>
      </w:r>
    </w:p>
    <w:p w:rsidR="00561EE7" w:rsidRPr="00F64C39" w:rsidRDefault="00561EE7" w:rsidP="00561EE7">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40160" behindDoc="1" locked="0" layoutInCell="1" allowOverlap="1" wp14:anchorId="3F5E23D5" wp14:editId="19917840">
            <wp:simplePos x="0" y="0"/>
            <wp:positionH relativeFrom="column">
              <wp:posOffset>0</wp:posOffset>
            </wp:positionH>
            <wp:positionV relativeFrom="paragraph">
              <wp:posOffset>2752</wp:posOffset>
            </wp:positionV>
            <wp:extent cx="3403600" cy="1913255"/>
            <wp:effectExtent l="0" t="0" r="6350" b="0"/>
            <wp:wrapTight wrapText="bothSides">
              <wp:wrapPolygon edited="0">
                <wp:start x="0" y="0"/>
                <wp:lineTo x="0" y="21292"/>
                <wp:lineTo x="21519" y="21292"/>
                <wp:lineTo x="21519" y="0"/>
                <wp:lineTo x="0" y="0"/>
              </wp:wrapPolygon>
            </wp:wrapTight>
            <wp:docPr id="839727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Debt funds can be categori</w:t>
      </w:r>
      <w:r>
        <w:rPr>
          <w:rFonts w:ascii="Times New Roman" w:hAnsi="Times New Roman" w:cs="Times New Roman"/>
        </w:rPr>
        <w:t>s</w:t>
      </w:r>
      <w:r w:rsidRPr="00F64C39">
        <w:rPr>
          <w:rFonts w:ascii="Times New Roman" w:hAnsi="Times New Roman" w:cs="Times New Roman"/>
        </w:rPr>
        <w:t>ed based on the tenor of the securities held in the portfolio and/or on the basis of the issuers of the securities or their fund management strategies, such as</w:t>
      </w:r>
    </w:p>
    <w:p w:rsidR="00561EE7" w:rsidRPr="00F64C39" w:rsidRDefault="00561EE7" w:rsidP="00561EE7">
      <w:pPr>
        <w:pStyle w:val="ListParagraph"/>
        <w:numPr>
          <w:ilvl w:val="0"/>
          <w:numId w:val="4"/>
        </w:numPr>
        <w:jc w:val="both"/>
        <w:rPr>
          <w:rFonts w:ascii="Times New Roman" w:hAnsi="Times New Roman" w:cs="Times New Roman"/>
        </w:rPr>
      </w:pPr>
      <w:r w:rsidRPr="00F64C39">
        <w:rPr>
          <w:rFonts w:ascii="Times New Roman" w:hAnsi="Times New Roman" w:cs="Times New Roman"/>
        </w:rPr>
        <w:t>Short-term funds, Medium-term funds, Long-term funds</w:t>
      </w:r>
    </w:p>
    <w:p w:rsidR="00561EE7" w:rsidRPr="00F64C39" w:rsidRDefault="00561EE7" w:rsidP="00561EE7">
      <w:pPr>
        <w:pStyle w:val="ListParagraph"/>
        <w:numPr>
          <w:ilvl w:val="0"/>
          <w:numId w:val="4"/>
        </w:numPr>
        <w:jc w:val="both"/>
        <w:rPr>
          <w:rFonts w:ascii="Times New Roman" w:hAnsi="Times New Roman" w:cs="Times New Roman"/>
        </w:rPr>
      </w:pPr>
      <w:r w:rsidRPr="00F64C39">
        <w:rPr>
          <w:rFonts w:ascii="Times New Roman" w:hAnsi="Times New Roman" w:cs="Times New Roman"/>
        </w:rPr>
        <w:lastRenderedPageBreak/>
        <w:t>Gilt fund, Treasury fund, Corporate bond fund, Infrastructure debt fund</w:t>
      </w:r>
    </w:p>
    <w:p w:rsidR="00561EE7" w:rsidRPr="00F64C39" w:rsidRDefault="00561EE7" w:rsidP="00561EE7">
      <w:pPr>
        <w:pStyle w:val="ListParagraph"/>
        <w:numPr>
          <w:ilvl w:val="0"/>
          <w:numId w:val="4"/>
        </w:numPr>
        <w:jc w:val="both"/>
        <w:rPr>
          <w:rFonts w:ascii="Times New Roman" w:hAnsi="Times New Roman" w:cs="Times New Roman"/>
        </w:rPr>
      </w:pPr>
      <w:r w:rsidRPr="00F64C39">
        <w:rPr>
          <w:rFonts w:ascii="Times New Roman" w:hAnsi="Times New Roman" w:cs="Times New Roman"/>
        </w:rPr>
        <w:t>Floating rate funds, Dynamic Bond funds, Fixed Maturity Plans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Debt funds have potential for income generation and capital preservation. Dynamic Bond funds alter the tenor of the securities in the portfolio in line with expectation on interest rates. The tenor is increased if interest rates are expected to go down and vice versa.</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Floating rate funds invest in bonds whose interest are reset periodically so that the fund earns coupon income that is in line with current rates in the market, and eliminates interest rate risk to a large extent.</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Debt Fund Categories as per SEBI guidelines on Categori</w:t>
      </w:r>
      <w:r>
        <w:rPr>
          <w:rFonts w:ascii="Times New Roman" w:hAnsi="Times New Roman" w:cs="Times New Roman"/>
          <w:b/>
        </w:rPr>
        <w:t>s</w:t>
      </w:r>
      <w:r w:rsidRPr="00F64C39">
        <w:rPr>
          <w:rFonts w:ascii="Times New Roman" w:hAnsi="Times New Roman" w:cs="Times New Roman"/>
          <w:b/>
        </w:rPr>
        <w:t>ation and Rationali</w:t>
      </w:r>
      <w:r>
        <w:rPr>
          <w:rFonts w:ascii="Times New Roman" w:hAnsi="Times New Roman" w:cs="Times New Roman"/>
          <w:b/>
        </w:rPr>
        <w:t>s</w:t>
      </w:r>
      <w:r w:rsidRPr="00F64C39">
        <w:rPr>
          <w:rFonts w:ascii="Times New Roman" w:hAnsi="Times New Roman" w:cs="Times New Roman"/>
          <w:b/>
        </w:rPr>
        <w:t>ation of schemes</w:t>
      </w:r>
    </w:p>
    <w:tbl>
      <w:tblPr>
        <w:tblW w:w="5000" w:type="pct"/>
        <w:tblBorders>
          <w:top w:val="outset" w:sz="6" w:space="0" w:color="auto"/>
          <w:left w:val="outset" w:sz="6" w:space="0" w:color="auto"/>
          <w:bottom w:val="outset" w:sz="6" w:space="0" w:color="auto"/>
          <w:right w:val="outset" w:sz="6" w:space="0" w:color="auto"/>
        </w:tblBorders>
        <w:shd w:val="clear" w:color="auto" w:fill="E5F5F5"/>
        <w:tblCellMar>
          <w:top w:w="15" w:type="dxa"/>
          <w:left w:w="15" w:type="dxa"/>
          <w:bottom w:w="15" w:type="dxa"/>
          <w:right w:w="15" w:type="dxa"/>
        </w:tblCellMar>
        <w:tblLook w:val="04A0" w:firstRow="1" w:lastRow="0" w:firstColumn="1" w:lastColumn="0" w:noHBand="0" w:noVBand="1"/>
      </w:tblPr>
      <w:tblGrid>
        <w:gridCol w:w="1659"/>
        <w:gridCol w:w="3855"/>
      </w:tblGrid>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Overnight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Overnight securities having maturity of 1 day</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Liquid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Debt and money market securities with maturity of upto 91 days only</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Ultra-Short Duration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Debt &amp; Money Market instruments with Macaulay duration of the portfolio between 3 months - 6 months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Low Duration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Investment in Debt &amp; Money Market instruments with Macaulay duration portfolio between 6 months- 12 months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Money Market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Investment in Money Market instruments having maturity upto 1 Year</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Short Duration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 xml:space="preserve">Investment in Debt &amp; Money Market instruments with Macaulay duration of </w:t>
            </w:r>
            <w:r w:rsidRPr="00F64C39">
              <w:rPr>
                <w:rFonts w:ascii="Times New Roman" w:eastAsia="Times New Roman" w:hAnsi="Times New Roman" w:cs="Times New Roman"/>
                <w:color w:val="231F21"/>
                <w:lang w:eastAsia="en-IN"/>
              </w:rPr>
              <w:lastRenderedPageBreak/>
              <w:t>the portfolio between 1 year - 3 years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lastRenderedPageBreak/>
              <w:t>Medium Duration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Investment in Debt &amp; Money Market instruments with Macaulay duration of portfolio between 3 years - 4 years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Medium to Long Duration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Investment in Debt &amp; Money Market instruments with Macaulay duration of the portfolio between 4 - 7 years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Long Duration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Investment in Debt &amp; Money Market Instruments with Macaulay duration of the portfolio greater than 7 years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Dynamic Bond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Investment across duration</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Corporate Bond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Minimum 80% investment in corporate bonds only in AA+ and above rated corporate bonds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Credit Risk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Minimum 65% investment in corporate bonds, only in AA and below rated corporate bonds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Banking and PSU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Minimum 80% in Debt instruments of banks, Public Sector Undertakings, Public Financial Institutions and Municipal Bonds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Gilt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Minimum 80% in G-secs, across maturity</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Gilt Fund with 10 year constant Duration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Minimum 80% in G-secs, such that the Macaulay duration of the portfolio is equal to 10 years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Floater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Minimum 65% in floating rate instruments (including fixed rate instruments converted to floating rate exposures using swaps/ derivatives)</w:t>
            </w:r>
          </w:p>
        </w:tc>
      </w:tr>
    </w:tbl>
    <w:p w:rsidR="00561EE7" w:rsidRPr="00F64C39" w:rsidRDefault="00561EE7" w:rsidP="00561EE7">
      <w:pPr>
        <w:jc w:val="both"/>
        <w:rPr>
          <w:rFonts w:ascii="Times New Roman" w:hAnsi="Times New Roman" w:cs="Times New Roman"/>
        </w:rPr>
      </w:pP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lastRenderedPageBreak/>
        <w:t>Short-Term Debt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The primary focus of short-term debt funds is coupon income. Short term debt funds have to also be evaluated for the credit risk they may take to earn higher coupon income. The tenor of the securities will define the return and risk of the fund.</w:t>
      </w:r>
    </w:p>
    <w:p w:rsidR="00561EE7" w:rsidRPr="000C3C9F" w:rsidRDefault="00561EE7" w:rsidP="00561EE7">
      <w:pPr>
        <w:pStyle w:val="ListParagraph"/>
        <w:numPr>
          <w:ilvl w:val="0"/>
          <w:numId w:val="49"/>
        </w:numPr>
        <w:jc w:val="both"/>
        <w:rPr>
          <w:rFonts w:ascii="Times New Roman" w:hAnsi="Times New Roman" w:cs="Times New Roman"/>
        </w:rPr>
      </w:pPr>
      <w:r w:rsidRPr="000C3C9F">
        <w:rPr>
          <w:rFonts w:ascii="Times New Roman" w:hAnsi="Times New Roman" w:cs="Times New Roman"/>
        </w:rPr>
        <w:t>Funds holding securities with lower tenors have lower risk and lower return.</w:t>
      </w:r>
    </w:p>
    <w:p w:rsidR="00561EE7" w:rsidRPr="00F64C39" w:rsidRDefault="00561EE7" w:rsidP="00561EE7">
      <w:pPr>
        <w:pStyle w:val="ListParagraph"/>
        <w:numPr>
          <w:ilvl w:val="0"/>
          <w:numId w:val="49"/>
        </w:numPr>
        <w:jc w:val="both"/>
        <w:rPr>
          <w:rFonts w:ascii="Times New Roman" w:hAnsi="Times New Roman" w:cs="Times New Roman"/>
        </w:rPr>
      </w:pPr>
      <w:r w:rsidRPr="00F64C39">
        <w:rPr>
          <w:rFonts w:ascii="Times New Roman" w:hAnsi="Times New Roman" w:cs="Times New Roman"/>
        </w:rPr>
        <w:t>Liquid funds invest in securities with not more than 91 days to maturity.</w:t>
      </w:r>
    </w:p>
    <w:p w:rsidR="00561EE7" w:rsidRPr="00F64C39" w:rsidRDefault="00561EE7" w:rsidP="00561EE7">
      <w:pPr>
        <w:pStyle w:val="ListParagraph"/>
        <w:numPr>
          <w:ilvl w:val="0"/>
          <w:numId w:val="49"/>
        </w:numPr>
        <w:jc w:val="both"/>
        <w:rPr>
          <w:rFonts w:ascii="Times New Roman" w:hAnsi="Times New Roman" w:cs="Times New Roman"/>
        </w:rPr>
      </w:pPr>
      <w:r w:rsidRPr="00F64C39">
        <w:rPr>
          <w:rFonts w:ascii="Times New Roman" w:hAnsi="Times New Roman" w:cs="Times New Roman"/>
        </w:rPr>
        <w:t>Ultra-Short-Term Debt Funds hold a portfolio with a slightly higher tenor to earn higher coupon income.</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Short-Term Fund combine coupon income earned from a pre-dominantly short-term debt portfolio with some exposure to longer term securities to benefit from appreciation in price.</w:t>
      </w:r>
    </w:p>
    <w:p w:rsidR="00561EE7" w:rsidRDefault="00561EE7" w:rsidP="00561EE7">
      <w:pPr>
        <w:jc w:val="both"/>
        <w:rPr>
          <w:rFonts w:ascii="Times New Roman" w:hAnsi="Times New Roman" w:cs="Times New Roman"/>
          <w:b/>
        </w:rPr>
      </w:pPr>
      <w:r w:rsidRPr="00F64C39">
        <w:rPr>
          <w:rFonts w:ascii="Times New Roman" w:hAnsi="Times New Roman" w:cs="Times New Roman"/>
          <w:b/>
        </w:rPr>
        <w:t>Fixed Maturity Plans (FMPs)</w:t>
      </w:r>
    </w:p>
    <w:p w:rsidR="00561EE7" w:rsidRPr="00F64C39" w:rsidRDefault="00561EE7" w:rsidP="00561EE7">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41184" behindDoc="1" locked="0" layoutInCell="1" allowOverlap="1" wp14:anchorId="1F776851" wp14:editId="42E9B4B5">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1510354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lastRenderedPageBreak/>
        <w:t>FMPs are closed-ended funds which eliminate interest rate risk and lock-in a yield by investing only in securities whose maturity matches the maturity of the fund.</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FMPs create an investment portfolio whose maturity profile match that of the FMP tenor.</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Potential to provide better returns than liquid funds and Ultra Short Term Funds since investments are locked in</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 xml:space="preserve">Low </w:t>
      </w:r>
      <w:proofErr w:type="gramStart"/>
      <w:r w:rsidRPr="000C3C9F">
        <w:rPr>
          <w:rFonts w:ascii="Times New Roman" w:hAnsi="Times New Roman" w:cs="Times New Roman"/>
        </w:rPr>
        <w:t>mark to market risk as investments are</w:t>
      </w:r>
      <w:proofErr w:type="gramEnd"/>
      <w:r w:rsidRPr="000C3C9F">
        <w:rPr>
          <w:rFonts w:ascii="Times New Roman" w:hAnsi="Times New Roman" w:cs="Times New Roman"/>
        </w:rPr>
        <w:t xml:space="preserve"> liquidated at maturity.</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Investors commit money for a fixed period.</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Investors cannot prematurely redeem the units from the fund</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FMPs, being closed-end schemes are mandatorily listed - investors can buy or sell units of FMPs only on the stock exchange after the NFO.</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Only Units held in dematerialised mode can be traded; therefore investors seeking liquidity in such schemes need to have a demat account.</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Capital Protection Oriented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Capital Protection Oriented Funds are close-ended hybrid funds that create a portfolio of debt instruments and equity derivatives</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The portfolio is structured to provide capital protection and is rated by a credit rating agency on its ability to do so. The rating is reviewed every quarter.</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The debt component of the portfolio has to be invested in instruments with the highest investment grade rating.</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 xml:space="preserve">A portion of the amount brought in by the investors is invested in debt </w:t>
      </w:r>
      <w:proofErr w:type="gramStart"/>
      <w:r w:rsidRPr="000C3C9F">
        <w:rPr>
          <w:rFonts w:ascii="Times New Roman" w:hAnsi="Times New Roman" w:cs="Times New Roman"/>
        </w:rPr>
        <w:t>instruments that is</w:t>
      </w:r>
      <w:proofErr w:type="gramEnd"/>
      <w:r w:rsidRPr="000C3C9F">
        <w:rPr>
          <w:rFonts w:ascii="Times New Roman" w:hAnsi="Times New Roman" w:cs="Times New Roman"/>
        </w:rPr>
        <w:t xml:space="preserve"> expected to mature to </w:t>
      </w:r>
      <w:r w:rsidRPr="000C3C9F">
        <w:rPr>
          <w:rFonts w:ascii="Times New Roman" w:hAnsi="Times New Roman" w:cs="Times New Roman"/>
        </w:rPr>
        <w:lastRenderedPageBreak/>
        <w:t>the par value of the capital invested by investors into the fund. The capital is thus protected.</w:t>
      </w:r>
    </w:p>
    <w:p w:rsidR="00561EE7" w:rsidRPr="000C3C9F" w:rsidRDefault="00561EE7" w:rsidP="00561EE7">
      <w:pPr>
        <w:pStyle w:val="ListParagraph"/>
        <w:numPr>
          <w:ilvl w:val="1"/>
          <w:numId w:val="1"/>
        </w:numPr>
        <w:ind w:left="284" w:hanging="284"/>
        <w:jc w:val="both"/>
        <w:rPr>
          <w:rFonts w:ascii="Times New Roman" w:hAnsi="Times New Roman" w:cs="Times New Roman"/>
        </w:rPr>
      </w:pPr>
      <w:r w:rsidRPr="000C3C9F">
        <w:rPr>
          <w:rFonts w:ascii="Times New Roman" w:hAnsi="Times New Roman" w:cs="Times New Roman"/>
        </w:rPr>
        <w:t>The remaining portion of the funds is used to invest in equity derivatives to generate higher returns</w:t>
      </w:r>
    </w:p>
    <w:p w:rsidR="00561EE7" w:rsidRPr="00B327A4" w:rsidRDefault="00561EE7" w:rsidP="00561EE7">
      <w:pPr>
        <w:jc w:val="both"/>
        <w:rPr>
          <w:rFonts w:ascii="Times New Roman" w:hAnsi="Times New Roman" w:cs="Times New Roman"/>
          <w:b/>
        </w:rPr>
      </w:pPr>
      <w:r w:rsidRPr="00B327A4">
        <w:rPr>
          <w:rFonts w:ascii="Times New Roman" w:hAnsi="Times New Roman" w:cs="Times New Roman"/>
          <w:b/>
        </w:rPr>
        <w:t xml:space="preserve">Hybrid funds </w:t>
      </w:r>
    </w:p>
    <w:p w:rsidR="00561EE7" w:rsidRPr="00F64C39" w:rsidRDefault="00561EE7" w:rsidP="00561EE7">
      <w:pPr>
        <w:jc w:val="both"/>
        <w:rPr>
          <w:rFonts w:ascii="Times New Roman" w:eastAsia="Times New Roman" w:hAnsi="Times New Roman" w:cs="Times New Roman"/>
          <w:color w:val="2F4F4F"/>
          <w:lang w:eastAsia="en-IN"/>
        </w:rPr>
      </w:pPr>
      <w:r w:rsidRPr="00F64C39">
        <w:rPr>
          <w:rFonts w:ascii="Times New Roman" w:hAnsi="Times New Roman" w:cs="Times New Roman"/>
        </w:rPr>
        <w:t>Hybrid funds Invest in a mix of equities and debt securities. SEBI has classified Hybrid funds into 7 sub-categories as follows:</w:t>
      </w:r>
    </w:p>
    <w:tbl>
      <w:tblPr>
        <w:tblW w:w="5000" w:type="pct"/>
        <w:tblBorders>
          <w:top w:val="outset" w:sz="6" w:space="0" w:color="auto"/>
          <w:left w:val="outset" w:sz="6" w:space="0" w:color="auto"/>
          <w:bottom w:val="outset" w:sz="6" w:space="0" w:color="auto"/>
          <w:right w:val="outset" w:sz="6" w:space="0" w:color="auto"/>
        </w:tblBorders>
        <w:shd w:val="clear" w:color="auto" w:fill="E5F5F5"/>
        <w:tblCellMar>
          <w:top w:w="15" w:type="dxa"/>
          <w:left w:w="15" w:type="dxa"/>
          <w:bottom w:w="15" w:type="dxa"/>
          <w:right w:w="15" w:type="dxa"/>
        </w:tblCellMar>
        <w:tblLook w:val="04A0" w:firstRow="1" w:lastRow="0" w:firstColumn="1" w:lastColumn="0" w:noHBand="0" w:noVBand="1"/>
      </w:tblPr>
      <w:tblGrid>
        <w:gridCol w:w="2200"/>
        <w:gridCol w:w="3314"/>
      </w:tblGrid>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Conservative Hybrid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10% to 25% investment in equity &amp; equity related instruments; and 75% to 90% in Debt instruments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Balanced Hybrid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40% to 60% investment in equity &amp; equity related instruments; and 40% to 60% in Debt instruments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Aggressive Hybrid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65% to 80% investment in equity &amp; equity related instruments; and 20% to 35% in Debt instruments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Dynamic Asset Allocation or Balanced Advantage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Investment in equity/ debt that is managed dynamically (0% to 100% in equity &amp; equity related instruments; and</w:t>
            </w:r>
            <w:r w:rsidRPr="00F64C39">
              <w:rPr>
                <w:rFonts w:ascii="Times New Roman" w:eastAsia="Times New Roman" w:hAnsi="Times New Roman" w:cs="Times New Roman"/>
                <w:color w:val="231F21"/>
                <w:lang w:eastAsia="en-IN"/>
              </w:rPr>
              <w:br/>
              <w:t>0% to 100% in Debt instruments)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Multi Asset Allocation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Investment in at least 3 asset classes with a minimum allocation of at least 10% in each asset class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Arbitrage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Scheme following arbitrage strategy, with minimum 65% investment in equity &amp; equity related instruments</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Equity Savings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 xml:space="preserve">Equity and equity related </w:t>
            </w:r>
            <w:r w:rsidRPr="00F64C39">
              <w:rPr>
                <w:rFonts w:ascii="Times New Roman" w:eastAsia="Times New Roman" w:hAnsi="Times New Roman" w:cs="Times New Roman"/>
                <w:color w:val="231F21"/>
                <w:lang w:eastAsia="en-IN"/>
              </w:rPr>
              <w:lastRenderedPageBreak/>
              <w:t>instruments (min.65%);</w:t>
            </w:r>
            <w:r w:rsidRPr="00F64C39">
              <w:rPr>
                <w:rFonts w:ascii="Times New Roman" w:eastAsia="Times New Roman" w:hAnsi="Times New Roman" w:cs="Times New Roman"/>
                <w:color w:val="231F21"/>
                <w:lang w:eastAsia="en-IN"/>
              </w:rPr>
              <w:br/>
              <w:t>debt instruments (min.10%) and</w:t>
            </w:r>
            <w:r w:rsidRPr="00F64C39">
              <w:rPr>
                <w:rFonts w:ascii="Times New Roman" w:eastAsia="Times New Roman" w:hAnsi="Times New Roman" w:cs="Times New Roman"/>
                <w:color w:val="231F21"/>
                <w:lang w:eastAsia="en-IN"/>
              </w:rPr>
              <w:br/>
              <w:t>derivatives (min. for hedging to be specified in the SID)</w:t>
            </w:r>
          </w:p>
        </w:tc>
      </w:tr>
    </w:tbl>
    <w:p w:rsidR="00561EE7" w:rsidRPr="00F64C39" w:rsidRDefault="00561EE7" w:rsidP="00561EE7">
      <w:pPr>
        <w:spacing w:after="0" w:line="240" w:lineRule="auto"/>
        <w:jc w:val="both"/>
        <w:rPr>
          <w:rFonts w:ascii="Times New Roman" w:eastAsia="Times New Roman" w:hAnsi="Times New Roman" w:cs="Times New Roman"/>
          <w:color w:val="231F21"/>
          <w:lang w:eastAsia="en-IN"/>
        </w:rPr>
      </w:pPr>
    </w:p>
    <w:p w:rsidR="00561EE7" w:rsidRPr="00F64C39" w:rsidRDefault="00561EE7" w:rsidP="00561EE7">
      <w:pPr>
        <w:spacing w:after="0" w:line="240" w:lineRule="auto"/>
        <w:jc w:val="both"/>
        <w:rPr>
          <w:rFonts w:ascii="Times New Roman" w:eastAsia="Times New Roman" w:hAnsi="Times New Roman" w:cs="Times New Roman"/>
          <w:b/>
          <w:color w:val="231F21"/>
          <w:lang w:eastAsia="en-IN"/>
        </w:rPr>
      </w:pPr>
      <w:r w:rsidRPr="00F64C39">
        <w:rPr>
          <w:rFonts w:ascii="Times New Roman" w:eastAsia="Times New Roman" w:hAnsi="Times New Roman" w:cs="Times New Roman"/>
          <w:b/>
          <w:color w:val="231F21"/>
          <w:lang w:eastAsia="en-IN"/>
        </w:rPr>
        <w:t xml:space="preserve">Solution-oriented &amp; </w:t>
      </w:r>
      <w:proofErr w:type="gramStart"/>
      <w:r w:rsidRPr="00F64C39">
        <w:rPr>
          <w:rFonts w:ascii="Times New Roman" w:eastAsia="Times New Roman" w:hAnsi="Times New Roman" w:cs="Times New Roman"/>
          <w:b/>
          <w:color w:val="231F21"/>
          <w:lang w:eastAsia="en-IN"/>
        </w:rPr>
        <w:t>Other</w:t>
      </w:r>
      <w:proofErr w:type="gramEnd"/>
      <w:r w:rsidRPr="00F64C39">
        <w:rPr>
          <w:rFonts w:ascii="Times New Roman" w:eastAsia="Times New Roman" w:hAnsi="Times New Roman" w:cs="Times New Roman"/>
          <w:b/>
          <w:color w:val="231F21"/>
          <w:lang w:eastAsia="en-IN"/>
        </w:rPr>
        <w:t xml:space="preserve"> funds</w:t>
      </w:r>
    </w:p>
    <w:p w:rsidR="00561EE7" w:rsidRPr="00F64C39" w:rsidRDefault="00561EE7" w:rsidP="00561EE7">
      <w:pPr>
        <w:spacing w:after="0" w:line="240" w:lineRule="auto"/>
        <w:jc w:val="both"/>
        <w:rPr>
          <w:rFonts w:ascii="Times New Roman" w:eastAsia="Times New Roman" w:hAnsi="Times New Roman" w:cs="Times New Roman"/>
          <w:color w:val="2F4F4F"/>
          <w:lang w:eastAsia="en-IN"/>
        </w:rPr>
      </w:pPr>
    </w:p>
    <w:tbl>
      <w:tblPr>
        <w:tblW w:w="5000" w:type="pct"/>
        <w:tblBorders>
          <w:top w:val="outset" w:sz="6" w:space="0" w:color="auto"/>
          <w:left w:val="outset" w:sz="6" w:space="0" w:color="auto"/>
          <w:bottom w:val="outset" w:sz="6" w:space="0" w:color="auto"/>
          <w:right w:val="outset" w:sz="6" w:space="0" w:color="auto"/>
        </w:tblBorders>
        <w:shd w:val="clear" w:color="auto" w:fill="E5F5F5"/>
        <w:tblCellMar>
          <w:top w:w="15" w:type="dxa"/>
          <w:left w:w="15" w:type="dxa"/>
          <w:bottom w:w="15" w:type="dxa"/>
          <w:right w:w="15" w:type="dxa"/>
        </w:tblCellMar>
        <w:tblLook w:val="04A0" w:firstRow="1" w:lastRow="0" w:firstColumn="1" w:lastColumn="0" w:noHBand="0" w:noVBand="1"/>
      </w:tblPr>
      <w:tblGrid>
        <w:gridCol w:w="1968"/>
        <w:gridCol w:w="3546"/>
      </w:tblGrid>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Retirement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Lock-in for at least 5 years or till retirement age whichever is earlier</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Children’s Fund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Lock-in for at least 5 years or till the child attains age of majority whichever is earlier</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Index Funds/ ETFs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Minimum 95% investment in securities of a particular index</w:t>
            </w:r>
          </w:p>
        </w:tc>
      </w:tr>
      <w:tr w:rsidR="00561EE7" w:rsidRPr="00F64C39" w:rsidTr="00A54460">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Fund of Funds (Overseas/ Domestic)</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561EE7" w:rsidRPr="00F64C39" w:rsidRDefault="00561EE7" w:rsidP="00A54460">
            <w:pPr>
              <w:spacing w:after="0" w:line="240" w:lineRule="auto"/>
              <w:jc w:val="both"/>
              <w:rPr>
                <w:rFonts w:ascii="Times New Roman" w:eastAsia="Times New Roman" w:hAnsi="Times New Roman" w:cs="Times New Roman"/>
                <w:color w:val="231F21"/>
                <w:lang w:eastAsia="en-IN"/>
              </w:rPr>
            </w:pPr>
            <w:r w:rsidRPr="00F64C39">
              <w:rPr>
                <w:rFonts w:ascii="Times New Roman" w:eastAsia="Times New Roman" w:hAnsi="Times New Roman" w:cs="Times New Roman"/>
                <w:color w:val="231F21"/>
                <w:lang w:eastAsia="en-IN"/>
              </w:rPr>
              <w:t>Minimum 95% investment in the underlying fund(s)</w:t>
            </w:r>
          </w:p>
        </w:tc>
      </w:tr>
    </w:tbl>
    <w:p w:rsidR="00561EE7" w:rsidRPr="00F64C39" w:rsidRDefault="00561EE7" w:rsidP="00561EE7">
      <w:pPr>
        <w:jc w:val="both"/>
        <w:rPr>
          <w:rFonts w:ascii="Times New Roman" w:hAnsi="Times New Roman" w:cs="Times New Roman"/>
        </w:rPr>
      </w:pPr>
    </w:p>
    <w:p w:rsidR="00561EE7" w:rsidRPr="00F64C39" w:rsidRDefault="00561EE7" w:rsidP="00561EE7">
      <w:pPr>
        <w:jc w:val="both"/>
        <w:rPr>
          <w:rFonts w:ascii="Times New Roman" w:hAnsi="Times New Roman" w:cs="Times New Roman"/>
        </w:rPr>
      </w:pPr>
      <w:r>
        <w:rPr>
          <w:rFonts w:ascii="Times New Roman" w:hAnsi="Times New Roman" w:cs="Times New Roman"/>
        </w:rPr>
        <w:t xml:space="preserve">Hybrid funds </w:t>
      </w:r>
      <w:r w:rsidRPr="00F64C39">
        <w:rPr>
          <w:rFonts w:ascii="Times New Roman" w:hAnsi="Times New Roman" w:cs="Times New Roman"/>
        </w:rPr>
        <w:t>seek to find a ‘balance’ between growth and income by investing in both equity and debt.</w:t>
      </w:r>
    </w:p>
    <w:p w:rsidR="00561EE7" w:rsidRPr="00F64C39" w:rsidRDefault="00561EE7" w:rsidP="00561EE7">
      <w:pPr>
        <w:pStyle w:val="ListParagraph"/>
        <w:numPr>
          <w:ilvl w:val="0"/>
          <w:numId w:val="5"/>
        </w:numPr>
        <w:jc w:val="both"/>
        <w:rPr>
          <w:rFonts w:ascii="Times New Roman" w:hAnsi="Times New Roman" w:cs="Times New Roman"/>
        </w:rPr>
      </w:pPr>
      <w:r w:rsidRPr="00F64C39">
        <w:rPr>
          <w:rFonts w:ascii="Times New Roman" w:hAnsi="Times New Roman" w:cs="Times New Roman"/>
        </w:rPr>
        <w:t>The regular income earned from the debt instruments provides greater stability to the returns from such funds.</w:t>
      </w:r>
    </w:p>
    <w:p w:rsidR="00561EE7" w:rsidRPr="00F64C39" w:rsidRDefault="00561EE7" w:rsidP="00561EE7">
      <w:pPr>
        <w:pStyle w:val="ListParagraph"/>
        <w:numPr>
          <w:ilvl w:val="0"/>
          <w:numId w:val="5"/>
        </w:numPr>
        <w:jc w:val="both"/>
        <w:rPr>
          <w:rFonts w:ascii="Times New Roman" w:hAnsi="Times New Roman" w:cs="Times New Roman"/>
        </w:rPr>
      </w:pPr>
      <w:r w:rsidRPr="00F64C39">
        <w:rPr>
          <w:rFonts w:ascii="Times New Roman" w:hAnsi="Times New Roman" w:cs="Times New Roman"/>
        </w:rPr>
        <w:t>The proportion of equity and debt that will be held in the portfolio is indicated in the Scheme Information Document</w:t>
      </w:r>
    </w:p>
    <w:p w:rsidR="00561EE7" w:rsidRPr="00F64C39" w:rsidRDefault="00561EE7" w:rsidP="00561EE7">
      <w:pPr>
        <w:pStyle w:val="ListParagraph"/>
        <w:numPr>
          <w:ilvl w:val="0"/>
          <w:numId w:val="5"/>
        </w:numPr>
        <w:jc w:val="both"/>
        <w:rPr>
          <w:rFonts w:ascii="Times New Roman" w:hAnsi="Times New Roman" w:cs="Times New Roman"/>
        </w:rPr>
      </w:pPr>
      <w:r w:rsidRPr="00F64C39">
        <w:rPr>
          <w:rFonts w:ascii="Times New Roman" w:hAnsi="Times New Roman" w:cs="Times New Roman"/>
        </w:rPr>
        <w:t>Equity oriented hybrid funds (Aggressive Hybrid Funds) are ideal for investors looking for growth in their investment with some stability.</w:t>
      </w:r>
    </w:p>
    <w:p w:rsidR="00561EE7" w:rsidRPr="00F64C39" w:rsidRDefault="00561EE7" w:rsidP="00561EE7">
      <w:pPr>
        <w:pStyle w:val="ListParagraph"/>
        <w:numPr>
          <w:ilvl w:val="0"/>
          <w:numId w:val="5"/>
        </w:numPr>
        <w:jc w:val="both"/>
        <w:rPr>
          <w:rFonts w:ascii="Times New Roman" w:hAnsi="Times New Roman" w:cs="Times New Roman"/>
        </w:rPr>
      </w:pPr>
      <w:r w:rsidRPr="00F64C39">
        <w:rPr>
          <w:rFonts w:ascii="Times New Roman" w:hAnsi="Times New Roman" w:cs="Times New Roman"/>
        </w:rPr>
        <w:t xml:space="preserve">Debt-oriented hybrid funds (Conservative Hybrid Fund) are suitable for conservative investors looking </w:t>
      </w:r>
      <w:r w:rsidRPr="00F64C39">
        <w:rPr>
          <w:rFonts w:ascii="Times New Roman" w:hAnsi="Times New Roman" w:cs="Times New Roman"/>
        </w:rPr>
        <w:lastRenderedPageBreak/>
        <w:t>for a boost in returns with a small exposure to equity.</w:t>
      </w:r>
    </w:p>
    <w:p w:rsidR="00561EE7" w:rsidRPr="00F64C39" w:rsidRDefault="00561EE7" w:rsidP="00561EE7">
      <w:pPr>
        <w:pStyle w:val="ListParagraph"/>
        <w:numPr>
          <w:ilvl w:val="0"/>
          <w:numId w:val="5"/>
        </w:numPr>
        <w:jc w:val="both"/>
        <w:rPr>
          <w:rFonts w:ascii="Times New Roman" w:hAnsi="Times New Roman" w:cs="Times New Roman"/>
        </w:rPr>
      </w:pPr>
      <w:r w:rsidRPr="00F64C39">
        <w:rPr>
          <w:rFonts w:ascii="Times New Roman" w:hAnsi="Times New Roman" w:cs="Times New Roman"/>
        </w:rPr>
        <w:t>The risk and return of the fund will depend upon the equity exposure taken by the portfolio - Higher the allocation to equity, greater is the risk</w:t>
      </w:r>
    </w:p>
    <w:p w:rsidR="00561EE7" w:rsidRDefault="00561EE7" w:rsidP="00561EE7">
      <w:pPr>
        <w:jc w:val="both"/>
        <w:rPr>
          <w:rFonts w:ascii="Times New Roman" w:hAnsi="Times New Roman" w:cs="Times New Roman"/>
          <w:b/>
        </w:rPr>
      </w:pPr>
      <w:r w:rsidRPr="00F64C39">
        <w:rPr>
          <w:rFonts w:ascii="Times New Roman" w:hAnsi="Times New Roman" w:cs="Times New Roman"/>
          <w:b/>
        </w:rPr>
        <w:t>Multi Asset Funds</w:t>
      </w:r>
    </w:p>
    <w:p w:rsidR="00561EE7" w:rsidRPr="00F64C39" w:rsidRDefault="00561EE7" w:rsidP="00561EE7">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42208" behindDoc="1" locked="0" layoutInCell="1" allowOverlap="1" wp14:anchorId="7AAF4EB4" wp14:editId="326B49AD">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1354793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EE7" w:rsidRDefault="00561EE7" w:rsidP="00561EE7">
      <w:pPr>
        <w:jc w:val="both"/>
        <w:rPr>
          <w:rFonts w:ascii="Times New Roman" w:hAnsi="Times New Roman" w:cs="Times New Roman"/>
        </w:rPr>
      </w:pPr>
      <w:r w:rsidRPr="00F64C39">
        <w:rPr>
          <w:rFonts w:ascii="Times New Roman" w:hAnsi="Times New Roman" w:cs="Times New Roman"/>
        </w:rPr>
        <w:t>A multi-asset fund offers exposure to a broad number of asset classes, often offering a level of diversification typically associated with institutional investing. Multi-asset funds may invest in a number of traditional equity and fixed income strategies, index-tracking funds, financial derivatives as well as commodity like gold. This diversity allows portfolio managers to potentially balance risk with reward and deliver steady, long-term returns for investors, particularly in volatile markets.</w:t>
      </w:r>
    </w:p>
    <w:p w:rsidR="00561EE7" w:rsidRPr="00F64C39" w:rsidRDefault="00561EE7" w:rsidP="00561EE7">
      <w:pPr>
        <w:jc w:val="both"/>
        <w:rPr>
          <w:rFonts w:ascii="Times New Roman" w:hAnsi="Times New Roman" w:cs="Times New Roman"/>
          <w:b/>
        </w:rPr>
      </w:pPr>
      <w:r w:rsidRPr="00F64C39">
        <w:rPr>
          <w:rFonts w:ascii="Times New Roman" w:hAnsi="Times New Roman" w:cs="Times New Roman"/>
          <w:b/>
        </w:rPr>
        <w:t>Arbitrage Funds</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 xml:space="preserve">“Arbitrage” is the simultaneous purchase and sale of an asset to take advantage of the price differential in the two </w:t>
      </w:r>
      <w:r w:rsidRPr="00F64C39">
        <w:rPr>
          <w:rFonts w:ascii="Times New Roman" w:hAnsi="Times New Roman" w:cs="Times New Roman"/>
        </w:rPr>
        <w:lastRenderedPageBreak/>
        <w:t>markets and profit from price difference of the asset on different markets or in different forms.</w:t>
      </w:r>
    </w:p>
    <w:p w:rsidR="00561EE7" w:rsidRPr="00F64C39" w:rsidRDefault="00561EE7" w:rsidP="00561EE7">
      <w:pPr>
        <w:pStyle w:val="ListParagraph"/>
        <w:numPr>
          <w:ilvl w:val="0"/>
          <w:numId w:val="5"/>
        </w:numPr>
        <w:ind w:left="284" w:hanging="284"/>
        <w:jc w:val="both"/>
        <w:rPr>
          <w:rFonts w:ascii="Times New Roman" w:hAnsi="Times New Roman" w:cs="Times New Roman"/>
        </w:rPr>
      </w:pPr>
      <w:r w:rsidRPr="00F64C39">
        <w:rPr>
          <w:rFonts w:ascii="Times New Roman" w:hAnsi="Times New Roman" w:cs="Times New Roman"/>
        </w:rPr>
        <w:t>Arbitrage fund buys a stock in the cash market and simultaneously sells it in the Futures market at a higher price to generate returns from the difference in the price of the security in the two markets.</w:t>
      </w:r>
    </w:p>
    <w:p w:rsidR="00561EE7" w:rsidRPr="00F64C39" w:rsidRDefault="00561EE7" w:rsidP="00561EE7">
      <w:pPr>
        <w:pStyle w:val="ListParagraph"/>
        <w:numPr>
          <w:ilvl w:val="0"/>
          <w:numId w:val="5"/>
        </w:numPr>
        <w:ind w:left="284" w:hanging="284"/>
        <w:jc w:val="both"/>
        <w:rPr>
          <w:rFonts w:ascii="Times New Roman" w:hAnsi="Times New Roman" w:cs="Times New Roman"/>
        </w:rPr>
      </w:pPr>
      <w:r w:rsidRPr="00F64C39">
        <w:rPr>
          <w:rFonts w:ascii="Times New Roman" w:hAnsi="Times New Roman" w:cs="Times New Roman"/>
        </w:rPr>
        <w:t>The fund takes equal but opposite positions in both the markets, thereby locking in the difference.</w:t>
      </w:r>
    </w:p>
    <w:p w:rsidR="00561EE7" w:rsidRPr="00F64C39" w:rsidRDefault="00561EE7" w:rsidP="00561EE7">
      <w:pPr>
        <w:pStyle w:val="ListParagraph"/>
        <w:numPr>
          <w:ilvl w:val="0"/>
          <w:numId w:val="5"/>
        </w:numPr>
        <w:ind w:left="284" w:hanging="284"/>
        <w:jc w:val="both"/>
        <w:rPr>
          <w:rFonts w:ascii="Times New Roman" w:hAnsi="Times New Roman" w:cs="Times New Roman"/>
        </w:rPr>
      </w:pPr>
      <w:r w:rsidRPr="00F64C39">
        <w:rPr>
          <w:rFonts w:ascii="Times New Roman" w:hAnsi="Times New Roman" w:cs="Times New Roman"/>
        </w:rPr>
        <w:t>The positions have to be held until expiry of the derivative cycle and both positions need to be clo</w:t>
      </w:r>
      <w:r>
        <w:rPr>
          <w:rFonts w:ascii="Times New Roman" w:hAnsi="Times New Roman" w:cs="Times New Roman"/>
        </w:rPr>
        <w:t>sed at the same price to realis</w:t>
      </w:r>
      <w:r w:rsidRPr="00F64C39">
        <w:rPr>
          <w:rFonts w:ascii="Times New Roman" w:hAnsi="Times New Roman" w:cs="Times New Roman"/>
        </w:rPr>
        <w:t>e the difference.</w:t>
      </w:r>
    </w:p>
    <w:p w:rsidR="00561EE7" w:rsidRPr="00F64C39" w:rsidRDefault="00561EE7" w:rsidP="00561EE7">
      <w:pPr>
        <w:pStyle w:val="ListParagraph"/>
        <w:numPr>
          <w:ilvl w:val="0"/>
          <w:numId w:val="5"/>
        </w:numPr>
        <w:ind w:left="284" w:hanging="284"/>
        <w:jc w:val="both"/>
        <w:rPr>
          <w:rFonts w:ascii="Times New Roman" w:hAnsi="Times New Roman" w:cs="Times New Roman"/>
        </w:rPr>
      </w:pPr>
      <w:r w:rsidRPr="00F64C39">
        <w:rPr>
          <w:rFonts w:ascii="Times New Roman" w:hAnsi="Times New Roman" w:cs="Times New Roman"/>
        </w:rPr>
        <w:t>The cash market price converges with the Futures market price at the end of the contract period. Thus it delivers risk-free profit for the investor/trader.</w:t>
      </w:r>
    </w:p>
    <w:p w:rsidR="00561EE7" w:rsidRPr="00F64C39" w:rsidRDefault="00561EE7" w:rsidP="00561EE7">
      <w:pPr>
        <w:pStyle w:val="ListParagraph"/>
        <w:numPr>
          <w:ilvl w:val="0"/>
          <w:numId w:val="5"/>
        </w:numPr>
        <w:ind w:left="284" w:hanging="284"/>
        <w:jc w:val="both"/>
        <w:rPr>
          <w:rFonts w:ascii="Times New Roman" w:hAnsi="Times New Roman" w:cs="Times New Roman"/>
        </w:rPr>
      </w:pPr>
      <w:r w:rsidRPr="00F64C39">
        <w:rPr>
          <w:rFonts w:ascii="Times New Roman" w:hAnsi="Times New Roman" w:cs="Times New Roman"/>
        </w:rPr>
        <w:t>Price movements do not affect initial price differential because the profit in one market is set-off by the loss in the other market.</w:t>
      </w:r>
    </w:p>
    <w:p w:rsidR="00561EE7" w:rsidRPr="00F64C39" w:rsidRDefault="00561EE7" w:rsidP="00561EE7">
      <w:pPr>
        <w:pStyle w:val="ListParagraph"/>
        <w:numPr>
          <w:ilvl w:val="0"/>
          <w:numId w:val="5"/>
        </w:numPr>
        <w:ind w:left="284" w:hanging="284"/>
        <w:jc w:val="both"/>
        <w:rPr>
          <w:rFonts w:ascii="Times New Roman" w:hAnsi="Times New Roman" w:cs="Times New Roman"/>
        </w:rPr>
      </w:pPr>
      <w:r w:rsidRPr="00F64C39">
        <w:rPr>
          <w:rFonts w:ascii="Times New Roman" w:hAnsi="Times New Roman" w:cs="Times New Roman"/>
        </w:rPr>
        <w:t>Since mutual funds invest own funds, the difference is fully the return.</w:t>
      </w:r>
    </w:p>
    <w:p w:rsidR="00561EE7" w:rsidRPr="00F64C39" w:rsidRDefault="00561EE7" w:rsidP="00561EE7">
      <w:pPr>
        <w:jc w:val="both"/>
        <w:rPr>
          <w:rFonts w:ascii="Times New Roman" w:hAnsi="Times New Roman" w:cs="Times New Roman"/>
        </w:rPr>
      </w:pPr>
      <w:r w:rsidRPr="00F64C39">
        <w:rPr>
          <w:rFonts w:ascii="Times New Roman" w:hAnsi="Times New Roman" w:cs="Times New Roman"/>
        </w:rPr>
        <w:t>Hence, Arbitrage funds are considered to be a good choice for cautious investors who want to benefit from a volatile market without taking on too much risk.</w:t>
      </w:r>
    </w:p>
    <w:p w:rsidR="00DE6C14" w:rsidRPr="00F64C39" w:rsidRDefault="00561EE7" w:rsidP="00561EE7">
      <w:pPr>
        <w:jc w:val="both"/>
        <w:rPr>
          <w:rFonts w:ascii="Times New Roman" w:hAnsi="Times New Roman" w:cs="Times New Roman"/>
          <w:b/>
        </w:rPr>
      </w:pPr>
      <w:r w:rsidRPr="00F64C39">
        <w:rPr>
          <w:rFonts w:ascii="Times New Roman" w:hAnsi="Times New Roman" w:cs="Times New Roman"/>
        </w:rPr>
        <w:t xml:space="preserve">In conclusion, debt is a multifaceted financial concept with far-reaching implications. Whether used as a tool for growth or </w:t>
      </w:r>
      <w:r>
        <w:rPr>
          <w:rFonts w:ascii="Times New Roman" w:hAnsi="Times New Roman" w:cs="Times New Roman"/>
        </w:rPr>
        <w:t>cost of capital arbitrage</w:t>
      </w:r>
      <w:r w:rsidRPr="00F64C39">
        <w:rPr>
          <w:rFonts w:ascii="Times New Roman" w:hAnsi="Times New Roman" w:cs="Times New Roman"/>
        </w:rPr>
        <w:t>, a comprehensive understanding of debt is essential for making informed financial decisions in today's complex economic landscape.</w:t>
      </w:r>
      <w:r w:rsidR="00DE6C14" w:rsidRPr="00F64C39">
        <w:rPr>
          <w:rFonts w:ascii="Times New Roman" w:hAnsi="Times New Roman" w:cs="Times New Roman"/>
          <w:b/>
        </w:rPr>
        <w:br w:type="page"/>
      </w:r>
    </w:p>
    <w:p w:rsidR="00296306" w:rsidRPr="00E732FE" w:rsidRDefault="00296306" w:rsidP="00296306">
      <w:pPr>
        <w:pStyle w:val="Heading2"/>
        <w:rPr>
          <w:color w:val="F79646" w:themeColor="accent6"/>
          <w:sz w:val="28"/>
          <w:szCs w:val="28"/>
        </w:rPr>
      </w:pPr>
      <w:bookmarkStart w:id="21" w:name="_Toc161485532"/>
      <w:bookmarkStart w:id="22" w:name="_Toc164634540"/>
      <w:r w:rsidRPr="00E732FE">
        <w:rPr>
          <w:color w:val="F79646" w:themeColor="accent6"/>
          <w:sz w:val="28"/>
          <w:szCs w:val="28"/>
        </w:rPr>
        <w:lastRenderedPageBreak/>
        <w:t>Alternative Investments</w:t>
      </w:r>
      <w:bookmarkEnd w:id="21"/>
      <w:bookmarkEnd w:id="22"/>
    </w:p>
    <w:p w:rsidR="00296306" w:rsidRDefault="00296306" w:rsidP="00296306">
      <w:pPr>
        <w:jc w:val="both"/>
        <w:rPr>
          <w:rFonts w:ascii="Times New Roman" w:hAnsi="Times New Roman" w:cs="Times New Roman"/>
        </w:rPr>
      </w:pPr>
      <w:r w:rsidRPr="00F64C39">
        <w:rPr>
          <w:rFonts w:ascii="Times New Roman" w:hAnsi="Times New Roman" w:cs="Times New Roman"/>
        </w:rPr>
        <w:t>Alternative Investments are financial assets that don't fit into the traditional categories of shares (including equity mutual funds or balanced mutual funds), debt (including debt mutual funds), or cash. They are often considered "alternative" because they offer different risk and return profiles compared to conventional investments.</w:t>
      </w:r>
    </w:p>
    <w:p w:rsidR="00296306" w:rsidRPr="00F64C39" w:rsidRDefault="00296306" w:rsidP="00296306">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44256" behindDoc="1" locked="0" layoutInCell="1" allowOverlap="1" wp14:anchorId="251AF5C6" wp14:editId="1653746A">
            <wp:simplePos x="0" y="0"/>
            <wp:positionH relativeFrom="column">
              <wp:posOffset>0</wp:posOffset>
            </wp:positionH>
            <wp:positionV relativeFrom="paragraph">
              <wp:posOffset>-847</wp:posOffset>
            </wp:positionV>
            <wp:extent cx="3403600" cy="1913255"/>
            <wp:effectExtent l="0" t="0" r="6350" b="0"/>
            <wp:wrapTight wrapText="bothSides">
              <wp:wrapPolygon edited="0">
                <wp:start x="0" y="0"/>
                <wp:lineTo x="0" y="21292"/>
                <wp:lineTo x="21519" y="21292"/>
                <wp:lineTo x="21519" y="0"/>
                <wp:lineTo x="0" y="0"/>
              </wp:wrapPolygon>
            </wp:wrapTight>
            <wp:docPr id="96392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There are numerous types of alternative investments such as:</w:t>
      </w:r>
    </w:p>
    <w:p w:rsidR="00296306" w:rsidRPr="00F64C39" w:rsidRDefault="00296306" w:rsidP="00296306">
      <w:pPr>
        <w:pStyle w:val="ListParagraph"/>
        <w:numPr>
          <w:ilvl w:val="0"/>
          <w:numId w:val="7"/>
        </w:numPr>
        <w:jc w:val="both"/>
        <w:rPr>
          <w:rFonts w:ascii="Times New Roman" w:hAnsi="Times New Roman" w:cs="Times New Roman"/>
        </w:rPr>
      </w:pPr>
      <w:r w:rsidRPr="00F64C39">
        <w:rPr>
          <w:rFonts w:ascii="Times New Roman" w:hAnsi="Times New Roman" w:cs="Times New Roman"/>
        </w:rPr>
        <w:t>Derivatives</w:t>
      </w:r>
    </w:p>
    <w:p w:rsidR="00296306" w:rsidRPr="00F64C39" w:rsidRDefault="00296306" w:rsidP="00296306">
      <w:pPr>
        <w:pStyle w:val="ListParagraph"/>
        <w:numPr>
          <w:ilvl w:val="0"/>
          <w:numId w:val="7"/>
        </w:numPr>
        <w:jc w:val="both"/>
        <w:rPr>
          <w:rFonts w:ascii="Times New Roman" w:hAnsi="Times New Roman" w:cs="Times New Roman"/>
        </w:rPr>
      </w:pPr>
      <w:r w:rsidRPr="00F64C39">
        <w:rPr>
          <w:rFonts w:ascii="Times New Roman" w:hAnsi="Times New Roman" w:cs="Times New Roman"/>
        </w:rPr>
        <w:t>Foreign exchange and currency markets</w:t>
      </w:r>
    </w:p>
    <w:p w:rsidR="00296306" w:rsidRPr="00F64C39" w:rsidRDefault="00296306" w:rsidP="00296306">
      <w:pPr>
        <w:pStyle w:val="ListParagraph"/>
        <w:numPr>
          <w:ilvl w:val="0"/>
          <w:numId w:val="7"/>
        </w:numPr>
        <w:jc w:val="both"/>
        <w:rPr>
          <w:rFonts w:ascii="Times New Roman" w:hAnsi="Times New Roman" w:cs="Times New Roman"/>
        </w:rPr>
      </w:pPr>
      <w:r w:rsidRPr="00F64C39">
        <w:rPr>
          <w:rFonts w:ascii="Times New Roman" w:hAnsi="Times New Roman" w:cs="Times New Roman"/>
        </w:rPr>
        <w:t>Commodities including commodity funds</w:t>
      </w:r>
    </w:p>
    <w:p w:rsidR="00296306" w:rsidRPr="00F64C39" w:rsidRDefault="00296306" w:rsidP="00296306">
      <w:pPr>
        <w:pStyle w:val="ListParagraph"/>
        <w:numPr>
          <w:ilvl w:val="0"/>
          <w:numId w:val="7"/>
        </w:numPr>
        <w:jc w:val="both"/>
        <w:rPr>
          <w:rFonts w:ascii="Times New Roman" w:hAnsi="Times New Roman" w:cs="Times New Roman"/>
        </w:rPr>
      </w:pPr>
      <w:r w:rsidRPr="00F64C39">
        <w:rPr>
          <w:rFonts w:ascii="Times New Roman" w:hAnsi="Times New Roman" w:cs="Times New Roman"/>
        </w:rPr>
        <w:t>Physical gold, sovereign gold bonds and Gold ETFs</w:t>
      </w:r>
    </w:p>
    <w:p w:rsidR="00296306" w:rsidRPr="00F64C39" w:rsidRDefault="00296306" w:rsidP="00296306">
      <w:pPr>
        <w:pStyle w:val="ListParagraph"/>
        <w:numPr>
          <w:ilvl w:val="0"/>
          <w:numId w:val="7"/>
        </w:numPr>
        <w:jc w:val="both"/>
        <w:rPr>
          <w:rFonts w:ascii="Times New Roman" w:hAnsi="Times New Roman" w:cs="Times New Roman"/>
        </w:rPr>
      </w:pPr>
      <w:r w:rsidRPr="00F64C39">
        <w:rPr>
          <w:rFonts w:ascii="Times New Roman" w:hAnsi="Times New Roman" w:cs="Times New Roman"/>
        </w:rPr>
        <w:t>Digital Currencies</w:t>
      </w:r>
    </w:p>
    <w:p w:rsidR="00296306" w:rsidRPr="00F64C39" w:rsidRDefault="00296306" w:rsidP="00296306">
      <w:pPr>
        <w:pStyle w:val="ListParagraph"/>
        <w:numPr>
          <w:ilvl w:val="0"/>
          <w:numId w:val="7"/>
        </w:numPr>
        <w:jc w:val="both"/>
        <w:rPr>
          <w:rFonts w:ascii="Times New Roman" w:hAnsi="Times New Roman" w:cs="Times New Roman"/>
        </w:rPr>
      </w:pPr>
      <w:r w:rsidRPr="00F64C39">
        <w:rPr>
          <w:rFonts w:ascii="Times New Roman" w:hAnsi="Times New Roman" w:cs="Times New Roman"/>
        </w:rPr>
        <w:t>Hedge funds or Alternative investment funds which could include:</w:t>
      </w:r>
    </w:p>
    <w:p w:rsidR="00296306" w:rsidRPr="00F64C39" w:rsidRDefault="00296306" w:rsidP="00296306">
      <w:pPr>
        <w:pStyle w:val="ListParagraph"/>
        <w:numPr>
          <w:ilvl w:val="1"/>
          <w:numId w:val="7"/>
        </w:numPr>
        <w:jc w:val="both"/>
        <w:rPr>
          <w:rFonts w:ascii="Times New Roman" w:hAnsi="Times New Roman" w:cs="Times New Roman"/>
        </w:rPr>
      </w:pPr>
      <w:r w:rsidRPr="00F64C39">
        <w:rPr>
          <w:rFonts w:ascii="Times New Roman" w:hAnsi="Times New Roman" w:cs="Times New Roman"/>
        </w:rPr>
        <w:t>Angel funds</w:t>
      </w:r>
    </w:p>
    <w:p w:rsidR="00296306" w:rsidRPr="00F64C39" w:rsidRDefault="00296306" w:rsidP="00296306">
      <w:pPr>
        <w:pStyle w:val="ListParagraph"/>
        <w:numPr>
          <w:ilvl w:val="1"/>
          <w:numId w:val="7"/>
        </w:numPr>
        <w:jc w:val="both"/>
        <w:rPr>
          <w:rFonts w:ascii="Times New Roman" w:hAnsi="Times New Roman" w:cs="Times New Roman"/>
        </w:rPr>
      </w:pPr>
      <w:r w:rsidRPr="00F64C39">
        <w:rPr>
          <w:rFonts w:ascii="Times New Roman" w:hAnsi="Times New Roman" w:cs="Times New Roman"/>
        </w:rPr>
        <w:t>Venture capital funds</w:t>
      </w:r>
    </w:p>
    <w:p w:rsidR="00296306" w:rsidRPr="00F64C39" w:rsidRDefault="00296306" w:rsidP="00296306">
      <w:pPr>
        <w:pStyle w:val="ListParagraph"/>
        <w:numPr>
          <w:ilvl w:val="1"/>
          <w:numId w:val="7"/>
        </w:numPr>
        <w:jc w:val="both"/>
        <w:rPr>
          <w:rFonts w:ascii="Times New Roman" w:hAnsi="Times New Roman" w:cs="Times New Roman"/>
        </w:rPr>
      </w:pPr>
      <w:r w:rsidRPr="00F64C39">
        <w:rPr>
          <w:rFonts w:ascii="Times New Roman" w:hAnsi="Times New Roman" w:cs="Times New Roman"/>
        </w:rPr>
        <w:t xml:space="preserve">Private equity funds, </w:t>
      </w:r>
    </w:p>
    <w:p w:rsidR="00296306" w:rsidRPr="00F64C39" w:rsidRDefault="00296306" w:rsidP="00296306">
      <w:pPr>
        <w:pStyle w:val="ListParagraph"/>
        <w:numPr>
          <w:ilvl w:val="0"/>
          <w:numId w:val="7"/>
        </w:numPr>
        <w:jc w:val="both"/>
        <w:rPr>
          <w:rFonts w:ascii="Times New Roman" w:hAnsi="Times New Roman" w:cs="Times New Roman"/>
        </w:rPr>
      </w:pPr>
      <w:r w:rsidRPr="00F64C39">
        <w:rPr>
          <w:rFonts w:ascii="Times New Roman" w:hAnsi="Times New Roman" w:cs="Times New Roman"/>
        </w:rPr>
        <w:lastRenderedPageBreak/>
        <w:t>Real estate investment including REITs and real estate funds</w:t>
      </w:r>
    </w:p>
    <w:p w:rsidR="00296306" w:rsidRDefault="00296306" w:rsidP="00296306">
      <w:pPr>
        <w:pStyle w:val="ListParagraph"/>
        <w:numPr>
          <w:ilvl w:val="0"/>
          <w:numId w:val="7"/>
        </w:numPr>
        <w:jc w:val="both"/>
        <w:rPr>
          <w:rFonts w:ascii="Times New Roman" w:hAnsi="Times New Roman" w:cs="Times New Roman"/>
        </w:rPr>
      </w:pPr>
      <w:r w:rsidRPr="00F64C39">
        <w:rPr>
          <w:rFonts w:ascii="Times New Roman" w:hAnsi="Times New Roman" w:cs="Times New Roman"/>
        </w:rPr>
        <w:t>Farm Assets</w:t>
      </w:r>
    </w:p>
    <w:p w:rsidR="00296306" w:rsidRPr="00F64C39" w:rsidRDefault="00296306" w:rsidP="00296306">
      <w:pPr>
        <w:pStyle w:val="ListParagraph"/>
        <w:numPr>
          <w:ilvl w:val="0"/>
          <w:numId w:val="7"/>
        </w:numPr>
        <w:jc w:val="both"/>
        <w:rPr>
          <w:rFonts w:ascii="Times New Roman" w:hAnsi="Times New Roman" w:cs="Times New Roman"/>
        </w:rPr>
      </w:pPr>
      <w:r w:rsidRPr="00F64C39">
        <w:rPr>
          <w:rFonts w:ascii="Times New Roman" w:hAnsi="Times New Roman" w:cs="Times New Roman"/>
        </w:rPr>
        <w:t>Antiques and Art.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With a changing global landscape of growth driven by running large fiscal deficits by the governments, a traditional portfolio allocation to equities and debt may no longer be enough to meet long-term investment goals due to threat of inflation, increase in volatility and black swan events. Alternative investments can help to lower volatility, enhance returns and broaden diversification of a portfolio.</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Volatility is the rate at which the valuation of a portfolio or price of a security increases or decreases over a particular period. Higher volatility means higher risk. There are two types of volatility - historical Volatility and Implied Volatility. The historical Volatility is the changes in the underlying asset or portfolio over its lifetime. On the other hand, the implied Volatility is how the asset or portfolio will perform in the future.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A Black Swan Event is a very high-impact event like for example a crisis, that is difficult to predict under normal circumstances but that in retrospect appears to have been inevitable. A Black Swan Event is unexpected and therefore difficult to prepare. However, during such events traditional asset classes, equity and debt can suffer significant losses.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In the world of alternative investments, derivatives play a unique and essential role. While they might sound complex, they are financial instruments that derive their value from something else, like shares, debt securities, market indices, commodities, real estate. They are different types of </w:t>
      </w:r>
      <w:r w:rsidRPr="00F64C39">
        <w:rPr>
          <w:rFonts w:ascii="Times New Roman" w:hAnsi="Times New Roman" w:cs="Times New Roman"/>
        </w:rPr>
        <w:lastRenderedPageBreak/>
        <w:t>financial contracts whose value is based on the price movements of some asset which can be called the "underlying asset."</w:t>
      </w:r>
    </w:p>
    <w:p w:rsidR="00296306" w:rsidRDefault="00296306" w:rsidP="00296306">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296306" w:rsidRDefault="00296306" w:rsidP="00296306">
      <w:pPr>
        <w:pStyle w:val="Heading3"/>
        <w:rPr>
          <w:color w:val="F79646" w:themeColor="accent6"/>
          <w:sz w:val="28"/>
          <w:szCs w:val="28"/>
        </w:rPr>
      </w:pPr>
      <w:bookmarkStart w:id="23" w:name="_Toc161485533"/>
      <w:bookmarkStart w:id="24" w:name="_Toc164634541"/>
      <w:r w:rsidRPr="005F601E">
        <w:rPr>
          <w:color w:val="F79646" w:themeColor="accent6"/>
          <w:sz w:val="28"/>
          <w:szCs w:val="28"/>
        </w:rPr>
        <w:lastRenderedPageBreak/>
        <w:t>Derivatives</w:t>
      </w:r>
      <w:bookmarkEnd w:id="23"/>
      <w:bookmarkEnd w:id="24"/>
    </w:p>
    <w:p w:rsidR="00296306" w:rsidRPr="005F601E" w:rsidRDefault="00296306" w:rsidP="00296306">
      <w:pPr>
        <w:pStyle w:val="Heading3"/>
        <w:rPr>
          <w:color w:val="F79646" w:themeColor="accent6"/>
          <w:sz w:val="28"/>
          <w:szCs w:val="28"/>
        </w:rPr>
      </w:pPr>
      <w:bookmarkStart w:id="25" w:name="_Toc164634542"/>
      <w:r>
        <w:rPr>
          <w:noProof/>
          <w:color w:val="F79646" w:themeColor="accent6"/>
          <w:sz w:val="28"/>
          <w:szCs w:val="28"/>
        </w:rPr>
        <w:drawing>
          <wp:anchor distT="0" distB="0" distL="114300" distR="114300" simplePos="0" relativeHeight="251745280" behindDoc="1" locked="0" layoutInCell="1" allowOverlap="1" wp14:anchorId="1AA5C4ED" wp14:editId="64807756">
            <wp:simplePos x="0" y="0"/>
            <wp:positionH relativeFrom="column">
              <wp:posOffset>0</wp:posOffset>
            </wp:positionH>
            <wp:positionV relativeFrom="paragraph">
              <wp:posOffset>-1270</wp:posOffset>
            </wp:positionV>
            <wp:extent cx="3403600" cy="1913255"/>
            <wp:effectExtent l="0" t="0" r="6350" b="0"/>
            <wp:wrapTight wrapText="bothSides">
              <wp:wrapPolygon edited="0">
                <wp:start x="0" y="0"/>
                <wp:lineTo x="0" y="21292"/>
                <wp:lineTo x="21519" y="21292"/>
                <wp:lineTo x="21519" y="0"/>
                <wp:lineTo x="0" y="0"/>
              </wp:wrapPolygon>
            </wp:wrapTight>
            <wp:docPr id="7757542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Hedging, arbitraging, speculating and margin trading is where derivatives are usually used. Derivatives are traded over the counter which means bilaterally between two counterparties and are also traded on stock exchanges. There are four main types of derivative contracts such as futures, options, swaps and forwards.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Futures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Future is a contract to buy or sell a physical commodity or a security or a market index or a currency at a predetermined price at a specified time in the future. The delivery or settlement of something is set for a future date but at a price predetermined when contract is entered. Let us take an example that a company refining oil needs to buy crude oil, but it is worried the price might go up. The company can use a futures contract in which it agrees to buy crude oil at a specific price on a future date. This helps the company to “lock in” the price today.</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lastRenderedPageBreak/>
        <w:t>Options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Options give you the choice (but not the obligation) to buy or sell an asset at a specific price (called strike price) on or before a certain date. Think of it like paying for the right to decide later whether to complete or not complete the underlying transaction. It differs from futures from the perspective that in futures the obligation to buy or sell the underlying asset at a future date is not discretionary but compulsory. In option there is no obligation to buy or sell the underlying asset at a future date. The buyers of the option may or may not buy or sell the underlying asset at a future date at their own discretion.</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Call options gives the buyer of call option the right to buy the asset at a specific pre-determined price (called the strike price) upon or before a certain pre-decided date. The buyer of call option may choose not to buy the asset at sole discretion. Put options gives the buyer of the put option the right to sell the asset at the strike price upon or before a certain date. The buyer of the put option may choose not to sell the asset at sole discretion.</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 xml:space="preserve">Swaps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Swaps are agreements where two parties exchange pre-determined cash flows that may be generated from an underlying asset or an underlying contract. Interest rate swaps, Cross currency swaps and credit default swaps are common financial contracts. They're usually used to manage interest rate risks, currency risks or insure against the default of a borrower. They are also used as alternative investments with a view on interest rates, currency rates and credit obligation of the borrowers.</w:t>
      </w:r>
    </w:p>
    <w:p w:rsidR="00296306" w:rsidRDefault="00296306" w:rsidP="00296306">
      <w:pPr>
        <w:jc w:val="both"/>
        <w:rPr>
          <w:rFonts w:ascii="Times New Roman" w:hAnsi="Times New Roman" w:cs="Times New Roman"/>
        </w:rPr>
      </w:pPr>
    </w:p>
    <w:p w:rsidR="00296306" w:rsidRPr="00F64C39" w:rsidRDefault="00296306" w:rsidP="00296306">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46304" behindDoc="1" locked="0" layoutInCell="1" allowOverlap="1" wp14:anchorId="2F6F03C5" wp14:editId="50F07B20">
            <wp:simplePos x="0" y="0"/>
            <wp:positionH relativeFrom="column">
              <wp:posOffset>0</wp:posOffset>
            </wp:positionH>
            <wp:positionV relativeFrom="paragraph">
              <wp:posOffset>1482</wp:posOffset>
            </wp:positionV>
            <wp:extent cx="3403600" cy="1913255"/>
            <wp:effectExtent l="0" t="0" r="6350" b="0"/>
            <wp:wrapTight wrapText="bothSides">
              <wp:wrapPolygon edited="0">
                <wp:start x="0" y="0"/>
                <wp:lineTo x="0" y="21292"/>
                <wp:lineTo x="21519" y="21292"/>
                <wp:lineTo x="21519" y="0"/>
                <wp:lineTo x="0" y="0"/>
              </wp:wrapPolygon>
            </wp:wrapTight>
            <wp:docPr id="10109054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 xml:space="preserve">Interest rate swaps help manage interest rate risk. Imagine a borrower has a loan from a lender X with a variable interest rate, but wants a fixed rate to plan your payments better and avoid interest rate risk, especially at a time when the view is that interest rates may go up. It can enter into an interest rate swap with another party Y, where it will receive variable interest rate cash flows and it will pay fixed cash flows over a period of time. If the investor Y views interest rate will not rise as much or will fall, it will pay variable interest rate cash flows and get fixed interest rate cash flows of an underlying debt as an investment product.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Cross currency swaps manage currency risk. Imagine an Indian borrower has a dollar denominated loan from a foreign lender U, but wants the repayments to be fixed in Indian Rupees since it earns income in Indian Rupees and wants to avoid currency risk. It can enter into a cross currency swap with another party W, where it will receive dollars and it will pay Indian Rupees over the term of the borrowing. If the investor W views Indian Rupees may not depreciate as much or will rise against the dollar, then it will </w:t>
      </w:r>
      <w:r w:rsidRPr="00F64C39">
        <w:rPr>
          <w:rFonts w:ascii="Times New Roman" w:hAnsi="Times New Roman" w:cs="Times New Roman"/>
        </w:rPr>
        <w:lastRenderedPageBreak/>
        <w:t>pay dollar cash flows and get Indian Rupee cash flows as an investment product.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Credit default swaps are financial contracts that allow a lender or an investor offsetting credit risk of an underlying reference asset or entity, usually a debt or a borrower, with another investor. The buyer of a credit default swap pays a regular premium, called protection premium and the seller of the credit default swap only pays to the buyer the notional amount of the credit default swap or the actual amount of default, whichever is less if the underlying debt or the borrower defaults. Credit linked notes are the securiti</w:t>
      </w:r>
      <w:r>
        <w:rPr>
          <w:rFonts w:ascii="Times New Roman" w:hAnsi="Times New Roman" w:cs="Times New Roman"/>
        </w:rPr>
        <w:t>s</w:t>
      </w:r>
      <w:r w:rsidRPr="00F64C39">
        <w:rPr>
          <w:rFonts w:ascii="Times New Roman" w:hAnsi="Times New Roman" w:cs="Times New Roman"/>
        </w:rPr>
        <w:t>ed form of credit default swaps.</w:t>
      </w:r>
    </w:p>
    <w:p w:rsidR="00296306" w:rsidRDefault="00296306" w:rsidP="00296306">
      <w:pPr>
        <w:jc w:val="both"/>
        <w:rPr>
          <w:rFonts w:ascii="Times New Roman" w:hAnsi="Times New Roman" w:cs="Times New Roman"/>
        </w:rPr>
      </w:pPr>
      <w:r w:rsidRPr="00F64C39">
        <w:rPr>
          <w:rFonts w:ascii="Times New Roman" w:hAnsi="Times New Roman" w:cs="Times New Roman"/>
        </w:rPr>
        <w:t>International Swaps and Derivatives Association, Inc. provide a protocol on documentation to be entered for over the counter derivatives. It fosters safe and efficient derivatives markets to facilitate effective risk management for all users of derivative products globally. It develops standardi</w:t>
      </w:r>
      <w:r>
        <w:rPr>
          <w:rFonts w:ascii="Times New Roman" w:hAnsi="Times New Roman" w:cs="Times New Roman"/>
        </w:rPr>
        <w:t>s</w:t>
      </w:r>
      <w:r w:rsidRPr="00F64C39">
        <w:rPr>
          <w:rFonts w:ascii="Times New Roman" w:hAnsi="Times New Roman" w:cs="Times New Roman"/>
        </w:rPr>
        <w:t>ed documentation globally to promote legal certainty and maximum risk reduction. Their website www.isda.org is an essential visit for anyone intending to deal in derivatives not listed on stock exchanges.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Forwards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Forwards are contracts between two parties to buy or sell an asset or cash flows at a pre-agreed price on a specific future date. They're like futures contracts in most aspects. Usually futures contracts are those which have underlying asset as a security and the futures contracts are traded on stock exchanges. Since futures are traded on stock exchanges they have standardi</w:t>
      </w:r>
      <w:r>
        <w:rPr>
          <w:rFonts w:ascii="Times New Roman" w:hAnsi="Times New Roman" w:cs="Times New Roman"/>
        </w:rPr>
        <w:t>s</w:t>
      </w:r>
      <w:r w:rsidRPr="00F64C39">
        <w:rPr>
          <w:rFonts w:ascii="Times New Roman" w:hAnsi="Times New Roman" w:cs="Times New Roman"/>
        </w:rPr>
        <w:t xml:space="preserve">ed terms and very low counterparty default risk due to margin requirements. Whereas forward contracts </w:t>
      </w:r>
      <w:r w:rsidRPr="00F64C39">
        <w:rPr>
          <w:rFonts w:ascii="Times New Roman" w:hAnsi="Times New Roman" w:cs="Times New Roman"/>
        </w:rPr>
        <w:lastRenderedPageBreak/>
        <w:t>usually have underlying cash flows being settled on a future date and are usually over the counter contracts and customi</w:t>
      </w:r>
      <w:r>
        <w:rPr>
          <w:rFonts w:ascii="Times New Roman" w:hAnsi="Times New Roman" w:cs="Times New Roman"/>
        </w:rPr>
        <w:t>s</w:t>
      </w:r>
      <w:r w:rsidRPr="00F64C39">
        <w:rPr>
          <w:rFonts w:ascii="Times New Roman" w:hAnsi="Times New Roman" w:cs="Times New Roman"/>
        </w:rPr>
        <w:t>able. Forward contracts always have a counterparty default risk, which again can be minimi</w:t>
      </w:r>
      <w:r>
        <w:rPr>
          <w:rFonts w:ascii="Times New Roman" w:hAnsi="Times New Roman" w:cs="Times New Roman"/>
        </w:rPr>
        <w:t>s</w:t>
      </w:r>
      <w:r w:rsidRPr="00F64C39">
        <w:rPr>
          <w:rFonts w:ascii="Times New Roman" w:hAnsi="Times New Roman" w:cs="Times New Roman"/>
        </w:rPr>
        <w:t xml:space="preserve">ed through margin money collateral.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Let us take an example of foreign exchange forwards. Suppose a corporate wants to import goods and needs to pay in dollars after 60 days credit period is over. The corporate will sell the goods locally in Indian Rupees and thus want to hedge the foreign exchange risk. The corporate can enter into a forward agreement with an investor. The investor shall pay dollars upon 60 days at a pre-agreed dollar to Indian Rupee exchange rate to the corporate or the difference between the pre agreed exchange rate and the spot price of dollar and Indian Rupees exchange rate upon 60 days.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Let us take an example of real estate forwards. Suppose an investor wants to buy a property, but cannot afford it right now. The investor can enter into a forward contract with the seller, agreeing to buy the property at today's price but paying for it later. This helps the investor to secure the property without needing all the money upfront. The seller may be willing to either accept the default risk of the investor or willing to accept margin collateral from the investor to take care of the default risk.</w:t>
      </w:r>
    </w:p>
    <w:p w:rsidR="00296306" w:rsidRDefault="00296306" w:rsidP="00296306">
      <w:pPr>
        <w:jc w:val="both"/>
        <w:rPr>
          <w:rFonts w:ascii="Times New Roman" w:hAnsi="Times New Roman" w:cs="Times New Roman"/>
        </w:rPr>
      </w:pPr>
      <w:r>
        <w:rPr>
          <w:rFonts w:ascii="Times New Roman" w:hAnsi="Times New Roman" w:cs="Times New Roman"/>
        </w:rPr>
        <w:t>D</w:t>
      </w:r>
      <w:r w:rsidRPr="00F64C39">
        <w:rPr>
          <w:rFonts w:ascii="Times New Roman" w:hAnsi="Times New Roman" w:cs="Times New Roman"/>
        </w:rPr>
        <w:t xml:space="preserve">erivatives are both an investment product as well as a product to manage risk. For example, institutions when they invest in equity shares often buy put options to protect them from downside risk. They may offset the premium paid for buying put option, by receiving premium from selling call </w:t>
      </w:r>
      <w:r w:rsidRPr="00F64C39">
        <w:rPr>
          <w:rFonts w:ascii="Times New Roman" w:hAnsi="Times New Roman" w:cs="Times New Roman"/>
        </w:rPr>
        <w:lastRenderedPageBreak/>
        <w:t xml:space="preserve">option, if the net amounts are positive, in which case they earn fixed returns on their equity investments.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If the institutions are confident that their equity share investment will not fall over a period of time, they may keep selling call options to receive premiums over the period and earn capped returns on investments. This is called covered calls. In covered calls, investors usually buy equity shares and sell call options of the same shares at a strike price which is close to the investment cost of the equity shares. In case the equity shares </w:t>
      </w:r>
      <w:r>
        <w:rPr>
          <w:rFonts w:ascii="Times New Roman" w:hAnsi="Times New Roman" w:cs="Times New Roman"/>
        </w:rPr>
        <w:t xml:space="preserve">do not fall </w:t>
      </w:r>
      <w:r w:rsidRPr="00F64C39">
        <w:rPr>
          <w:rFonts w:ascii="Times New Roman" w:hAnsi="Times New Roman" w:cs="Times New Roman"/>
        </w:rPr>
        <w:t xml:space="preserve">throughout the year, then the investor earns premiums from selling the call options which may range </w:t>
      </w:r>
      <w:proofErr w:type="gramStart"/>
      <w:r w:rsidRPr="00F64C39">
        <w:rPr>
          <w:rFonts w:ascii="Times New Roman" w:hAnsi="Times New Roman" w:cs="Times New Roman"/>
        </w:rPr>
        <w:t>between 1% to 5% each month, giving very high annuali</w:t>
      </w:r>
      <w:r>
        <w:rPr>
          <w:rFonts w:ascii="Times New Roman" w:hAnsi="Times New Roman" w:cs="Times New Roman"/>
        </w:rPr>
        <w:t>s</w:t>
      </w:r>
      <w:r w:rsidRPr="00F64C39">
        <w:rPr>
          <w:rFonts w:ascii="Times New Roman" w:hAnsi="Times New Roman" w:cs="Times New Roman"/>
        </w:rPr>
        <w:t>ed returns</w:t>
      </w:r>
      <w:proofErr w:type="gramEnd"/>
      <w:r w:rsidRPr="00F64C39">
        <w:rPr>
          <w:rFonts w:ascii="Times New Roman" w:hAnsi="Times New Roman" w:cs="Times New Roman"/>
        </w:rPr>
        <w: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 credit derivatives, investors may invest in a credit linked note or a leveraged credit note or enter into credit default swaps to earn returns which are higher than returns that can be earned from conventional debt securities, with additional risks such as counterparty risk, documentation risk or settlement risk. A leveraged credit note involves smaller investment with higher notional credit risk embedded on the security.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Speculation is another aspect why derivatives are used. With a small investment or margin money to buy derivatives, it is a high risk – high return game. The speculators can take much higher risk and thereby taking a risk of losing the entire investment or making a very large return. Most derivative products are kind of leveraged bets that speculators can gamble on</w:t>
      </w:r>
      <w:r>
        <w:rPr>
          <w:rFonts w:ascii="Times New Roman" w:hAnsi="Times New Roman" w:cs="Times New Roman"/>
        </w:rPr>
        <w:t xml:space="preserve"> with a small investment</w:t>
      </w:r>
      <w:r w:rsidRPr="00F64C39">
        <w:rPr>
          <w:rFonts w:ascii="Times New Roman" w:hAnsi="Times New Roman" w:cs="Times New Roman"/>
        </w:rPr>
        <w:t xml:space="preserve">.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Securities Lending and Borrowing Mechanism (SLBM) platforms are made available by stock exchanges in India. It </w:t>
      </w:r>
      <w:r w:rsidRPr="00F64C39">
        <w:rPr>
          <w:rFonts w:ascii="Times New Roman" w:hAnsi="Times New Roman" w:cs="Times New Roman"/>
        </w:rPr>
        <w:lastRenderedPageBreak/>
        <w:t>is a process where investors can lend their securities to others for a fee, typically to traders who wish to short-sell those securities. This enables investors to earn additional income on their holdings. Thus long term investments in a portfolio can earn higher returns through this mechanism.</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Including derivatives as hedging product in a portfolio of alternative investments can help manage and diversify risk</w:t>
      </w:r>
      <w:r>
        <w:rPr>
          <w:rFonts w:ascii="Times New Roman" w:hAnsi="Times New Roman" w:cs="Times New Roman"/>
        </w:rPr>
        <w:t xml:space="preserve"> and</w:t>
      </w:r>
      <w:r w:rsidRPr="00F64C39">
        <w:rPr>
          <w:rFonts w:ascii="Times New Roman" w:hAnsi="Times New Roman" w:cs="Times New Roman"/>
        </w:rPr>
        <w:t xml:space="preserve"> they may provide a cushion during market downturns. They can be used to reduce risk of long term investments made in equity shares by protecting the portfolio during market downturns.</w:t>
      </w:r>
    </w:p>
    <w:p w:rsidR="00296306" w:rsidRDefault="00296306" w:rsidP="00296306">
      <w:pPr>
        <w:jc w:val="both"/>
        <w:rPr>
          <w:rFonts w:ascii="Times New Roman" w:eastAsiaTheme="majorEastAsia" w:hAnsi="Times New Roman" w:cs="Times New Roman"/>
          <w:b/>
          <w:iCs/>
          <w:color w:val="4F81BD" w:themeColor="accent1"/>
          <w:spacing w:val="15"/>
          <w:sz w:val="24"/>
          <w:szCs w:val="24"/>
        </w:rPr>
      </w:pPr>
      <w:r w:rsidRPr="00F64C39">
        <w:rPr>
          <w:rFonts w:ascii="Times New Roman" w:hAnsi="Times New Roman" w:cs="Times New Roman"/>
        </w:rPr>
        <w:t>While derivatives can be valuable tools, they also come with risks. Derivatives often involve leveraging, which means you can control a more substantial position with a relatively small amount of money. While this can amplify gains, it can also magnify losses. Some derivatives can be very complex and may require a deep understanding of the financial markets. Novice investors should be cautious and seek advice when dealing with them.</w:t>
      </w:r>
      <w:r>
        <w:rPr>
          <w:rFonts w:ascii="Times New Roman" w:hAnsi="Times New Roman" w:cs="Times New Roman"/>
          <w:b/>
          <w:i/>
        </w:rPr>
        <w:br w:type="page"/>
      </w:r>
    </w:p>
    <w:p w:rsidR="00296306" w:rsidRPr="005F601E" w:rsidRDefault="00296306" w:rsidP="00296306">
      <w:pPr>
        <w:pStyle w:val="Heading3"/>
        <w:rPr>
          <w:color w:val="F79646" w:themeColor="accent6"/>
          <w:sz w:val="28"/>
          <w:szCs w:val="28"/>
        </w:rPr>
      </w:pPr>
      <w:bookmarkStart w:id="26" w:name="_Toc161485534"/>
      <w:bookmarkStart w:id="27" w:name="_Toc164634543"/>
      <w:r w:rsidRPr="005F601E">
        <w:rPr>
          <w:color w:val="F79646" w:themeColor="accent6"/>
          <w:sz w:val="28"/>
          <w:szCs w:val="28"/>
        </w:rPr>
        <w:lastRenderedPageBreak/>
        <w:t>Foreign exchange and currency markets</w:t>
      </w:r>
      <w:bookmarkEnd w:id="26"/>
      <w:bookmarkEnd w:id="27"/>
    </w:p>
    <w:p w:rsidR="00296306" w:rsidRDefault="00296306" w:rsidP="00296306">
      <w:pPr>
        <w:jc w:val="both"/>
        <w:rPr>
          <w:rFonts w:ascii="Times New Roman" w:hAnsi="Times New Roman" w:cs="Times New Roman"/>
        </w:rPr>
      </w:pPr>
      <w:r w:rsidRPr="00F64C39">
        <w:rPr>
          <w:rFonts w:ascii="Times New Roman" w:hAnsi="Times New Roman" w:cs="Times New Roman"/>
        </w:rPr>
        <w:t>Foreign exchange is the conversion of one currency into another. Just like securities and commodities, the value of any particular currency is determined by market forces of demand and supply of the currency which in turn are related to trade flows, service flows, investment flows, tourism revenues, legal barriers to transfer and convertibility of the currency and geopolitical risk. Currencies such as Indian Rupees, Chinese Yuan etc. have strong legal barriers to transfer and convertibility of the currency and thus its demand is usually low whereas free market currencies such as Euro’s or United States of America’s Dollars remain in high demand.</w:t>
      </w:r>
    </w:p>
    <w:p w:rsidR="00296306" w:rsidRPr="00F64C39" w:rsidRDefault="00296306" w:rsidP="00296306">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47328" behindDoc="1" locked="0" layoutInCell="1" allowOverlap="1" wp14:anchorId="34B05D4E" wp14:editId="6CF85BA4">
            <wp:simplePos x="0" y="0"/>
            <wp:positionH relativeFrom="column">
              <wp:posOffset>0</wp:posOffset>
            </wp:positionH>
            <wp:positionV relativeFrom="paragraph">
              <wp:posOffset>212</wp:posOffset>
            </wp:positionV>
            <wp:extent cx="3403600" cy="1913255"/>
            <wp:effectExtent l="0" t="0" r="6350" b="0"/>
            <wp:wrapTight wrapText="bothSides">
              <wp:wrapPolygon edited="0">
                <wp:start x="0" y="0"/>
                <wp:lineTo x="0" y="21292"/>
                <wp:lineTo x="21519" y="21292"/>
                <wp:lineTo x="21519" y="0"/>
                <wp:lineTo x="0" y="0"/>
              </wp:wrapPolygon>
            </wp:wrapTight>
            <wp:docPr id="16683069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Historical aspects of foreign exchange</w:t>
      </w:r>
    </w:p>
    <w:p w:rsidR="00296306" w:rsidRDefault="00296306" w:rsidP="00296306">
      <w:pPr>
        <w:jc w:val="both"/>
        <w:rPr>
          <w:rFonts w:ascii="Times New Roman" w:hAnsi="Times New Roman" w:cs="Times New Roman"/>
        </w:rPr>
      </w:pPr>
      <w:r w:rsidRPr="00F64C39">
        <w:rPr>
          <w:rFonts w:ascii="Times New Roman" w:hAnsi="Times New Roman" w:cs="Times New Roman"/>
        </w:rPr>
        <w:t xml:space="preserve">Barter system started long ago, where people exchanged goods or services directly, like a farmer trading wheat for cows, but the trade was difficult due to different values, transport, and divisibility issues. To make trading easier, people started using metals like gold, silver, copper and </w:t>
      </w:r>
      <w:r w:rsidRPr="00F64C39">
        <w:rPr>
          <w:rFonts w:ascii="Times New Roman" w:hAnsi="Times New Roman" w:cs="Times New Roman"/>
        </w:rPr>
        <w:lastRenderedPageBreak/>
        <w:t>even aluminium as a common medium of exchange. These metals became the standard for trading of goods or services. But the most popular metals were gold and silver. This eventually led to a tradition wherein people deposited gold or silver in safe spaces that provided a paper in return – with a value proportionate to the amount of gold or silver deposited.</w:t>
      </w:r>
    </w:p>
    <w:p w:rsidR="00296306" w:rsidRDefault="00296306" w:rsidP="00296306">
      <w:pPr>
        <w:jc w:val="both"/>
        <w:rPr>
          <w:rFonts w:ascii="Times New Roman" w:hAnsi="Times New Roman" w:cs="Times New Roman"/>
        </w:rPr>
      </w:pPr>
      <w:r>
        <w:rPr>
          <w:rFonts w:ascii="Times New Roman" w:hAnsi="Times New Roman" w:cs="Times New Roman"/>
        </w:rPr>
        <w:t>In Western Europe olden times, t</w:t>
      </w:r>
      <w:r w:rsidRPr="000C3C9F">
        <w:rPr>
          <w:rFonts w:ascii="Times New Roman" w:hAnsi="Times New Roman" w:cs="Times New Roman"/>
        </w:rPr>
        <w:t>he monetary system was based on a single</w:t>
      </w:r>
      <w:r>
        <w:rPr>
          <w:rFonts w:ascii="Times New Roman" w:hAnsi="Times New Roman" w:cs="Times New Roman"/>
        </w:rPr>
        <w:t xml:space="preserve"> </w:t>
      </w:r>
      <w:r w:rsidRPr="000C3C9F">
        <w:rPr>
          <w:rFonts w:ascii="Times New Roman" w:hAnsi="Times New Roman" w:cs="Times New Roman"/>
        </w:rPr>
        <w:t>denomination silver coin, the penny (or denier), a descendent of the Carolingian monetary reform. The mints that sprung up with the revival of trade in the tenth century produced an array of penny coins ranging from the almost pure sterling penny to the impure, low-weight coins of northern Italian cities. The monetary systems of the major political units varied in size, scope, and control, although they all shared a relatively high degree of decentralization, reflecting the weakness of state authority and bureaucratic control. On the other hand, broad differences among major political and economic units can be discerned. In England, for example, the mint system was directed by the crown, and all mints issued the same coin, whereas in France there existed a multitude of issuing authorities, coins, and accounting systems, and Italy’s largely autonomous cities all issued their own coins.</w:t>
      </w:r>
    </w:p>
    <w:p w:rsidR="00296306" w:rsidRDefault="00296306" w:rsidP="00296306">
      <w:pPr>
        <w:jc w:val="both"/>
        <w:rPr>
          <w:rFonts w:ascii="Times New Roman" w:hAnsi="Times New Roman" w:cs="Times New Roman"/>
        </w:rPr>
      </w:pPr>
      <w:r w:rsidRPr="000C3C9F">
        <w:rPr>
          <w:rFonts w:ascii="Times New Roman" w:hAnsi="Times New Roman" w:cs="Times New Roman"/>
        </w:rPr>
        <w:t>The seignorage from coin production was a feudal right and an important source of revenue.</w:t>
      </w:r>
      <w:r>
        <w:rPr>
          <w:rFonts w:ascii="Times New Roman" w:hAnsi="Times New Roman" w:cs="Times New Roman"/>
        </w:rPr>
        <w:t xml:space="preserve"> </w:t>
      </w:r>
      <w:r w:rsidRPr="000C3C9F">
        <w:rPr>
          <w:rFonts w:ascii="Times New Roman" w:hAnsi="Times New Roman" w:cs="Times New Roman"/>
        </w:rPr>
        <w:t>Mints had to compete with each other for silver and seignorage. The industry can best be characterized, except perhaps in England, in terms of monopolistic competition.</w:t>
      </w:r>
      <w:r>
        <w:rPr>
          <w:rFonts w:ascii="Times New Roman" w:hAnsi="Times New Roman" w:cs="Times New Roman"/>
        </w:rPr>
        <w:t xml:space="preserve"> </w:t>
      </w:r>
      <w:r w:rsidRPr="000C3C9F">
        <w:rPr>
          <w:rFonts w:ascii="Times New Roman" w:hAnsi="Times New Roman" w:cs="Times New Roman"/>
        </w:rPr>
        <w:t xml:space="preserve">Each mint would offer a “mint price” for silver in terms of newly minted coins, and competition yielded high- and low-quality coins and both stable and unstable currencies. The variety and uncertain </w:t>
      </w:r>
      <w:r w:rsidRPr="000C3C9F">
        <w:rPr>
          <w:rFonts w:ascii="Times New Roman" w:hAnsi="Times New Roman" w:cs="Times New Roman"/>
        </w:rPr>
        <w:lastRenderedPageBreak/>
        <w:t>quality of coins made it inefficient to use a coin outside the immediate area in which it was issued—a situation that was perhaps tolerable so long as trade volumes were low and economies were relatively aut</w:t>
      </w:r>
      <w:r>
        <w:rPr>
          <w:rFonts w:ascii="Times New Roman" w:hAnsi="Times New Roman" w:cs="Times New Roman"/>
        </w:rPr>
        <w:t>ocratic</w:t>
      </w:r>
      <w:r w:rsidRPr="000C3C9F">
        <w:rPr>
          <w:rFonts w:ascii="Times New Roman" w:hAnsi="Times New Roman" w:cs="Times New Roman"/>
        </w:rPr>
        <w:t>. Once trade revived, however, the existing monetary system proved inadequate, creating an opportunity for emerging centrali</w:t>
      </w:r>
      <w:r>
        <w:rPr>
          <w:rFonts w:ascii="Times New Roman" w:hAnsi="Times New Roman" w:cs="Times New Roman"/>
        </w:rPr>
        <w:t>s</w:t>
      </w:r>
      <w:r w:rsidRPr="000C3C9F">
        <w:rPr>
          <w:rFonts w:ascii="Times New Roman" w:hAnsi="Times New Roman" w:cs="Times New Roman"/>
        </w:rPr>
        <w:t>ed monarchies.</w:t>
      </w:r>
    </w:p>
    <w:p w:rsidR="00296306" w:rsidRPr="00223D48" w:rsidRDefault="00296306" w:rsidP="00296306">
      <w:pPr>
        <w:jc w:val="both"/>
        <w:rPr>
          <w:rFonts w:ascii="Times New Roman" w:hAnsi="Times New Roman" w:cs="Times New Roman"/>
        </w:rPr>
      </w:pPr>
      <w:r w:rsidRPr="00223D48">
        <w:rPr>
          <w:rFonts w:ascii="Times New Roman" w:hAnsi="Times New Roman" w:cs="Times New Roman"/>
        </w:rPr>
        <w:t xml:space="preserve">The monetary experiences of Asia, the Middle East, and Africa share both similarities and differences with that of </w:t>
      </w:r>
      <w:r>
        <w:rPr>
          <w:rFonts w:ascii="Times New Roman" w:hAnsi="Times New Roman" w:cs="Times New Roman"/>
        </w:rPr>
        <w:t>W</w:t>
      </w:r>
      <w:r w:rsidRPr="00223D48">
        <w:rPr>
          <w:rFonts w:ascii="Times New Roman" w:hAnsi="Times New Roman" w:cs="Times New Roman"/>
        </w:rPr>
        <w:t>estern Europe. A prominent element in common was the association of fiscal and political cris</w:t>
      </w:r>
      <w:r>
        <w:rPr>
          <w:rFonts w:ascii="Times New Roman" w:hAnsi="Times New Roman" w:cs="Times New Roman"/>
        </w:rPr>
        <w:t>i</w:t>
      </w:r>
      <w:r w:rsidRPr="00223D48">
        <w:rPr>
          <w:rFonts w:ascii="Times New Roman" w:hAnsi="Times New Roman" w:cs="Times New Roman"/>
        </w:rPr>
        <w:t>s with episodes of debasements, inflation, and stabili</w:t>
      </w:r>
      <w:r>
        <w:rPr>
          <w:rFonts w:ascii="Times New Roman" w:hAnsi="Times New Roman" w:cs="Times New Roman"/>
        </w:rPr>
        <w:t>s</w:t>
      </w:r>
      <w:r w:rsidRPr="00223D48">
        <w:rPr>
          <w:rFonts w:ascii="Times New Roman" w:hAnsi="Times New Roman" w:cs="Times New Roman"/>
        </w:rPr>
        <w:t>ation. Perhaps the most important difference was that most of the money-issuing authorities were large centralized states, in some cases empires that spanned wide geographical areas. These states tended to monopoli</w:t>
      </w:r>
      <w:r>
        <w:rPr>
          <w:rFonts w:ascii="Times New Roman" w:hAnsi="Times New Roman" w:cs="Times New Roman"/>
        </w:rPr>
        <w:t>s</w:t>
      </w:r>
      <w:r w:rsidRPr="00223D48">
        <w:rPr>
          <w:rFonts w:ascii="Times New Roman" w:hAnsi="Times New Roman" w:cs="Times New Roman"/>
        </w:rPr>
        <w:t>e minting activity and in most cases were the dominant suppliers of precious metal to the mints.</w:t>
      </w:r>
    </w:p>
    <w:p w:rsidR="00296306" w:rsidRPr="00223D48" w:rsidRDefault="00296306" w:rsidP="00296306">
      <w:pPr>
        <w:jc w:val="both"/>
        <w:rPr>
          <w:rFonts w:ascii="Times New Roman" w:hAnsi="Times New Roman" w:cs="Times New Roman"/>
        </w:rPr>
      </w:pPr>
      <w:r w:rsidRPr="00223D48">
        <w:rPr>
          <w:rFonts w:ascii="Times New Roman" w:hAnsi="Times New Roman" w:cs="Times New Roman"/>
        </w:rPr>
        <w:t>The more economically advanced and commerciali</w:t>
      </w:r>
      <w:r>
        <w:rPr>
          <w:rFonts w:ascii="Times New Roman" w:hAnsi="Times New Roman" w:cs="Times New Roman"/>
        </w:rPr>
        <w:t>s</w:t>
      </w:r>
      <w:r w:rsidRPr="00223D48">
        <w:rPr>
          <w:rFonts w:ascii="Times New Roman" w:hAnsi="Times New Roman" w:cs="Times New Roman"/>
        </w:rPr>
        <w:t xml:space="preserve">ed economies </w:t>
      </w:r>
      <w:r>
        <w:rPr>
          <w:rFonts w:ascii="Times New Roman" w:hAnsi="Times New Roman" w:cs="Times New Roman"/>
        </w:rPr>
        <w:t xml:space="preserve">in the Middle East </w:t>
      </w:r>
      <w:r w:rsidRPr="00223D48">
        <w:rPr>
          <w:rFonts w:ascii="Times New Roman" w:hAnsi="Times New Roman" w:cs="Times New Roman"/>
        </w:rPr>
        <w:t>and Byzantine world had highly moneti</w:t>
      </w:r>
      <w:r>
        <w:rPr>
          <w:rFonts w:ascii="Times New Roman" w:hAnsi="Times New Roman" w:cs="Times New Roman"/>
        </w:rPr>
        <w:t>s</w:t>
      </w:r>
      <w:r w:rsidRPr="00223D48">
        <w:rPr>
          <w:rFonts w:ascii="Times New Roman" w:hAnsi="Times New Roman" w:cs="Times New Roman"/>
        </w:rPr>
        <w:t xml:space="preserve">ed economies and were able to circulate gold currencies—the </w:t>
      </w:r>
      <w:r>
        <w:rPr>
          <w:rFonts w:ascii="Times New Roman" w:hAnsi="Times New Roman" w:cs="Times New Roman"/>
        </w:rPr>
        <w:t xml:space="preserve">dinar and </w:t>
      </w:r>
      <w:r w:rsidRPr="00223D48">
        <w:rPr>
          <w:rFonts w:ascii="Times New Roman" w:hAnsi="Times New Roman" w:cs="Times New Roman"/>
        </w:rPr>
        <w:t xml:space="preserve">bezant, respectively—well in advance of Europe. Eventually the political and military decay of the Byzantine Empire led to debasements of its gold coinage, leaving the dinar the leading international currency. In 1109 Saladin shifted the monetary standard toward the silver coin—the dirham—which became the unit of account. Again, political decline led to currency instability. Substitution toward now more stable and prized European gold coins proved irreversible for many centuries. Even the Ottoman Empire, which enjoyed substantial political and military success for three centuries, failed to develop a monetary system comparable to that of Western </w:t>
      </w:r>
      <w:r w:rsidRPr="00223D48">
        <w:rPr>
          <w:rFonts w:ascii="Times New Roman" w:hAnsi="Times New Roman" w:cs="Times New Roman"/>
        </w:rPr>
        <w:lastRenderedPageBreak/>
        <w:t>Europe; its circulation was dominated by foreign coins, for during periods of war the sultan (the main issuer of coins) debased the silver currency.</w:t>
      </w:r>
    </w:p>
    <w:p w:rsidR="00296306" w:rsidRDefault="00296306" w:rsidP="00296306">
      <w:pPr>
        <w:jc w:val="both"/>
        <w:rPr>
          <w:rFonts w:ascii="Times New Roman" w:hAnsi="Times New Roman" w:cs="Times New Roman"/>
        </w:rPr>
      </w:pPr>
      <w:r w:rsidRPr="00223D48">
        <w:rPr>
          <w:rFonts w:ascii="Times New Roman" w:hAnsi="Times New Roman" w:cs="Times New Roman"/>
        </w:rPr>
        <w:t>In India and Southeast Asia the degree of moneti</w:t>
      </w:r>
      <w:r>
        <w:rPr>
          <w:rFonts w:ascii="Times New Roman" w:hAnsi="Times New Roman" w:cs="Times New Roman"/>
        </w:rPr>
        <w:t>s</w:t>
      </w:r>
      <w:r w:rsidRPr="00223D48">
        <w:rPr>
          <w:rFonts w:ascii="Times New Roman" w:hAnsi="Times New Roman" w:cs="Times New Roman"/>
        </w:rPr>
        <w:t xml:space="preserve">ation was less. These regions were heavily agricultural and supported mainly local markets. As was true also of most of Africa, monetary requirements were fulfilled by petty currency: cowry shells in Bengal and copper in Asia, including China and Japan. Monetary systems of the sort that had developed in Europe and the Middle East did not exist. Gold and silver were mainly hoarded rather than used in monetary exchange (although they were also used to settle international trade deficits). When used in domestic exchange, they circulated according to weight rather than tale. The Japanese also used copper coinage until the seventeenth century. The silver they mined was largely exported to China in return for Chinese copper coins. The only marked change occurred in India </w:t>
      </w:r>
      <w:r>
        <w:rPr>
          <w:rFonts w:ascii="Times New Roman" w:hAnsi="Times New Roman" w:cs="Times New Roman"/>
        </w:rPr>
        <w:t xml:space="preserve">was </w:t>
      </w:r>
      <w:r w:rsidRPr="00223D48">
        <w:rPr>
          <w:rFonts w:ascii="Times New Roman" w:hAnsi="Times New Roman" w:cs="Times New Roman"/>
        </w:rPr>
        <w:t xml:space="preserve">with </w:t>
      </w:r>
      <w:r>
        <w:rPr>
          <w:rFonts w:ascii="Times New Roman" w:hAnsi="Times New Roman" w:cs="Times New Roman"/>
        </w:rPr>
        <w:t xml:space="preserve">the Mughals who brought </w:t>
      </w:r>
      <w:r w:rsidRPr="00223D48">
        <w:rPr>
          <w:rFonts w:ascii="Times New Roman" w:hAnsi="Times New Roman" w:cs="Times New Roman"/>
        </w:rPr>
        <w:t xml:space="preserve">uniformity and consolidation of the system of coinage throughout the Empire. The system lasted long after the Mughal Empire was effectively no more. The system of tri-metalism which came to characterise Mughal coinage was largely the creation, not of the Mughals but of Sher Shah Suri (1540 to 1545 AD), an Afghan, who ruled for a brief time in Delhi. </w:t>
      </w:r>
    </w:p>
    <w:p w:rsidR="00296306" w:rsidRDefault="00296306" w:rsidP="00296306">
      <w:pPr>
        <w:jc w:val="both"/>
        <w:rPr>
          <w:rFonts w:ascii="Times New Roman" w:hAnsi="Times New Roman" w:cs="Times New Roman"/>
        </w:rPr>
      </w:pPr>
      <w:r w:rsidRPr="00BA5D8C">
        <w:rPr>
          <w:rFonts w:ascii="Times New Roman" w:hAnsi="Times New Roman" w:cs="Times New Roman"/>
        </w:rPr>
        <w:t xml:space="preserve">One of the major reforms attributed to Sher Shah is a move from base metal alloys to bimetallic currency, silver </w:t>
      </w:r>
      <w:r>
        <w:rPr>
          <w:rFonts w:ascii="Times New Roman" w:hAnsi="Times New Roman" w:cs="Times New Roman"/>
        </w:rPr>
        <w:t>R</w:t>
      </w:r>
      <w:r w:rsidRPr="00BA5D8C">
        <w:rPr>
          <w:rFonts w:ascii="Times New Roman" w:hAnsi="Times New Roman" w:cs="Times New Roman"/>
        </w:rPr>
        <w:t xml:space="preserve">upaiya and a copper coin called the </w:t>
      </w:r>
      <w:r>
        <w:rPr>
          <w:rFonts w:ascii="Times New Roman" w:hAnsi="Times New Roman" w:cs="Times New Roman"/>
        </w:rPr>
        <w:t>P</w:t>
      </w:r>
      <w:r w:rsidRPr="00BA5D8C">
        <w:rPr>
          <w:rFonts w:ascii="Times New Roman" w:hAnsi="Times New Roman" w:cs="Times New Roman"/>
        </w:rPr>
        <w:t>aisa (the Mughals would call it daam</w:t>
      </w:r>
      <w:r>
        <w:rPr>
          <w:rFonts w:ascii="Times New Roman" w:hAnsi="Times New Roman" w:cs="Times New Roman"/>
        </w:rPr>
        <w:t xml:space="preserve"> later</w:t>
      </w:r>
      <w:r w:rsidRPr="00BA5D8C">
        <w:rPr>
          <w:rFonts w:ascii="Times New Roman" w:hAnsi="Times New Roman" w:cs="Times New Roman"/>
        </w:rPr>
        <w:t>).</w:t>
      </w:r>
      <w:r w:rsidRPr="00BA5D8C">
        <w:t xml:space="preserve"> </w:t>
      </w:r>
      <w:r w:rsidRPr="00BA5D8C">
        <w:rPr>
          <w:rFonts w:ascii="Times New Roman" w:hAnsi="Times New Roman" w:cs="Times New Roman"/>
        </w:rPr>
        <w:t xml:space="preserve">Sher Shah’s system was adopted by Akbar who ditched the Shahrukhi </w:t>
      </w:r>
      <w:r>
        <w:rPr>
          <w:rFonts w:ascii="Times New Roman" w:hAnsi="Times New Roman" w:cs="Times New Roman"/>
        </w:rPr>
        <w:t xml:space="preserve">(prevailing in Mughal empire earlier) </w:t>
      </w:r>
      <w:r w:rsidRPr="00BA5D8C">
        <w:rPr>
          <w:rFonts w:ascii="Times New Roman" w:hAnsi="Times New Roman" w:cs="Times New Roman"/>
        </w:rPr>
        <w:t xml:space="preserve">for the </w:t>
      </w:r>
      <w:r>
        <w:rPr>
          <w:rFonts w:ascii="Times New Roman" w:hAnsi="Times New Roman" w:cs="Times New Roman"/>
        </w:rPr>
        <w:t>R</w:t>
      </w:r>
      <w:r w:rsidRPr="00BA5D8C">
        <w:rPr>
          <w:rFonts w:ascii="Times New Roman" w:hAnsi="Times New Roman" w:cs="Times New Roman"/>
        </w:rPr>
        <w:t>upaiya and also introduced gold coins called asharafi (mohurs). This trimetallic currency had the following market exchange rate: 35 to 40 da</w:t>
      </w:r>
      <w:r>
        <w:rPr>
          <w:rFonts w:ascii="Times New Roman" w:hAnsi="Times New Roman" w:cs="Times New Roman"/>
        </w:rPr>
        <w:t>a</w:t>
      </w:r>
      <w:r w:rsidRPr="00BA5D8C">
        <w:rPr>
          <w:rFonts w:ascii="Times New Roman" w:hAnsi="Times New Roman" w:cs="Times New Roman"/>
        </w:rPr>
        <w:t xml:space="preserve">ms were </w:t>
      </w:r>
      <w:r w:rsidRPr="00BA5D8C">
        <w:rPr>
          <w:rFonts w:ascii="Times New Roman" w:hAnsi="Times New Roman" w:cs="Times New Roman"/>
        </w:rPr>
        <w:lastRenderedPageBreak/>
        <w:t>equal to one silver rupee and 9 silver rupees were equal to 1 asharafi or mohur. Akbar also issued heavier mohars worth 10 and 12 rupees and experimented with the shape of coins, issuing square and even polygonal ones called mehrabi.</w:t>
      </w:r>
    </w:p>
    <w:p w:rsidR="00296306" w:rsidRPr="00223D48" w:rsidRDefault="00296306" w:rsidP="00296306">
      <w:pPr>
        <w:jc w:val="both"/>
        <w:rPr>
          <w:rFonts w:ascii="Times New Roman" w:hAnsi="Times New Roman" w:cs="Times New Roman"/>
        </w:rPr>
      </w:pPr>
      <w:r w:rsidRPr="00453522">
        <w:rPr>
          <w:rFonts w:ascii="Times New Roman" w:hAnsi="Times New Roman" w:cs="Times New Roman"/>
        </w:rPr>
        <w:t>Akbar’s period also saw huge gold coins or mohurs being minted in multiple units of 5, 50 and 100 tolas, a policy that was continued by his successor, J</w:t>
      </w:r>
      <w:r>
        <w:rPr>
          <w:rFonts w:ascii="Times New Roman" w:hAnsi="Times New Roman" w:cs="Times New Roman"/>
        </w:rPr>
        <w:t>e</w:t>
      </w:r>
      <w:r w:rsidRPr="00453522">
        <w:rPr>
          <w:rFonts w:ascii="Times New Roman" w:hAnsi="Times New Roman" w:cs="Times New Roman"/>
        </w:rPr>
        <w:t>hangir. One such coin, the heaviest of its kind in the world at 1000 tolas (around 12 kg), is part of the collection of the Museum of Islamic Art in Kuwait.</w:t>
      </w:r>
    </w:p>
    <w:p w:rsidR="00296306" w:rsidRDefault="00296306" w:rsidP="00296306">
      <w:pPr>
        <w:jc w:val="both"/>
        <w:rPr>
          <w:rFonts w:ascii="Times New Roman" w:hAnsi="Times New Roman" w:cs="Times New Roman"/>
        </w:rPr>
      </w:pPr>
      <w:r w:rsidRPr="00223D48">
        <w:rPr>
          <w:rFonts w:ascii="Times New Roman" w:hAnsi="Times New Roman" w:cs="Times New Roman"/>
        </w:rPr>
        <w:t>Where coin designs and minting techniques were concerned, Mughal Coinage reflected originality and innovative skills. Mughal coin designs came to maturity during the reign of the Grand Mughal, Akbar. Innovations like ornamentation of the background of the die with floral scrollwork were introduced. Jehangir took a personal interest in his coinage.</w:t>
      </w:r>
      <w:r>
        <w:rPr>
          <w:rFonts w:ascii="Times New Roman" w:hAnsi="Times New Roman" w:cs="Times New Roman"/>
        </w:rPr>
        <w:t xml:space="preserve"> </w:t>
      </w:r>
      <w:r w:rsidRPr="00223D48">
        <w:rPr>
          <w:rFonts w:ascii="Times New Roman" w:hAnsi="Times New Roman" w:cs="Times New Roman"/>
        </w:rPr>
        <w:t>The Zodiacal signs, portraits and literary verses and the excellent calligraphy that came to characterise his coins took Mughal Coinage to new heights.</w:t>
      </w:r>
    </w:p>
    <w:p w:rsidR="00296306" w:rsidRDefault="00296306" w:rsidP="00296306">
      <w:pPr>
        <w:jc w:val="both"/>
        <w:rPr>
          <w:rFonts w:ascii="Times New Roman" w:hAnsi="Times New Roman" w:cs="Times New Roman"/>
        </w:rPr>
      </w:pPr>
      <w:r w:rsidRPr="000D3AA5">
        <w:rPr>
          <w:rFonts w:ascii="Times New Roman" w:hAnsi="Times New Roman" w:cs="Times New Roman"/>
        </w:rPr>
        <w:t>Aurangzeb’s death in 1707 set in motion the downward slide of the empire with the emergence of regional and foreign powers who slowly usurped the minting privileges of the Mughal emperor. The minting rights of Chinnapattan (</w:t>
      </w:r>
      <w:r>
        <w:rPr>
          <w:rFonts w:ascii="Times New Roman" w:hAnsi="Times New Roman" w:cs="Times New Roman"/>
        </w:rPr>
        <w:t>Chennai</w:t>
      </w:r>
      <w:r w:rsidRPr="000D3AA5">
        <w:rPr>
          <w:rFonts w:ascii="Times New Roman" w:hAnsi="Times New Roman" w:cs="Times New Roman"/>
        </w:rPr>
        <w:t xml:space="preserve">) for instance were attained by the </w:t>
      </w:r>
      <w:r>
        <w:rPr>
          <w:rFonts w:ascii="Times New Roman" w:hAnsi="Times New Roman" w:cs="Times New Roman"/>
        </w:rPr>
        <w:t>British</w:t>
      </w:r>
      <w:r w:rsidRPr="000D3AA5">
        <w:rPr>
          <w:rFonts w:ascii="Times New Roman" w:hAnsi="Times New Roman" w:cs="Times New Roman"/>
        </w:rPr>
        <w:t xml:space="preserve"> by bribing Aurangzeb’s youngest and favourite son, Prince Kam Bakhsh. A latter emperor, Emperor Farrukhsiyar, began the ruinous policy of issuing farmaans or edicts for minting rights to interested powers—the East India Company obtained the rights to mint coins in the name of the Mughal emperor from Bombay</w:t>
      </w:r>
      <w:r>
        <w:rPr>
          <w:rFonts w:ascii="Times New Roman" w:hAnsi="Times New Roman" w:cs="Times New Roman"/>
        </w:rPr>
        <w:t xml:space="preserve"> (Mumbai)</w:t>
      </w:r>
      <w:r w:rsidRPr="000D3AA5">
        <w:rPr>
          <w:rFonts w:ascii="Times New Roman" w:hAnsi="Times New Roman" w:cs="Times New Roman"/>
        </w:rPr>
        <w:t xml:space="preserve"> in 1717 after supplying him cartloads of </w:t>
      </w:r>
      <w:r>
        <w:rPr>
          <w:rFonts w:ascii="Times New Roman" w:hAnsi="Times New Roman" w:cs="Times New Roman"/>
        </w:rPr>
        <w:t>British</w:t>
      </w:r>
      <w:r w:rsidRPr="000D3AA5">
        <w:rPr>
          <w:rFonts w:ascii="Times New Roman" w:hAnsi="Times New Roman" w:cs="Times New Roman"/>
        </w:rPr>
        <w:t xml:space="preserve"> novelties as a bribe.</w:t>
      </w:r>
    </w:p>
    <w:p w:rsidR="00296306" w:rsidRDefault="00296306" w:rsidP="00296306">
      <w:pPr>
        <w:jc w:val="both"/>
        <w:rPr>
          <w:rFonts w:ascii="Times New Roman" w:hAnsi="Times New Roman" w:cs="Times New Roman"/>
        </w:rPr>
      </w:pPr>
      <w:r w:rsidRPr="000D3AA5">
        <w:rPr>
          <w:rFonts w:ascii="Times New Roman" w:hAnsi="Times New Roman" w:cs="Times New Roman"/>
        </w:rPr>
        <w:lastRenderedPageBreak/>
        <w:t>The slide accelerated during the reign of Muhammad Shah when Delhi was sacked by the Persian adventurer Nadir Shah in 1739 A.D.  Muhammad Shah’s subordinates like the Nizam-ul-Mulk of Hyderabad and Saadat Ali Khan, Nawab of Awadh retreated to their provincial capitals to create their own kingdoms and issue their own coinages. Mughal power was finally shattered when Emperor Shah Alam II lost the Battle of Buxar in 1764 A.D. to the East India Company’s army and became a puppet in the hands of the British who entered Delhi in 1803 A.D. The British continued to issue coins in Shah Alam’s name till his death and his successor Muhammad Akbar II forfeited all minting rights in 1835 when the East India Company substituted the Mughal emperor’s name with that of the English monarch and introduced English legend coins as the official Indian currency.</w:t>
      </w:r>
      <w:r>
        <w:rPr>
          <w:rFonts w:ascii="Times New Roman" w:hAnsi="Times New Roman" w:cs="Times New Roman"/>
        </w:rPr>
        <w:t xml:space="preserve"> This marked the end of India’s Gold standard currency.</w:t>
      </w:r>
    </w:p>
    <w:p w:rsidR="00296306" w:rsidRDefault="00296306" w:rsidP="00296306">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48352" behindDoc="1" locked="0" layoutInCell="1" allowOverlap="1" wp14:anchorId="0EE08869" wp14:editId="56DDD1ED">
            <wp:simplePos x="0" y="0"/>
            <wp:positionH relativeFrom="column">
              <wp:posOffset>0</wp:posOffset>
            </wp:positionH>
            <wp:positionV relativeFrom="paragraph">
              <wp:posOffset>423</wp:posOffset>
            </wp:positionV>
            <wp:extent cx="3403600" cy="1913255"/>
            <wp:effectExtent l="0" t="0" r="6350" b="0"/>
            <wp:wrapTight wrapText="bothSides">
              <wp:wrapPolygon edited="0">
                <wp:start x="0" y="0"/>
                <wp:lineTo x="0" y="21292"/>
                <wp:lineTo x="21519" y="21292"/>
                <wp:lineTo x="21519" y="0"/>
                <wp:lineTo x="0" y="0"/>
              </wp:wrapPolygon>
            </wp:wrapTight>
            <wp:docPr id="9504320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0D3AA5" w:rsidRDefault="00296306" w:rsidP="00296306">
      <w:pPr>
        <w:jc w:val="both"/>
        <w:rPr>
          <w:rFonts w:ascii="Times New Roman" w:hAnsi="Times New Roman" w:cs="Times New Roman"/>
          <w:b/>
        </w:rPr>
      </w:pPr>
      <w:r w:rsidRPr="000D3AA5">
        <w:rPr>
          <w:rFonts w:ascii="Times New Roman" w:hAnsi="Times New Roman" w:cs="Times New Roman"/>
          <w:b/>
        </w:rPr>
        <w:t>SILVER STANDARD: 1835-93 IN INDIA</w:t>
      </w:r>
    </w:p>
    <w:p w:rsidR="00296306" w:rsidRDefault="00296306" w:rsidP="00296306">
      <w:pPr>
        <w:jc w:val="both"/>
        <w:rPr>
          <w:rFonts w:ascii="Times New Roman" w:hAnsi="Times New Roman" w:cs="Times New Roman"/>
        </w:rPr>
      </w:pPr>
      <w:r>
        <w:rPr>
          <w:rFonts w:ascii="Times New Roman" w:hAnsi="Times New Roman" w:cs="Times New Roman"/>
        </w:rPr>
        <w:t xml:space="preserve">With East India Company’s mandate being of a commercial enterprise to make profits from India, it decided to move </w:t>
      </w:r>
      <w:r>
        <w:rPr>
          <w:rFonts w:ascii="Times New Roman" w:hAnsi="Times New Roman" w:cs="Times New Roman"/>
        </w:rPr>
        <w:lastRenderedPageBreak/>
        <w:t xml:space="preserve">India to a Silver Currency Standard in 1835, while imperialistic Britain remained a de-facto Gold Currency Standard (until 1931). </w:t>
      </w:r>
    </w:p>
    <w:p w:rsidR="00296306" w:rsidRDefault="00296306" w:rsidP="00296306">
      <w:pPr>
        <w:jc w:val="both"/>
        <w:rPr>
          <w:rFonts w:ascii="Times New Roman" w:hAnsi="Times New Roman" w:cs="Times New Roman"/>
        </w:rPr>
      </w:pPr>
      <w:r>
        <w:rPr>
          <w:rFonts w:ascii="Times New Roman" w:hAnsi="Times New Roman" w:cs="Times New Roman"/>
        </w:rPr>
        <w:t xml:space="preserve">The price of silver was </w:t>
      </w:r>
      <w:r w:rsidRPr="000D3AA5">
        <w:rPr>
          <w:rFonts w:ascii="Times New Roman" w:hAnsi="Times New Roman" w:cs="Times New Roman"/>
        </w:rPr>
        <w:t xml:space="preserve">held a $1.29 </w:t>
      </w:r>
      <w:r>
        <w:rPr>
          <w:rFonts w:ascii="Times New Roman" w:hAnsi="Times New Roman" w:cs="Times New Roman"/>
        </w:rPr>
        <w:t>per ounce</w:t>
      </w:r>
      <w:r w:rsidRPr="000D3AA5">
        <w:rPr>
          <w:rFonts w:ascii="Times New Roman" w:hAnsi="Times New Roman" w:cs="Times New Roman"/>
        </w:rPr>
        <w:t xml:space="preserve"> US</w:t>
      </w:r>
      <w:r>
        <w:rPr>
          <w:rFonts w:ascii="Times New Roman" w:hAnsi="Times New Roman" w:cs="Times New Roman"/>
        </w:rPr>
        <w:t>$</w:t>
      </w:r>
      <w:r w:rsidRPr="000D3AA5">
        <w:rPr>
          <w:rFonts w:ascii="Times New Roman" w:hAnsi="Times New Roman" w:cs="Times New Roman"/>
        </w:rPr>
        <w:t xml:space="preserve"> price defined by the 1792 Coinage Act</w:t>
      </w:r>
      <w:r>
        <w:rPr>
          <w:rFonts w:ascii="Times New Roman" w:hAnsi="Times New Roman" w:cs="Times New Roman"/>
        </w:rPr>
        <w:t xml:space="preserve"> in the US f</w:t>
      </w:r>
      <w:r w:rsidRPr="000D3AA5">
        <w:rPr>
          <w:rFonts w:ascii="Times New Roman" w:hAnsi="Times New Roman" w:cs="Times New Roman"/>
        </w:rPr>
        <w:t xml:space="preserve">or the majority of </w:t>
      </w:r>
      <w:r>
        <w:rPr>
          <w:rFonts w:ascii="Times New Roman" w:hAnsi="Times New Roman" w:cs="Times New Roman"/>
        </w:rPr>
        <w:t xml:space="preserve">period up to the US civil </w:t>
      </w:r>
      <w:r w:rsidRPr="000D3AA5">
        <w:rPr>
          <w:rFonts w:ascii="Times New Roman" w:hAnsi="Times New Roman" w:cs="Times New Roman"/>
        </w:rPr>
        <w:t xml:space="preserve">war </w:t>
      </w:r>
      <w:r>
        <w:rPr>
          <w:rFonts w:ascii="Times New Roman" w:hAnsi="Times New Roman" w:cs="Times New Roman"/>
        </w:rPr>
        <w:t>(1860’s).</w:t>
      </w:r>
      <w:r w:rsidRPr="000D3AA5">
        <w:rPr>
          <w:rFonts w:ascii="Times New Roman" w:hAnsi="Times New Roman" w:cs="Times New Roman"/>
        </w:rPr>
        <w:t xml:space="preserve"> </w:t>
      </w:r>
      <w:r>
        <w:rPr>
          <w:rFonts w:ascii="Times New Roman" w:hAnsi="Times New Roman" w:cs="Times New Roman"/>
        </w:rPr>
        <w:t>Over a period of time thereafter, t</w:t>
      </w:r>
      <w:r w:rsidRPr="000D3AA5">
        <w:rPr>
          <w:rFonts w:ascii="Times New Roman" w:hAnsi="Times New Roman" w:cs="Times New Roman"/>
        </w:rPr>
        <w:t xml:space="preserve">he </w:t>
      </w:r>
      <w:r>
        <w:rPr>
          <w:rFonts w:ascii="Times New Roman" w:hAnsi="Times New Roman" w:cs="Times New Roman"/>
        </w:rPr>
        <w:t xml:space="preserve">price of </w:t>
      </w:r>
      <w:r w:rsidRPr="000D3AA5">
        <w:rPr>
          <w:rFonts w:ascii="Times New Roman" w:hAnsi="Times New Roman" w:cs="Times New Roman"/>
        </w:rPr>
        <w:t xml:space="preserve">silver per troy ounce in US dollar terms </w:t>
      </w:r>
      <w:r>
        <w:rPr>
          <w:rFonts w:ascii="Times New Roman" w:hAnsi="Times New Roman" w:cs="Times New Roman"/>
        </w:rPr>
        <w:t xml:space="preserve">fell to </w:t>
      </w:r>
      <w:r w:rsidRPr="000D3AA5">
        <w:rPr>
          <w:rFonts w:ascii="Times New Roman" w:hAnsi="Times New Roman" w:cs="Times New Roman"/>
        </w:rPr>
        <w:t xml:space="preserve">25¢ </w:t>
      </w:r>
      <w:r>
        <w:rPr>
          <w:rFonts w:ascii="Times New Roman" w:hAnsi="Times New Roman" w:cs="Times New Roman"/>
        </w:rPr>
        <w:t>per ounce</w:t>
      </w:r>
      <w:r w:rsidRPr="000D3AA5">
        <w:rPr>
          <w:rFonts w:ascii="Times New Roman" w:hAnsi="Times New Roman" w:cs="Times New Roman"/>
        </w:rPr>
        <w:t xml:space="preserve"> in late 1932 and into the year 1933.</w:t>
      </w:r>
    </w:p>
    <w:p w:rsidR="00296306" w:rsidRDefault="00296306" w:rsidP="00296306">
      <w:pPr>
        <w:jc w:val="both"/>
        <w:rPr>
          <w:rFonts w:ascii="Times New Roman" w:hAnsi="Times New Roman" w:cs="Times New Roman"/>
        </w:rPr>
      </w:pPr>
      <w:r w:rsidRPr="00A23104">
        <w:rPr>
          <w:rFonts w:ascii="Times New Roman" w:hAnsi="Times New Roman" w:cs="Times New Roman"/>
        </w:rPr>
        <w:t>Sir Isaac Newton, as master of the</w:t>
      </w:r>
      <w:r>
        <w:rPr>
          <w:rFonts w:ascii="Times New Roman" w:hAnsi="Times New Roman" w:cs="Times New Roman"/>
        </w:rPr>
        <w:t xml:space="preserve"> </w:t>
      </w:r>
      <w:r w:rsidRPr="00A23104">
        <w:rPr>
          <w:rFonts w:ascii="Times New Roman" w:hAnsi="Times New Roman" w:cs="Times New Roman"/>
        </w:rPr>
        <w:t xml:space="preserve">U.K. Mint, set the gold price </w:t>
      </w:r>
      <w:r>
        <w:rPr>
          <w:rFonts w:ascii="Times New Roman" w:hAnsi="Times New Roman" w:cs="Times New Roman"/>
        </w:rPr>
        <w:t xml:space="preserve">almost steady which lasted for 200 years from </w:t>
      </w:r>
      <w:r w:rsidRPr="00A23104">
        <w:rPr>
          <w:rFonts w:ascii="Times New Roman" w:hAnsi="Times New Roman" w:cs="Times New Roman"/>
        </w:rPr>
        <w:t>1717</w:t>
      </w:r>
      <w:r>
        <w:rPr>
          <w:rFonts w:ascii="Times New Roman" w:hAnsi="Times New Roman" w:cs="Times New Roman"/>
        </w:rPr>
        <w:t xml:space="preserve"> to 1914 protecting the gold standard of currencies based on Gold. The gold prices moved up from $18.93 to $34.69 in 1934 as colonial powers currencies were gold standard.</w:t>
      </w:r>
    </w:p>
    <w:p w:rsidR="00296306" w:rsidRDefault="00296306" w:rsidP="00296306">
      <w:pPr>
        <w:jc w:val="both"/>
        <w:rPr>
          <w:rFonts w:ascii="Times New Roman" w:hAnsi="Times New Roman" w:cs="Times New Roman"/>
        </w:rPr>
      </w:pPr>
      <w:r>
        <w:rPr>
          <w:rFonts w:ascii="Times New Roman" w:hAnsi="Times New Roman" w:cs="Times New Roman"/>
        </w:rPr>
        <w:t>This period led to debasement of India’s wealth in comparison to the world by around 90% in a century starting from 1835 (this may not be an accurate figure considering there were multiple currency supports and currency pegs, but the impact was a very large one and difficult to quantify). That’s the impact of exchange rates!!</w:t>
      </w:r>
    </w:p>
    <w:p w:rsidR="00296306" w:rsidRDefault="00296306" w:rsidP="00296306">
      <w:pPr>
        <w:jc w:val="both"/>
        <w:rPr>
          <w:rFonts w:ascii="Times New Roman" w:hAnsi="Times New Roman" w:cs="Times New Roman"/>
        </w:rPr>
      </w:pPr>
      <w:r>
        <w:rPr>
          <w:rFonts w:ascii="Times New Roman" w:hAnsi="Times New Roman" w:cs="Times New Roman"/>
        </w:rPr>
        <w:t>The above does not include Indian currency depreciation due to unfair trade practices, technology blockages and monetary support reparations from India to the British Empire.</w:t>
      </w:r>
      <w:r w:rsidRPr="00C27590">
        <w:rPr>
          <w:rFonts w:ascii="Times New Roman" w:hAnsi="Times New Roman" w:cs="Times New Roman"/>
        </w:rPr>
        <w:t xml:space="preserve"> </w:t>
      </w:r>
      <w:r>
        <w:rPr>
          <w:rFonts w:ascii="Times New Roman" w:hAnsi="Times New Roman" w:cs="Times New Roman"/>
        </w:rPr>
        <w:t xml:space="preserve">For example, a brief period during the </w:t>
      </w:r>
      <w:r w:rsidRPr="00F64C39">
        <w:rPr>
          <w:rFonts w:ascii="Times New Roman" w:hAnsi="Times New Roman" w:cs="Times New Roman"/>
        </w:rPr>
        <w:t xml:space="preserve">World War one led to the rise in price of silver which led to Indians starting to melt silver coins with metal value more than face value of coins contracting currency in circulation. This forced the government to let the Rupee float. In India, the Currency Act of </w:t>
      </w:r>
      <w:r>
        <w:rPr>
          <w:rFonts w:ascii="Times New Roman" w:hAnsi="Times New Roman" w:cs="Times New Roman"/>
        </w:rPr>
        <w:t>1927</w:t>
      </w:r>
      <w:r w:rsidRPr="00F64C39">
        <w:rPr>
          <w:rFonts w:ascii="Times New Roman" w:hAnsi="Times New Roman" w:cs="Times New Roman"/>
        </w:rPr>
        <w:t xml:space="preserve"> established a currency pegged to the Sterling pounds at eighteen pence (which continued until </w:t>
      </w:r>
      <w:r>
        <w:rPr>
          <w:rFonts w:ascii="Times New Roman" w:hAnsi="Times New Roman" w:cs="Times New Roman"/>
        </w:rPr>
        <w:lastRenderedPageBreak/>
        <w:t>1966</w:t>
      </w:r>
      <w:r w:rsidRPr="00F64C39">
        <w:rPr>
          <w:rFonts w:ascii="Times New Roman" w:hAnsi="Times New Roman" w:cs="Times New Roman"/>
        </w:rPr>
        <w:t>). The consistent rupee Sterling pound peg caused the rupee's value in relation to gold to decline and the gold's price to rise, which when coupled with increase in home charges levied by Britain led India to ship massive amounts of precious metals over the course of the next ten years, inverting its previous role as a steady purchaser of gold.</w:t>
      </w:r>
    </w:p>
    <w:p w:rsidR="00296306" w:rsidRDefault="00296306" w:rsidP="00296306">
      <w:pPr>
        <w:jc w:val="both"/>
        <w:rPr>
          <w:rFonts w:ascii="Times New Roman" w:hAnsi="Times New Roman" w:cs="Times New Roman"/>
        </w:rPr>
      </w:pPr>
      <w:r>
        <w:rPr>
          <w:rFonts w:ascii="Times New Roman" w:hAnsi="Times New Roman" w:cs="Times New Roman"/>
        </w:rPr>
        <w:t>This significant depreciation of Indian Rupee in this century from the years 1835 to 1935 led to India becoming a cheap destination for both manufacturing and services. However, the colonisation period saw dual decline i.e. education standards of Indians dropped significantly which meant services industry would be difficult to be set up even if labour was cheap and manufacturing capabilities were made British dependent with manufacturing technology not permitted to be set up in India for a large part of the colonial period leading to inability of India to set up services and manufacturing both. Additionally, such a sharp depreciation of Indian currency led to lack of monetary resources available with private sector to set up industry in India.</w:t>
      </w:r>
    </w:p>
    <w:p w:rsidR="00296306" w:rsidRDefault="00296306" w:rsidP="00296306">
      <w:pPr>
        <w:jc w:val="both"/>
        <w:rPr>
          <w:rFonts w:ascii="Times New Roman" w:hAnsi="Times New Roman" w:cs="Times New Roman"/>
        </w:rPr>
      </w:pPr>
      <w:r>
        <w:rPr>
          <w:rFonts w:ascii="Times New Roman" w:hAnsi="Times New Roman" w:cs="Times New Roman"/>
        </w:rPr>
        <w:t xml:space="preserve">This led to continual decline in Indian currency value post India’s independence. The adoption by India of socialism and almost communism with significant state controlled stifled both the manufacturing and services sectors in India and led India close to a foreign exchange default in the early 1990’s. While this led to liberalisation and partially capitalism policies adopted by India on one hand, the country implemented strict foreign exchange control norms making Indian currency non deliverable offshore leading to lack of demand for Indian currency globally. This policy of letting Indian Rupee depreciate against global currencies helped create jobs in India with foreign investors setting up industries in India, but it did not help Indian wealth in </w:t>
      </w:r>
      <w:r>
        <w:rPr>
          <w:rFonts w:ascii="Times New Roman" w:hAnsi="Times New Roman" w:cs="Times New Roman"/>
        </w:rPr>
        <w:lastRenderedPageBreak/>
        <w:t xml:space="preserve">foreign exchange perspective grow much. The depreciation of Indian Rupee continues till date since India continues to remain dependent on the world with trade deficits and demand for Indian currency offshore remains limited since India continues foreign exchange control norms without full convertibility of Indian Rupee offshore. </w:t>
      </w:r>
    </w:p>
    <w:p w:rsidR="00296306" w:rsidRPr="00A23104" w:rsidRDefault="00296306" w:rsidP="00296306">
      <w:pPr>
        <w:jc w:val="both"/>
        <w:rPr>
          <w:rFonts w:ascii="Times New Roman" w:hAnsi="Times New Roman" w:cs="Times New Roman"/>
        </w:rPr>
      </w:pPr>
      <w:r>
        <w:rPr>
          <w:rFonts w:ascii="Times New Roman" w:hAnsi="Times New Roman" w:cs="Times New Roman"/>
        </w:rPr>
        <w:t>One may argue, Japan and Germany’s currencies were artificially debased significantly post World War II, but these economies then were nowhere comparable to India since they had a strong and well educated services sector and massive manufacturing capabilities due to their war efforts with self-developed technology. Thus in fact, depreciation of their currencies helped them not only to jump back on shape quickly but go on to become one of the most well developed economies in a short period of time. Additionally, their currencies were fully convertible and exchange rates market determined which helped their currencies to appreciate and generate wealth for their citizens in foreign exchange purchasing parity terms.</w:t>
      </w:r>
    </w:p>
    <w:p w:rsidR="00296306" w:rsidRPr="00223D48" w:rsidRDefault="00296306" w:rsidP="00296306">
      <w:pPr>
        <w:jc w:val="both"/>
        <w:rPr>
          <w:rFonts w:ascii="Times New Roman" w:hAnsi="Times New Roman" w:cs="Times New Roman"/>
        </w:rPr>
      </w:pPr>
      <w:r w:rsidRPr="00223D48">
        <w:rPr>
          <w:rFonts w:ascii="Times New Roman" w:hAnsi="Times New Roman" w:cs="Times New Roman"/>
        </w:rPr>
        <w:t>The Chinese story is one of innovation on the one hand and underdevelopment on the other. By the sixteenth century, as in many other aspects of economic growth and technological innovation, the forces of relative decline came to dominate. Since the Chinese economy was heavily agricultural, most of the circulation took the form of copper coins suited for small transactions. Gold and silver were hoarded and used at weight value, uncoined, in large transactions. A key difference with Europe was that while coins were used as a medium of exchange, they were not generally accepted by the government in payment of taxes, a practice that tended to reinforce the low degree of monetization of the Chinese economy.</w:t>
      </w:r>
    </w:p>
    <w:p w:rsidR="00296306" w:rsidRDefault="00296306" w:rsidP="00296306">
      <w:pPr>
        <w:jc w:val="both"/>
        <w:rPr>
          <w:rFonts w:ascii="Times New Roman" w:hAnsi="Times New Roman" w:cs="Times New Roman"/>
        </w:rPr>
      </w:pPr>
      <w:r w:rsidRPr="00223D48">
        <w:rPr>
          <w:rFonts w:ascii="Times New Roman" w:hAnsi="Times New Roman" w:cs="Times New Roman"/>
        </w:rPr>
        <w:lastRenderedPageBreak/>
        <w:t>Interestingly, China pioneered the use of paper money. The sheer size of the empire encouraged the use of paper to minimize shipments of precious metal. By 800, some 400 years before Europe, China had developed a system of bills of exchange. Unlike Europe, the government assumed responsibility for the note issue relatively early. Less than a quarter of a century after paper money, backed by silver, was first issued by private merchants (around 1000), the government took over paper money production. The monetary system thus was composed of copper coins and silver-backed paper money. Eventually, military conflicts, especially the struggle with the Mongols, led to larger note issues which resulted in accelerating inflation as the end of the Chin dynasty neared. The Yuan dynasty managed to issue stable paper currency for a short while and subsequently gave paper money fiat status by demoneti</w:t>
      </w:r>
      <w:r>
        <w:rPr>
          <w:rFonts w:ascii="Times New Roman" w:hAnsi="Times New Roman" w:cs="Times New Roman"/>
        </w:rPr>
        <w:t>s</w:t>
      </w:r>
      <w:r w:rsidRPr="00223D48">
        <w:rPr>
          <w:rFonts w:ascii="Times New Roman" w:hAnsi="Times New Roman" w:cs="Times New Roman"/>
        </w:rPr>
        <w:t>ing precious metal altogether. From 1280 to 1350, the money supply was controlled in such a way as to generate mild inflation. The system finally collapsed in the mid-fifteenth century, after which silver currency came to dominate. Thus, at the very time Europe was starting to experiment with paper money, China ironically decided to abandon it.</w:t>
      </w:r>
    </w:p>
    <w:p w:rsidR="00296306" w:rsidRDefault="00296306" w:rsidP="00296306">
      <w:pPr>
        <w:jc w:val="both"/>
        <w:rPr>
          <w:rFonts w:ascii="Times New Roman" w:hAnsi="Times New Roman" w:cs="Times New Roman"/>
        </w:rPr>
      </w:pPr>
      <w:r>
        <w:rPr>
          <w:rFonts w:ascii="Times New Roman" w:hAnsi="Times New Roman" w:cs="Times New Roman"/>
        </w:rPr>
        <w:t xml:space="preserve">In recent times, while China grew very fast they continued to peg their currency to US$ which led to massive trade surpluses as China preferred job creation more than wealth creation for the Chinese. This artificial peg led to significant dependence of the world on the cheap manufacturing capabilities of the Chinese. However, such a strategy meant that the world remained expensive for the Chinese and thus as an economy it could not rise as fast as US for example as an economic super power. Had China kept its currency as a ‘free float’ then its currency would have appreciated against </w:t>
      </w:r>
      <w:r>
        <w:rPr>
          <w:rFonts w:ascii="Times New Roman" w:hAnsi="Times New Roman" w:cs="Times New Roman"/>
        </w:rPr>
        <w:lastRenderedPageBreak/>
        <w:t xml:space="preserve">all world currencies from 1980’s to 2020’s and world would have become cheaper for the Chinese. This may have attracted less manufacturing facilities but China could have by now become an economic super power with a size of an economy that could far surpass United States of America. </w:t>
      </w:r>
    </w:p>
    <w:p w:rsidR="00296306" w:rsidRDefault="00296306" w:rsidP="00296306">
      <w:pPr>
        <w:jc w:val="both"/>
        <w:rPr>
          <w:rFonts w:ascii="Times New Roman" w:hAnsi="Times New Roman" w:cs="Times New Roman"/>
        </w:rPr>
      </w:pPr>
      <w:r w:rsidRPr="005E4BE2">
        <w:rPr>
          <w:rFonts w:ascii="Times New Roman" w:hAnsi="Times New Roman" w:cs="Times New Roman"/>
        </w:rPr>
        <w:t>China makes up 28.7% of the total global output for manufacturing</w:t>
      </w:r>
      <w:r>
        <w:rPr>
          <w:rFonts w:ascii="Times New Roman" w:hAnsi="Times New Roman" w:cs="Times New Roman"/>
        </w:rPr>
        <w:t xml:space="preserve"> and is the most populous country in the world, yet its GDP is just </w:t>
      </w:r>
      <w:r w:rsidRPr="005E4BE2">
        <w:rPr>
          <w:rFonts w:ascii="Times New Roman" w:hAnsi="Times New Roman" w:cs="Times New Roman"/>
        </w:rPr>
        <w:t xml:space="preserve">16.9% </w:t>
      </w:r>
      <w:r>
        <w:rPr>
          <w:rFonts w:ascii="Times New Roman" w:hAnsi="Times New Roman" w:cs="Times New Roman"/>
        </w:rPr>
        <w:t>of the global GDP (</w:t>
      </w:r>
      <w:r w:rsidRPr="005E4BE2">
        <w:rPr>
          <w:rFonts w:ascii="Times New Roman" w:hAnsi="Times New Roman" w:cs="Times New Roman"/>
        </w:rPr>
        <w:t>2023</w:t>
      </w:r>
      <w:r>
        <w:rPr>
          <w:rFonts w:ascii="Times New Roman" w:hAnsi="Times New Roman" w:cs="Times New Roman"/>
        </w:rPr>
        <w:t>), which share has started falling since 2021.</w:t>
      </w:r>
      <w:r w:rsidRPr="005E4BE2">
        <w:rPr>
          <w:rFonts w:ascii="Times New Roman" w:hAnsi="Times New Roman" w:cs="Times New Roman"/>
        </w:rPr>
        <w:t xml:space="preserve"> </w:t>
      </w:r>
      <w:r>
        <w:rPr>
          <w:rFonts w:ascii="Times New Roman" w:hAnsi="Times New Roman" w:cs="Times New Roman"/>
        </w:rPr>
        <w:t>Thus, China won the battle to create jobs but lost the economic war due to its foreign exchange policies. “Controlled economies” can do wonders but at the same time commit grave errors. As its population age, China has started to move on the reverse gear having lost a golden opportunity to become an economic power house.</w:t>
      </w:r>
    </w:p>
    <w:p w:rsidR="00296306" w:rsidRDefault="00296306" w:rsidP="00296306">
      <w:pPr>
        <w:jc w:val="both"/>
        <w:rPr>
          <w:rFonts w:ascii="Times New Roman" w:hAnsi="Times New Roman" w:cs="Times New Roman"/>
          <w:b/>
        </w:rPr>
      </w:pPr>
      <w:r w:rsidRPr="00C27590">
        <w:rPr>
          <w:rFonts w:ascii="Times New Roman" w:hAnsi="Times New Roman" w:cs="Times New Roman"/>
          <w:b/>
        </w:rPr>
        <w:t>Gold Standard</w:t>
      </w:r>
    </w:p>
    <w:p w:rsidR="00296306" w:rsidRPr="00C27590"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49376" behindDoc="1" locked="0" layoutInCell="1" allowOverlap="1" wp14:anchorId="16CB4A44" wp14:editId="0FECCC07">
            <wp:simplePos x="0" y="0"/>
            <wp:positionH relativeFrom="column">
              <wp:posOffset>0</wp:posOffset>
            </wp:positionH>
            <wp:positionV relativeFrom="paragraph">
              <wp:posOffset>-1058</wp:posOffset>
            </wp:positionV>
            <wp:extent cx="3403600" cy="1913255"/>
            <wp:effectExtent l="0" t="0" r="6350" b="0"/>
            <wp:wrapTight wrapText="bothSides">
              <wp:wrapPolygon edited="0">
                <wp:start x="0" y="0"/>
                <wp:lineTo x="0" y="21292"/>
                <wp:lineTo x="21519" y="21292"/>
                <wp:lineTo x="21519" y="0"/>
                <wp:lineTo x="0" y="0"/>
              </wp:wrapPolygon>
            </wp:wrapTight>
            <wp:docPr id="15784040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Perhaps the single most important event in monetary history of the nineteenth century was the shift of most of Europe to gold standard, away from bimetallism of silver and gold </w:t>
      </w:r>
      <w:r w:rsidRPr="00F64C39">
        <w:rPr>
          <w:rFonts w:ascii="Times New Roman" w:hAnsi="Times New Roman" w:cs="Times New Roman"/>
        </w:rPr>
        <w:lastRenderedPageBreak/>
        <w:t xml:space="preserve">both. England was the first to adopt gold standard in </w:t>
      </w:r>
      <w:r>
        <w:rPr>
          <w:rFonts w:ascii="Times New Roman" w:hAnsi="Times New Roman" w:cs="Times New Roman"/>
        </w:rPr>
        <w:t>1821</w:t>
      </w:r>
      <w:r w:rsidRPr="00F64C39">
        <w:rPr>
          <w:rFonts w:ascii="Times New Roman" w:hAnsi="Times New Roman" w:cs="Times New Roman"/>
        </w:rPr>
        <w:t xml:space="preserve">. The move gathered momentum from </w:t>
      </w:r>
      <w:r>
        <w:rPr>
          <w:rFonts w:ascii="Times New Roman" w:hAnsi="Times New Roman" w:cs="Times New Roman"/>
        </w:rPr>
        <w:t>1872</w:t>
      </w:r>
      <w:r w:rsidRPr="00F64C39">
        <w:rPr>
          <w:rFonts w:ascii="Times New Roman" w:hAnsi="Times New Roman" w:cs="Times New Roman"/>
        </w:rPr>
        <w:t>, as England became an imperial power and took control of massive gold reserves in India (Kolar mines), discovery of gold in California (in eighteen fourth eight), in Australia (in eighteen fifty one) and then in Africa (in the eighteen eighties) with new technological and metallurgical processes facilitated greater and better extraction of the metal.</w:t>
      </w:r>
    </w:p>
    <w:p w:rsidR="00296306" w:rsidRDefault="00296306" w:rsidP="00296306">
      <w:pPr>
        <w:jc w:val="both"/>
        <w:rPr>
          <w:rFonts w:ascii="Times New Roman" w:hAnsi="Times New Roman" w:cs="Times New Roman"/>
        </w:rPr>
      </w:pPr>
      <w:r w:rsidRPr="00F64C39">
        <w:rPr>
          <w:rFonts w:ascii="Times New Roman" w:hAnsi="Times New Roman" w:cs="Times New Roman"/>
        </w:rPr>
        <w:t xml:space="preserve">Many European countries temporarily abandoned the gold standard during World War </w:t>
      </w:r>
      <w:r>
        <w:rPr>
          <w:rFonts w:ascii="Times New Roman" w:hAnsi="Times New Roman" w:cs="Times New Roman"/>
        </w:rPr>
        <w:t>I</w:t>
      </w:r>
      <w:r w:rsidRPr="00F64C39">
        <w:rPr>
          <w:rFonts w:ascii="Times New Roman" w:hAnsi="Times New Roman" w:cs="Times New Roman"/>
        </w:rPr>
        <w:t xml:space="preserve"> so they could print more money to finance war efforts. The post war economy led to fast economic growth bringing inflation.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In an effort to combat inflation, the United States Federal Reserve raised interest rates in 1928. But European countries that had borrowed money from the United States during World War </w:t>
      </w:r>
      <w:r>
        <w:rPr>
          <w:rFonts w:ascii="Times New Roman" w:hAnsi="Times New Roman" w:cs="Times New Roman"/>
        </w:rPr>
        <w:t>I</w:t>
      </w:r>
      <w:r w:rsidRPr="00F64C39">
        <w:rPr>
          <w:rFonts w:ascii="Times New Roman" w:hAnsi="Times New Roman" w:cs="Times New Roman"/>
        </w:rPr>
        <w:t xml:space="preserve"> had trouble paying off their debts. As a result, demand for exports from United States slowed. A slowing economy combined with the stock market crash of nineteen twenty nine and a subsequent wave of bank failures in next two years led to crippling levels of deflation. Soon, the frightened public began hoarding gold. The United States and other countries due to the gold standard couldn’t increase their money supplies to stimulate the economy.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To increase money supply to stimulate the economy, Great Britain became the first to drop off the gold standard in </w:t>
      </w:r>
      <w:r>
        <w:rPr>
          <w:rFonts w:ascii="Times New Roman" w:hAnsi="Times New Roman" w:cs="Times New Roman"/>
        </w:rPr>
        <w:t>1931</w:t>
      </w:r>
      <w:r w:rsidRPr="00F64C39">
        <w:rPr>
          <w:rFonts w:ascii="Times New Roman" w:hAnsi="Times New Roman" w:cs="Times New Roman"/>
        </w:rPr>
        <w:t xml:space="preserve">. Other countries soon followed. But the United States did not abandon gold for another two years, deepening the pain of the Great Depression. In </w:t>
      </w:r>
      <w:r>
        <w:rPr>
          <w:rFonts w:ascii="Times New Roman" w:hAnsi="Times New Roman" w:cs="Times New Roman"/>
        </w:rPr>
        <w:t>1933</w:t>
      </w:r>
      <w:r w:rsidRPr="00F64C39">
        <w:rPr>
          <w:rFonts w:ascii="Times New Roman" w:hAnsi="Times New Roman" w:cs="Times New Roman"/>
        </w:rPr>
        <w:t xml:space="preserve">, President Roosevelt took the United States off the gold standard when he signed the Gold Reserve Act. This bill made it illegal for the public to possess most forms of gold. People were required to </w:t>
      </w:r>
      <w:r w:rsidRPr="00F64C39">
        <w:rPr>
          <w:rFonts w:ascii="Times New Roman" w:hAnsi="Times New Roman" w:cs="Times New Roman"/>
        </w:rPr>
        <w:lastRenderedPageBreak/>
        <w:t xml:space="preserve">exchange their gold coins, gold bullion and gold certificates for paper money at a set price of dollar 20.67 per ounce. This exchange of gold for paper money allowed the United States to increase the number of gold reserves at the United States Bullion Depository at Fort Knox. The government raised the price of gold to dollar thirty five per ounce, which allowed the Federal Reserve to increase the money supply.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Upon the Second World War, instead of using gold as a national currency, the allies embraced the United States dollar. United States ended the qualifying conditions of dollars for gold, establishing a new monetary system. Between the years nineteen forty six and nineteen seventy one, countries operated under the Bretton Woods system. Under this further modification of the gold standard, most countries settled their international balances in United States dollars, but the United States government promised to redeem other central banks’ holdings of dollars for gold at a fixed rate of thirty-five dollars per ounce. </w:t>
      </w:r>
    </w:p>
    <w:p w:rsidR="00296306" w:rsidRDefault="00296306" w:rsidP="00296306">
      <w:pPr>
        <w:jc w:val="both"/>
        <w:rPr>
          <w:rFonts w:ascii="Times New Roman" w:hAnsi="Times New Roman" w:cs="Times New Roman"/>
        </w:rPr>
      </w:pPr>
      <w:r w:rsidRPr="00F64C39">
        <w:rPr>
          <w:rFonts w:ascii="Times New Roman" w:hAnsi="Times New Roman" w:cs="Times New Roman"/>
        </w:rPr>
        <w:t xml:space="preserve">In </w:t>
      </w:r>
      <w:r>
        <w:rPr>
          <w:rFonts w:ascii="Times New Roman" w:hAnsi="Times New Roman" w:cs="Times New Roman"/>
        </w:rPr>
        <w:t>1971</w:t>
      </w:r>
      <w:r w:rsidRPr="00F64C39">
        <w:rPr>
          <w:rFonts w:ascii="Times New Roman" w:hAnsi="Times New Roman" w:cs="Times New Roman"/>
        </w:rPr>
        <w:t xml:space="preserve"> the gold standard was abandoned by the United States when it announced that it would no longer redeem dollars for gold due to persistent balance-of-payments deficits, which had steadily reduced United States gold reserves and thereby, reducing confidence in the ability of the United States to redeem its currency in gold. This paved the way for exchange of international currencies without any metal linkage. Abandoning the gold standard was start of an era of heavy government deficits to fund social welfare programmes changing the global economies completely.</w:t>
      </w:r>
    </w:p>
    <w:p w:rsidR="00296306" w:rsidRPr="00F64C39" w:rsidRDefault="00296306" w:rsidP="00296306">
      <w:pPr>
        <w:jc w:val="both"/>
        <w:rPr>
          <w:rFonts w:ascii="Times New Roman" w:hAnsi="Times New Roman" w:cs="Times New Roman"/>
        </w:rPr>
      </w:pPr>
      <w:r>
        <w:rPr>
          <w:rFonts w:ascii="Times New Roman" w:hAnsi="Times New Roman" w:cs="Times New Roman"/>
        </w:rPr>
        <w:t xml:space="preserve">During the 1970’s and the 1980’s, the oil exporting countries in Middle East pegged their currencies to US$ and started to have large surpluses invested in US$. A large </w:t>
      </w:r>
      <w:r>
        <w:rPr>
          <w:rFonts w:ascii="Times New Roman" w:hAnsi="Times New Roman" w:cs="Times New Roman"/>
        </w:rPr>
        <w:lastRenderedPageBreak/>
        <w:t xml:space="preserve">country like China did the same. Large amount of surpluses of these economies became invested in US$. With demand for US$ increasing from everywhere, the US$ became the de-facto reserve currency of the World. The United States of America supplied as much currency and debt the world needed and ran large fiscal deficits to improve the lifestyle of its residents and with its large domestic demand consumption funded by the World, it became an economic super power. Today, jobs world over depend upon consumption patterns of residents in the United States of America.  </w:t>
      </w:r>
    </w:p>
    <w:p w:rsidR="00296306" w:rsidRDefault="00296306" w:rsidP="00296306">
      <w:pPr>
        <w:jc w:val="both"/>
        <w:rPr>
          <w:rFonts w:ascii="Times New Roman" w:hAnsi="Times New Roman" w:cs="Times New Roman"/>
        </w:rPr>
      </w:pPr>
      <w:r w:rsidRPr="00F64C39">
        <w:rPr>
          <w:rFonts w:ascii="Times New Roman" w:hAnsi="Times New Roman" w:cs="Times New Roman"/>
        </w:rPr>
        <w:t>Today, currency values are determined by supply and demand in global markets</w:t>
      </w:r>
      <w:r>
        <w:rPr>
          <w:rFonts w:ascii="Times New Roman" w:hAnsi="Times New Roman" w:cs="Times New Roman"/>
        </w:rPr>
        <w:t xml:space="preserve"> except for pegged currencies or managed currencies</w:t>
      </w:r>
      <w:r w:rsidRPr="00F64C39">
        <w:rPr>
          <w:rFonts w:ascii="Times New Roman" w:hAnsi="Times New Roman" w:cs="Times New Roman"/>
        </w:rPr>
        <w:t>. Most currencies are traded over the counter between large institutions who then manage the requirements of corporates and individuals for currency exchanges. The volumes may run to more than 5 trillion dollars a day. Stock Exchanges are also now providing a platform for currency trading, though volumes are still too thin on stock exchanges.</w:t>
      </w:r>
    </w:p>
    <w:p w:rsidR="00296306"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68832" behindDoc="1" locked="0" layoutInCell="1" allowOverlap="1" wp14:anchorId="0A5BDA4D" wp14:editId="00D26078">
            <wp:simplePos x="0" y="0"/>
            <wp:positionH relativeFrom="column">
              <wp:posOffset>0</wp:posOffset>
            </wp:positionH>
            <wp:positionV relativeFrom="paragraph">
              <wp:posOffset>184150</wp:posOffset>
            </wp:positionV>
            <wp:extent cx="3403600" cy="1913255"/>
            <wp:effectExtent l="0" t="0" r="6350" b="0"/>
            <wp:wrapTight wrapText="bothSides">
              <wp:wrapPolygon edited="0">
                <wp:start x="0" y="0"/>
                <wp:lineTo x="0" y="21292"/>
                <wp:lineTo x="21519" y="21292"/>
                <wp:lineTo x="21519" y="0"/>
                <wp:lineTo x="0" y="0"/>
              </wp:wrapPolygon>
            </wp:wrapTight>
            <wp:docPr id="11273276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rPr>
        <w:t>Currency trading and investments</w:t>
      </w:r>
    </w:p>
    <w:p w:rsidR="00296306" w:rsidRPr="00F64C39" w:rsidRDefault="00296306" w:rsidP="00296306">
      <w:pPr>
        <w:jc w:val="both"/>
        <w:rPr>
          <w:rFonts w:ascii="Times New Roman" w:hAnsi="Times New Roman" w:cs="Times New Roman"/>
          <w:b/>
        </w:rPr>
      </w:pP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When trading currencies, you work with currency pairs, like United States Dollars with Indian Rupees or United States Dollar with Chinese Yuan. You can buy or sell a pair. The base currency is what you buy or sell, and the quote currency is what you exchange it for. The exchange rate tells you how much one currency is worth in another. The base currency is the first currency that’s mentioned in a currency pair. For example, in the United States Dollar to Indian Rupee currency pair, the base currency is United States Dollars and quote currency is Indian Rupees.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Exchange Rate is the value of one currency in terms of another. If United States Dollar to Indian Rupees is </w:t>
      </w:r>
      <w:r>
        <w:rPr>
          <w:rFonts w:ascii="Times New Roman" w:hAnsi="Times New Roman" w:cs="Times New Roman"/>
        </w:rPr>
        <w:t>83</w:t>
      </w:r>
      <w:r w:rsidRPr="00F64C39">
        <w:rPr>
          <w:rFonts w:ascii="Times New Roman" w:hAnsi="Times New Roman" w:cs="Times New Roman"/>
        </w:rPr>
        <w:t xml:space="preserve">, it means one United States Dollar equals </w:t>
      </w:r>
      <w:r>
        <w:rPr>
          <w:rFonts w:ascii="Times New Roman" w:hAnsi="Times New Roman" w:cs="Times New Roman"/>
        </w:rPr>
        <w:t>INR 83</w:t>
      </w:r>
      <w:r w:rsidRPr="00F64C39">
        <w:rPr>
          <w:rFonts w:ascii="Times New Roman" w:hAnsi="Times New Roman" w:cs="Times New Roman"/>
        </w:rPr>
        <w:t xml:space="preserve">. If say United States Dollar to Indian Rupees becomes </w:t>
      </w:r>
      <w:r>
        <w:rPr>
          <w:rFonts w:ascii="Times New Roman" w:hAnsi="Times New Roman" w:cs="Times New Roman"/>
        </w:rPr>
        <w:t>85</w:t>
      </w:r>
      <w:r w:rsidRPr="00F64C39">
        <w:rPr>
          <w:rFonts w:ascii="Times New Roman" w:hAnsi="Times New Roman" w:cs="Times New Roman"/>
        </w:rPr>
        <w:t xml:space="preserve"> from </w:t>
      </w:r>
      <w:r>
        <w:rPr>
          <w:rFonts w:ascii="Times New Roman" w:hAnsi="Times New Roman" w:cs="Times New Roman"/>
        </w:rPr>
        <w:t>83</w:t>
      </w:r>
      <w:r w:rsidRPr="00F64C39">
        <w:rPr>
          <w:rFonts w:ascii="Times New Roman" w:hAnsi="Times New Roman" w:cs="Times New Roman"/>
        </w:rPr>
        <w:t xml:space="preserve"> earlier then it means United States Dollar has appreciated against Indian Rupee and inversely, Indian Rupee has depreciated against United States Dollars. Cross Rate is an exchange rate not involving the official currency of the country where the quote is </w:t>
      </w:r>
      <w:proofErr w:type="gramStart"/>
      <w:r w:rsidRPr="00F64C39">
        <w:rPr>
          <w:rFonts w:ascii="Times New Roman" w:hAnsi="Times New Roman" w:cs="Times New Roman"/>
        </w:rPr>
        <w:t>published.</w:t>
      </w:r>
      <w:proofErr w:type="gramEnd"/>
      <w:r w:rsidRPr="00F64C39">
        <w:rPr>
          <w:rFonts w:ascii="Times New Roman" w:hAnsi="Times New Roman" w:cs="Times New Roman"/>
        </w:rPr>
        <w:t xml:space="preserve"> For example, in India, the United states dollars to Euros or United States dollars to Japanese Yen would be a cross rate.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Few more terms are important in foreign currency trading and investments such as, Pip which is a short form of percentage in points. Pip is a small change in the exchange rate. It is typically the fourth decimal place in an exchange rate, one divided by ten thousand. For example, there is a one pip move for currency pair United States dollars to Indian Rupees from eighty three point one two three four to eighty three point one two three three. A pipette is one-tenth of a pip. It is the fifth decimal place in the currency pair’s </w:t>
      </w:r>
      <w:r w:rsidRPr="00F64C39">
        <w:rPr>
          <w:rFonts w:ascii="Times New Roman" w:hAnsi="Times New Roman" w:cs="Times New Roman"/>
        </w:rPr>
        <w:lastRenderedPageBreak/>
        <w:t>exchange rate. However, for trading Japanese Yen, a pip is second decimal place and a pipette is the third decimal place since its quote extends to maximum two to three decimal places when paired with United States dollars. Understanding pips is crucial for forex investors as it allows them to quantify the value of changes to the currency and manage their leverage and risk accordingly.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Imagine the power of one pip, when daily turnover is in excess of 5 trillion dollars. It translates to a value of more than Indian Rupees four thousand crores daily. Thus the bid-ask prices are extremely important element of foreign exchange trading. The buying and selling quotes are termed as bid and ask prices. The difference between both is the forex spread. The bid represents the price at which the forex market maker or broker is willing to buy the base currency (United States Dollars, for example) in exchange for another currency (say Indian Rupees). Conversely, the ask price is the price at which the forex market maker or broker is willing to sell the base currency in exchange for the other currency.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Investors in foreign exchange may take long or short positions in foreign currencies by buying or selling the currency in anticipation of price changes. </w:t>
      </w:r>
      <w:proofErr w:type="gramStart"/>
      <w:r w:rsidRPr="00F64C39">
        <w:rPr>
          <w:rFonts w:ascii="Times New Roman" w:hAnsi="Times New Roman" w:cs="Times New Roman"/>
        </w:rPr>
        <w:t>Going long means buying a currency, expecting its value to rise.</w:t>
      </w:r>
      <w:proofErr w:type="gramEnd"/>
      <w:r w:rsidRPr="00F64C39">
        <w:rPr>
          <w:rFonts w:ascii="Times New Roman" w:hAnsi="Times New Roman" w:cs="Times New Roman"/>
        </w:rPr>
        <w:t xml:space="preserve"> </w:t>
      </w:r>
      <w:proofErr w:type="gramStart"/>
      <w:r w:rsidRPr="00F64C39">
        <w:rPr>
          <w:rFonts w:ascii="Times New Roman" w:hAnsi="Times New Roman" w:cs="Times New Roman"/>
        </w:rPr>
        <w:t>Going short means selling a currency, expecting it to fall in value.</w:t>
      </w:r>
      <w:proofErr w:type="gramEnd"/>
      <w:r w:rsidRPr="00F64C39">
        <w:rPr>
          <w:rFonts w:ascii="Times New Roman" w:hAnsi="Times New Roman" w:cs="Times New Roman"/>
        </w:rPr>
        <w:t xml:space="preserve"> Currencies are also traded in lots. A standard lot in the forex market is 1</w:t>
      </w:r>
      <w:proofErr w:type="gramStart"/>
      <w:r w:rsidRPr="00F64C39">
        <w:rPr>
          <w:rFonts w:ascii="Times New Roman" w:hAnsi="Times New Roman" w:cs="Times New Roman"/>
        </w:rPr>
        <w:t>,00,000</w:t>
      </w:r>
      <w:proofErr w:type="gramEnd"/>
      <w:r w:rsidRPr="00F64C39">
        <w:rPr>
          <w:rFonts w:ascii="Times New Roman" w:hAnsi="Times New Roman" w:cs="Times New Roman"/>
        </w:rPr>
        <w:t xml:space="preserve"> units. However, there are also other options available, like mini lots (10,000 units), micro lots (1,000 units) and nano lots (100 units). The tick size refers to the minimum amount of movement in the price of the currency pair. Usually investments are made through </w:t>
      </w:r>
      <w:r w:rsidRPr="00F64C39">
        <w:rPr>
          <w:rFonts w:ascii="Times New Roman" w:hAnsi="Times New Roman" w:cs="Times New Roman"/>
        </w:rPr>
        <w:lastRenderedPageBreak/>
        <w:t>forward contracts to either buy or sell a currency for delivery on future date.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The exchange rates a currency get impacted from both the current and the expected future flows into or outside the country. For example, when inflation rises in an economy, the currency's value may decrease as it is anticipated that interest rates will rise causing losses on both equity and debt investments made by foreign investors and consequently outflows from investments will occur earlier than the eventual reduction in imports as the economy will ultimately slowdown from increase in interest rates.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The exchange rates get impacted from balance of payments. If a country imports more than it exports, its currency value can drop and high fiscal deficits lead to higher government debt to GDP ratio which can weaken a currency. A strong growing economy typically attracts foreign investments leading to a stronger currency. Political stability is also important and political turmoil can deter foreign investments, leading to a weaker currency. </w:t>
      </w:r>
      <w:proofErr w:type="gramStart"/>
      <w:r w:rsidRPr="00F64C39">
        <w:rPr>
          <w:rFonts w:ascii="Times New Roman" w:hAnsi="Times New Roman" w:cs="Times New Roman"/>
        </w:rPr>
        <w:t>Restrictions on transfer and convertibility of a currency such as on Indian Rupee or Chinese Yuan Renminbi causes</w:t>
      </w:r>
      <w:proofErr w:type="gramEnd"/>
      <w:r w:rsidRPr="00F64C39">
        <w:rPr>
          <w:rFonts w:ascii="Times New Roman" w:hAnsi="Times New Roman" w:cs="Times New Roman"/>
        </w:rPr>
        <w:t xml:space="preserve"> weaker currency.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The short term data points that impact foreign exchange rates and focused by currency investors are GDP Growth Rate which indicates economic growth and higher GDP can lead to a stronger currency. Non-Farm Payroll Data shows job creation especially in United States and high employment can strengthen the currency. A lower unemployment rate is better for a currency's value. Changes in interest rates can affect a currency's strength. Purchasing Managers’ Index reflects economic trends and a higher Purchasing Managers’ Index is favorable. Core Retail Sales </w:t>
      </w:r>
      <w:r w:rsidRPr="00F64C39">
        <w:rPr>
          <w:rFonts w:ascii="Times New Roman" w:hAnsi="Times New Roman" w:cs="Times New Roman"/>
        </w:rPr>
        <w:lastRenderedPageBreak/>
        <w:t>Data measures consumer spending and high sales can strengthen a currency. Consumer Confidence and Sentiment, if positive then it can boost a currency. Industrial Production Index reflects the health of the manufacturing sector. Market Sentiment can influence how investors perceive a currency. Events like elections can lead to Political uncertainty which can impact a country's currency value.</w:t>
      </w:r>
    </w:p>
    <w:p w:rsidR="00296306" w:rsidRDefault="00296306" w:rsidP="00296306">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296306" w:rsidRDefault="00296306" w:rsidP="00296306">
      <w:pPr>
        <w:pStyle w:val="Heading3"/>
        <w:rPr>
          <w:color w:val="F79646" w:themeColor="accent6"/>
          <w:sz w:val="28"/>
          <w:szCs w:val="28"/>
        </w:rPr>
      </w:pPr>
      <w:bookmarkStart w:id="28" w:name="_Toc161485535"/>
      <w:bookmarkStart w:id="29" w:name="_Toc164634544"/>
      <w:r w:rsidRPr="005F601E">
        <w:rPr>
          <w:color w:val="F79646" w:themeColor="accent6"/>
          <w:sz w:val="28"/>
          <w:szCs w:val="28"/>
        </w:rPr>
        <w:lastRenderedPageBreak/>
        <w:t>Commodities</w:t>
      </w:r>
      <w:bookmarkEnd w:id="28"/>
      <w:bookmarkEnd w:id="29"/>
    </w:p>
    <w:p w:rsidR="00296306" w:rsidRPr="005F601E" w:rsidRDefault="00296306" w:rsidP="00296306">
      <w:pPr>
        <w:pStyle w:val="Heading3"/>
        <w:rPr>
          <w:color w:val="F79646" w:themeColor="accent6"/>
          <w:sz w:val="28"/>
          <w:szCs w:val="28"/>
        </w:rPr>
      </w:pPr>
      <w:bookmarkStart w:id="30" w:name="_Toc164634545"/>
      <w:r>
        <w:rPr>
          <w:noProof/>
          <w:color w:val="F79646" w:themeColor="accent6"/>
          <w:sz w:val="28"/>
          <w:szCs w:val="28"/>
        </w:rPr>
        <w:drawing>
          <wp:anchor distT="0" distB="0" distL="114300" distR="114300" simplePos="0" relativeHeight="251750400" behindDoc="1" locked="0" layoutInCell="1" allowOverlap="1" wp14:anchorId="21CB7A51" wp14:editId="16203B0A">
            <wp:simplePos x="0" y="0"/>
            <wp:positionH relativeFrom="column">
              <wp:posOffset>0</wp:posOffset>
            </wp:positionH>
            <wp:positionV relativeFrom="paragraph">
              <wp:posOffset>-1270</wp:posOffset>
            </wp:positionV>
            <wp:extent cx="3403600" cy="1913255"/>
            <wp:effectExtent l="0" t="0" r="6350" b="0"/>
            <wp:wrapTight wrapText="bothSides">
              <wp:wrapPolygon edited="0">
                <wp:start x="0" y="0"/>
                <wp:lineTo x="0" y="21292"/>
                <wp:lineTo x="21519" y="21292"/>
                <wp:lineTo x="21519" y="0"/>
                <wp:lineTo x="0" y="0"/>
              </wp:wrapPolygon>
            </wp:wrapTight>
            <wp:docPr id="11335067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Commodity trading involves buying and selling raw materials or primary goods, known as commodities, on various commodity exchanges. These commodities can be categori</w:t>
      </w:r>
      <w:r>
        <w:rPr>
          <w:rFonts w:ascii="Times New Roman" w:hAnsi="Times New Roman" w:cs="Times New Roman"/>
        </w:rPr>
        <w:t>s</w:t>
      </w:r>
      <w:r w:rsidRPr="00F64C39">
        <w:rPr>
          <w:rFonts w:ascii="Times New Roman" w:hAnsi="Times New Roman" w:cs="Times New Roman"/>
        </w:rPr>
        <w:t>ed as hard (natural resources like metals and energy) or soft (agricultural products). Manufacturing companies and trading companies’ hedge their exposure to price risk of raw materials in commodity exchanges and commodity investors take a view on the price movements of these commodities to make profits.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Imagine buying a limited edition mobile phone. You can either keep it or sell it later for a profit. In commodity trading, it's similar. One can buy or sell the goods for actual delivery at a subsequent date or one can reverse the contracts later. The majority of market participants trade to settle in cash subsequently and do not consider taking delivery of the physical commodities. Giving or taking delivery requires having the resources to store and transport </w:t>
      </w:r>
      <w:r w:rsidRPr="00F64C39">
        <w:rPr>
          <w:rFonts w:ascii="Times New Roman" w:hAnsi="Times New Roman" w:cs="Times New Roman"/>
        </w:rPr>
        <w:lastRenderedPageBreak/>
        <w:t>the commodities to or from the delivery point specified by the commodity exchanges.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The Key Commodity Exchanges in India include Multi Commodity Exchange, National Commodity and Derivatives Exchange, Indian Commodity Exchange, National Multi Commodity Exchange, ACE Derivatives Exchange and Universal Commodity Exchange. Each of these exchanges has certain commodities which are listed on which trades occur. The specifications and quality and delivery point of the commodity is pre-defined by the commodity exchanges.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Examples of Commodities traded in the Market include items like crude oil, natural gas, precious metals like gold, silver, platinum and palladium; basic metals like aluminium, copper, zinc, steel, nickel, lead; agricultural products like wheat, corn, soybeans, sugar, cocoa, coffee, rough rice, oats; animal products like live cattle, lean hogs, feeder cattle, milk and even lumber. These are physical goods that are essential for daily life or industry.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Retail investors can also invest in commodities to hedge. For example, if prices of food products or petrol rise then it hurts the pockets of people. If they invest in a commodity fund, which in turn invests in commodity futures, then the investors can be hedged for inflation. If prices of commodities rise, then returns from commodity funds increase, hedging inflation from underlying commodities for retail investors. Thus, investments in commodities can help in portfolio diversification, risk mitigation due to protection against inflation, and potential to earn profits.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Gold</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lastRenderedPageBreak/>
        <w:t>Gold is a popular commodity and is considered a store of value and a hedge against economic uncertainty or crisis such as wars etc. as it is considered as a safe haven asset. Returns from gold can be negatively co-related with foreign exchange. For example, if the United States dollar weakens, the price of gold, often denominated in United States dollars, tends to rise. As Indian Rupee depreciates against United States dollars, the price of gold which is usually in United States dollars rises in Indian Rupee terms since it is a commodity largely imported by India.</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Instead of investing in physical gold which gives no regular returns until it is sold, has storage safety concerns and large amounts are lost to taxes levied by the Government, the Government of India issues sovereign gold bonds traded on stock exchanges and they carry an interest rate of two point five percentage per annum and upon maturity it pays the principal amount equivalent in then prevailing gold price. Gold constitutes one of the biggest imports for India and if investors switch from physical gold to sovereign gold bonds then it reduces pressure on balance of payments and helps fund government deficits. Also the Reserve Bank of India retails a large exposure on physical gold as a safe haven and sovereign gold bond liability for the government is a natural hedge. The risk of sovereign gold bonds arises when the country defaults on sovereign debt and gold bonds as a hedge loses value. That’s when physical gold continues to have strong value.</w:t>
      </w:r>
    </w:p>
    <w:p w:rsidR="00296306" w:rsidRDefault="00296306" w:rsidP="00296306">
      <w:pPr>
        <w:jc w:val="both"/>
        <w:rPr>
          <w:rFonts w:ascii="Times New Roman" w:hAnsi="Times New Roman" w:cs="Times New Roman"/>
          <w:b/>
        </w:rPr>
      </w:pPr>
      <w:r w:rsidRPr="00F64C39">
        <w:rPr>
          <w:rFonts w:ascii="Times New Roman" w:hAnsi="Times New Roman" w:cs="Times New Roman"/>
          <w:b/>
        </w:rPr>
        <w:t>Gold Exchange Traded Funds (FoF)</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lastRenderedPageBreak/>
        <w:drawing>
          <wp:anchor distT="0" distB="0" distL="114300" distR="114300" simplePos="0" relativeHeight="251751424" behindDoc="1" locked="0" layoutInCell="1" allowOverlap="1" wp14:anchorId="6D85A3CB" wp14:editId="3AE98AEF">
            <wp:simplePos x="0" y="0"/>
            <wp:positionH relativeFrom="column">
              <wp:posOffset>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580821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Gold ETFs are ETFs with gold as the underlying asset</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The scheme will issue units against gold held. Each unit will represent a defined weight in gold, typically one gram.</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The scheme will hold gold in form of physical gold or gold related instruments approved by SEBI.</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Schemes can invest up to 20% of net assets in Gold Deposit Scheme of banks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The price of ETF units moves in line with the price of gold on metal exchange. After the NFO, units are issued to intermediaries called authori</w:t>
      </w:r>
      <w:r>
        <w:rPr>
          <w:rFonts w:ascii="Times New Roman" w:hAnsi="Times New Roman" w:cs="Times New Roman"/>
        </w:rPr>
        <w:t>s</w:t>
      </w:r>
      <w:r w:rsidRPr="00F64C39">
        <w:rPr>
          <w:rFonts w:ascii="Times New Roman" w:hAnsi="Times New Roman" w:cs="Times New Roman"/>
        </w:rPr>
        <w:t>ed participants against gold or funds submitted. They can also redeem the units for the underlying gold.</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Benefits of Gold ETFs</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Convenience --&gt; option of holding gold electronically instead of physical gold.</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Safer option to hold gold since there are no risks of theft or purity.</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lastRenderedPageBreak/>
        <w:t>Provides easy liquidity and ease of transaction.</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Gold ETFs are treated as non-equity oriented mutual funds for the purpose of taxation.</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Eligible for long-term capital gains benefits if held for three years.</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No wealth tax is applicable on Gold ETFs</w:t>
      </w:r>
    </w:p>
    <w:p w:rsidR="00296306" w:rsidRDefault="00296306" w:rsidP="00296306">
      <w:pPr>
        <w:jc w:val="both"/>
        <w:rPr>
          <w:rFonts w:ascii="Times New Roman" w:hAnsi="Times New Roman" w:cs="Times New Roman"/>
          <w:b/>
        </w:rPr>
      </w:pPr>
      <w:r w:rsidRPr="00F64C39">
        <w:rPr>
          <w:rFonts w:ascii="Times New Roman" w:hAnsi="Times New Roman" w:cs="Times New Roman"/>
          <w:b/>
        </w:rPr>
        <w:t>Crude Oil</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52448" behindDoc="1" locked="0" layoutInCell="1" allowOverlap="1" wp14:anchorId="2C83CF5D" wp14:editId="57B6E2C6">
            <wp:simplePos x="0" y="0"/>
            <wp:positionH relativeFrom="column">
              <wp:posOffset>0</wp:posOffset>
            </wp:positionH>
            <wp:positionV relativeFrom="paragraph">
              <wp:posOffset>212</wp:posOffset>
            </wp:positionV>
            <wp:extent cx="3403600" cy="1913255"/>
            <wp:effectExtent l="0" t="0" r="6350" b="0"/>
            <wp:wrapTight wrapText="bothSides">
              <wp:wrapPolygon edited="0">
                <wp:start x="0" y="0"/>
                <wp:lineTo x="0" y="21292"/>
                <wp:lineTo x="21519" y="21292"/>
                <wp:lineTo x="21519" y="0"/>
                <wp:lineTo x="0" y="0"/>
              </wp:wrapPolygon>
            </wp:wrapTight>
            <wp:docPr id="5861924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Crude oil is a significant energy commodity traded on various exchanges. Its prices are influenced by global supply and demand, geopolitical events, and economic conditions. Biggest international benchmarks are Brent Oil and West Texas Intermediate. Brent Light Crude Oil usually refers to the futures contract price quoted on Intercontinental Exchange in London. The Brent crude future is a deliverable contract based on exchange of futures contract for delivery with an option to cash settle. West Texas Intermediate usually refers to the Crude Oil futures contract traded on the New York Mercantile Exchange. Other important oil markers include the Dubai crude, Oman crude, Urals oil, and the OPEC reference basket.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lastRenderedPageBreak/>
        <w:t>The delivery point of WTI is Cushing, Oklahoma in United States. The area is a vital transshipment point with many intersecting pipelines, storage facilities, and easy access to refiners and suppliers. Crude oil flows inbound to Cushing from all directions and outbound through dozens of pipelines. While most futures contracts are cash settled at the spot price prevailing at the time of settlement or pre-determined future delivery date, there can be physical deliveries as well of crude oil.</w:t>
      </w:r>
    </w:p>
    <w:p w:rsidR="00296306" w:rsidRPr="00F64C39" w:rsidRDefault="00296306" w:rsidP="00296306">
      <w:pPr>
        <w:jc w:val="both"/>
        <w:rPr>
          <w:rFonts w:ascii="Times New Roman" w:hAnsi="Times New Roman" w:cs="Times New Roman"/>
        </w:rPr>
      </w:pPr>
      <w:proofErr w:type="gramStart"/>
      <w:r w:rsidRPr="00F64C39">
        <w:rPr>
          <w:rFonts w:ascii="Times New Roman" w:hAnsi="Times New Roman" w:cs="Times New Roman"/>
        </w:rPr>
        <w:t>When talking about crude oil, one of the most important factor is supply since demand is relatively inelastic to price.</w:t>
      </w:r>
      <w:proofErr w:type="gramEnd"/>
      <w:r w:rsidRPr="00F64C39">
        <w:rPr>
          <w:rFonts w:ascii="Times New Roman" w:hAnsi="Times New Roman" w:cs="Times New Roman"/>
        </w:rPr>
        <w:t xml:space="preserve"> Some of the biggest supplying countries have formed a cartel called OPEC. Today OPEC plus countries alongwith Russia control around 40% of the world’s crude oil. They decide to cut output from time to time to increase oil prices when global economy is in a slowdown and may decide to pump more oil to control high prices and profit from such high prices when global economy is growing well.</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While most commodities trading takes place under commodity futures contracts globally, there are commodity options which also get traded. These contracts give an option to decide at the sole discretion of the buyer of the option whether the buyer wants to buy or sell a commodity at a certain price in the future. It is similar to option trading in equity markets.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In summary, commodity trading involves buying and selling physical goods or futures contracts or options in commodities, with a wide range of commodities available. Understanding the relationship between currencies and commodities can help traders make informed decisions and manage risk. It's important to stay informed about global </w:t>
      </w:r>
      <w:r w:rsidRPr="00F64C39">
        <w:rPr>
          <w:rFonts w:ascii="Times New Roman" w:hAnsi="Times New Roman" w:cs="Times New Roman"/>
        </w:rPr>
        <w:lastRenderedPageBreak/>
        <w:t>economic and political factors when trading in these markets. Unlike equities, debt, derivatives or foreign exchange, the participants in commodity markets may be large players by themselves who are suppliers or consumers of the commodities and thus can influence the pricing of the commodities and extra care is warranted.</w:t>
      </w:r>
    </w:p>
    <w:p w:rsidR="00296306" w:rsidRDefault="00296306" w:rsidP="00296306">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296306" w:rsidRDefault="00296306" w:rsidP="00296306">
      <w:pPr>
        <w:pStyle w:val="Heading3"/>
        <w:rPr>
          <w:color w:val="F79646" w:themeColor="accent6"/>
          <w:sz w:val="28"/>
          <w:szCs w:val="28"/>
        </w:rPr>
      </w:pPr>
      <w:bookmarkStart w:id="31" w:name="_Toc161485536"/>
      <w:bookmarkStart w:id="32" w:name="_Toc164634546"/>
      <w:r w:rsidRPr="005F601E">
        <w:rPr>
          <w:color w:val="F79646" w:themeColor="accent6"/>
          <w:sz w:val="28"/>
          <w:szCs w:val="28"/>
        </w:rPr>
        <w:lastRenderedPageBreak/>
        <w:t xml:space="preserve">Digital </w:t>
      </w:r>
      <w:r>
        <w:rPr>
          <w:color w:val="F79646" w:themeColor="accent6"/>
          <w:sz w:val="28"/>
          <w:szCs w:val="28"/>
        </w:rPr>
        <w:t>C</w:t>
      </w:r>
      <w:r w:rsidRPr="005F601E">
        <w:rPr>
          <w:color w:val="F79646" w:themeColor="accent6"/>
          <w:sz w:val="28"/>
          <w:szCs w:val="28"/>
        </w:rPr>
        <w:t>urrencies</w:t>
      </w:r>
      <w:bookmarkEnd w:id="31"/>
      <w:bookmarkEnd w:id="32"/>
    </w:p>
    <w:p w:rsidR="00296306" w:rsidRPr="005F601E" w:rsidRDefault="00296306" w:rsidP="00296306">
      <w:pPr>
        <w:pStyle w:val="Heading3"/>
        <w:rPr>
          <w:color w:val="F79646" w:themeColor="accent6"/>
          <w:sz w:val="28"/>
          <w:szCs w:val="28"/>
        </w:rPr>
      </w:pPr>
      <w:bookmarkStart w:id="33" w:name="_Toc164634547"/>
      <w:r>
        <w:rPr>
          <w:noProof/>
          <w:color w:val="F79646" w:themeColor="accent6"/>
          <w:sz w:val="28"/>
          <w:szCs w:val="28"/>
        </w:rPr>
        <w:drawing>
          <wp:anchor distT="0" distB="0" distL="114300" distR="114300" simplePos="0" relativeHeight="251753472" behindDoc="1" locked="0" layoutInCell="1" allowOverlap="1" wp14:anchorId="1E26A46B" wp14:editId="4B7E5238">
            <wp:simplePos x="0" y="0"/>
            <wp:positionH relativeFrom="column">
              <wp:posOffset>0</wp:posOffset>
            </wp:positionH>
            <wp:positionV relativeFrom="paragraph">
              <wp:posOffset>-1270</wp:posOffset>
            </wp:positionV>
            <wp:extent cx="3403600" cy="1913255"/>
            <wp:effectExtent l="0" t="0" r="6350" b="0"/>
            <wp:wrapTight wrapText="bothSides">
              <wp:wrapPolygon edited="0">
                <wp:start x="0" y="0"/>
                <wp:lineTo x="0" y="21292"/>
                <wp:lineTo x="21519" y="21292"/>
                <wp:lineTo x="21519" y="0"/>
                <wp:lineTo x="0" y="0"/>
              </wp:wrapPolygon>
            </wp:wrapTight>
            <wp:docPr id="1980287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3"/>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Digital currencies are virtual currencies which may be issued by sovereigns or may be issued by private entities. A subset of digital currencies is cryptocurrencies such as stablecoins or tokens which are secured by cryptography, which makes it difficult to counterfeit or double-spend. Most cryptocurrencies are created on decentrali</w:t>
      </w:r>
      <w:r>
        <w:rPr>
          <w:rFonts w:ascii="Times New Roman" w:hAnsi="Times New Roman" w:cs="Times New Roman"/>
        </w:rPr>
        <w:t>s</w:t>
      </w:r>
      <w:r w:rsidRPr="00F64C39">
        <w:rPr>
          <w:rFonts w:ascii="Times New Roman" w:hAnsi="Times New Roman" w:cs="Times New Roman"/>
        </w:rPr>
        <w:t>ed networks using blockchain technology. Blockchain is a distributed ledger enforced by a disparate network of computers. Usually cryptocurrencies are issued by private entities rendering them theoretically immune to government interference but at the same time carry significant risk based on who or what is backing its value.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Cryptography refers to the various encryption algorithms and cryptographic techniques that safeguard these entries, such as elliptical curve encryption, public-private key pairs, and hashing functions. A blockchain is essentially a set of connected blocks of information on an online ledger. Each </w:t>
      </w:r>
      <w:r w:rsidRPr="00F64C39">
        <w:rPr>
          <w:rFonts w:ascii="Times New Roman" w:hAnsi="Times New Roman" w:cs="Times New Roman"/>
        </w:rPr>
        <w:lastRenderedPageBreak/>
        <w:t>block contains transactions that have been independently verified on a network. Every new block generated must be verified before being confirmed, making it almost impossible to forge transaction histories. The contents of the online ledger must be agreed upon by a network of individual nodes, or computers that maintain the ledger.</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Each type of a cryptocurrency can have a different functions or use. Some are used as a Utility tokens such as XRP and ETH. Some are transactional tokens designed to be used as a payment method such as Bitcoin which is the most well-known of the cryptocurrencies. Some are for Governance tokens representing voting or other rights on a blockchain, such as Uniswap. Some are Platform tokens which support applications built to use a blockchain, such as Solana and some may be Securitised tokens, which are tokens representing ownership of an asset, such as a stock that has been tokeni</w:t>
      </w:r>
      <w:r>
        <w:rPr>
          <w:rFonts w:ascii="Times New Roman" w:hAnsi="Times New Roman" w:cs="Times New Roman"/>
        </w:rPr>
        <w:t>s</w:t>
      </w:r>
      <w:r w:rsidRPr="00F64C39">
        <w:rPr>
          <w:rFonts w:ascii="Times New Roman" w:hAnsi="Times New Roman" w:cs="Times New Roman"/>
        </w:rPr>
        <w:t>ed, meaning value transferred to the blockchain. MS Token is an example of a securiti</w:t>
      </w:r>
      <w:r>
        <w:rPr>
          <w:rFonts w:ascii="Times New Roman" w:hAnsi="Times New Roman" w:cs="Times New Roman"/>
        </w:rPr>
        <w:t>s</w:t>
      </w:r>
      <w:r w:rsidRPr="00F64C39">
        <w:rPr>
          <w:rFonts w:ascii="Times New Roman" w:hAnsi="Times New Roman" w:cs="Times New Roman"/>
        </w:rPr>
        <w:t>ed token which represents partial ownership in the gem stone of the Millenium Sapphire, a twelve point three kilogram natural sapphire stone.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In the United States, crypto exchanges are regulated by the Securities and Exchange Commission including coin offerings or sales to institutional investors. Cryptos are legal in US and Europe. China has banned cryptocurrency exchanges, transactions, and mining within its borders, but has a Central Bank Digital Currency. India has launched its own central bank digital currency and has not prohibited cryptocurrencies. Self-regulated exchanges such as WazirX, CoinSwitch Kuber and ZebPay have come up in India to provide a platform to trade cryptocurrencies.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lastRenderedPageBreak/>
        <w:t>Investors should consider securing a cryptocurrency wallet to store the digital asset investments. While some exchanges offer wallet services, using a separate hardware wallet or software wallet can enhance security. Popular wallets include Ledger, Trezor, and software wallets like MyEtherWallet.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Exercise caution when considering Initial Coin Offerings (ICOs) and decentrali</w:t>
      </w:r>
      <w:r>
        <w:rPr>
          <w:rFonts w:ascii="Times New Roman" w:hAnsi="Times New Roman" w:cs="Times New Roman"/>
        </w:rPr>
        <w:t>s</w:t>
      </w:r>
      <w:r w:rsidRPr="00F64C39">
        <w:rPr>
          <w:rFonts w:ascii="Times New Roman" w:hAnsi="Times New Roman" w:cs="Times New Roman"/>
        </w:rPr>
        <w:t>ed finance (DeFi) projects. These can be high-risk investments, and thorough due diligence is essential.</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The governments usually treats non-sovereign issued cryptocurrencies as a financial asset or property for tax purposes and not as money. When money is exchanged for money, no tax arises. However, dealings in cryptocurrencies are subjected to taxation. In essence therefore, cryptocurrencies may not be currencies at all in legal terminology but coins or tokens which may or may not have any underlying real assets or real value as a legal tender.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Cryptocurrencies have attracted a reputation as a bubble which will burst and hurt all investors. It is also considered as an unstable investment due to scams, hacks, bugs, and volatility. Although the underlying cryptography and blockchain are generally secure, the technical complexity of using and storing crypto assets can be a significant hazard to users. Some estimates states that about one-fifth of all bitcoins are now inaccessible due to lost passwords or incorrect sending addresses. Many investors rely on exchanges or custodians to store their cryptocurrency and thus they may be stolen or breached by these unregulated parties leading to loss of entire investment. An investor using the platforms assumes the risk that a bug, hack or </w:t>
      </w:r>
      <w:r w:rsidRPr="00F64C39">
        <w:rPr>
          <w:rFonts w:ascii="Times New Roman" w:hAnsi="Times New Roman" w:cs="Times New Roman"/>
        </w:rPr>
        <w:lastRenderedPageBreak/>
        <w:t>problem in the programs could cause them to lose their investment. Thus most learned investors are yet to add crypto’s to their portfolios.</w:t>
      </w:r>
    </w:p>
    <w:p w:rsidR="00296306" w:rsidRDefault="00296306" w:rsidP="00296306">
      <w:pPr>
        <w:jc w:val="both"/>
        <w:rPr>
          <w:rFonts w:ascii="Times New Roman" w:hAnsi="Times New Roman" w:cs="Times New Roman"/>
          <w:b/>
        </w:rPr>
      </w:pPr>
      <w:r w:rsidRPr="00F64C39">
        <w:rPr>
          <w:rFonts w:ascii="Times New Roman" w:hAnsi="Times New Roman" w:cs="Times New Roman"/>
        </w:rPr>
        <w:t>The Summit of G20 countries in India in 2023 proposed to rein in the virtual insanity of the cryptocurrency trading. Industry estimates say there could be as many as 420 million crypto investors worldwide. The cryptocurrencies are not backed by any underlying assets and have limited real value which has led to cryptocurrencies and crypto exchanges collapsing resulting in heavy losses for investors. Thus countries globally propose a tighter regulation of cryptocurrencies, if not a total ban.</w:t>
      </w:r>
      <w:r>
        <w:rPr>
          <w:rFonts w:ascii="Times New Roman" w:hAnsi="Times New Roman" w:cs="Times New Roman"/>
          <w:b/>
        </w:rPr>
        <w:br w:type="page"/>
      </w:r>
    </w:p>
    <w:p w:rsidR="00296306" w:rsidRPr="005F601E" w:rsidRDefault="00296306" w:rsidP="00296306">
      <w:pPr>
        <w:pStyle w:val="Heading3"/>
        <w:rPr>
          <w:color w:val="F79646" w:themeColor="accent6"/>
          <w:sz w:val="28"/>
          <w:szCs w:val="28"/>
        </w:rPr>
      </w:pPr>
      <w:bookmarkStart w:id="34" w:name="_Toc161485537"/>
      <w:bookmarkStart w:id="35" w:name="_Toc164634548"/>
      <w:r w:rsidRPr="005F601E">
        <w:rPr>
          <w:color w:val="F79646" w:themeColor="accent6"/>
          <w:sz w:val="28"/>
          <w:szCs w:val="28"/>
        </w:rPr>
        <w:lastRenderedPageBreak/>
        <w:t>AIF</w:t>
      </w:r>
      <w:r>
        <w:rPr>
          <w:color w:val="F79646" w:themeColor="accent6"/>
          <w:sz w:val="28"/>
          <w:szCs w:val="28"/>
        </w:rPr>
        <w:t>s</w:t>
      </w:r>
      <w:r w:rsidRPr="005F601E">
        <w:rPr>
          <w:color w:val="F79646" w:themeColor="accent6"/>
          <w:sz w:val="28"/>
          <w:szCs w:val="28"/>
        </w:rPr>
        <w:t xml:space="preserve"> </w:t>
      </w:r>
      <w:r>
        <w:rPr>
          <w:color w:val="F79646" w:themeColor="accent6"/>
          <w:sz w:val="28"/>
          <w:szCs w:val="28"/>
        </w:rPr>
        <w:t>a</w:t>
      </w:r>
      <w:r w:rsidRPr="005F601E">
        <w:rPr>
          <w:color w:val="F79646" w:themeColor="accent6"/>
          <w:sz w:val="28"/>
          <w:szCs w:val="28"/>
        </w:rPr>
        <w:t>nd H</w:t>
      </w:r>
      <w:r>
        <w:rPr>
          <w:color w:val="F79646" w:themeColor="accent6"/>
          <w:sz w:val="28"/>
          <w:szCs w:val="28"/>
        </w:rPr>
        <w:t>edge Funds</w:t>
      </w:r>
      <w:bookmarkEnd w:id="34"/>
      <w:bookmarkEnd w:id="35"/>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Hedge Funds or Alternative Investment Funds (AIFs) are investment vehicles that offer various strategies and opportunities for investors to diversify their portfolios beyond traditional shares and debts.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These funds may have strategies like:</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 xml:space="preserve">derivatives </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commodity trading</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leveraged lending</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angel capital investments</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venture capital investments</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private equity investments</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infrastructure investments</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short only schemes</w:t>
      </w:r>
    </w:p>
    <w:p w:rsidR="00296306" w:rsidRPr="00F64C39" w:rsidRDefault="00296306" w:rsidP="00296306">
      <w:pPr>
        <w:pStyle w:val="ListParagraph"/>
        <w:numPr>
          <w:ilvl w:val="0"/>
          <w:numId w:val="5"/>
        </w:numPr>
        <w:jc w:val="both"/>
        <w:rPr>
          <w:rFonts w:ascii="Times New Roman" w:hAnsi="Times New Roman" w:cs="Times New Roman"/>
        </w:rPr>
      </w:pPr>
      <w:r w:rsidRPr="00F64C39">
        <w:rPr>
          <w:rFonts w:ascii="Times New Roman" w:hAnsi="Times New Roman" w:cs="Times New Roman"/>
        </w:rPr>
        <w:t>black swan schemes etc</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In India, the Securities and Exchange Board of India divides the funds into three categories, each catering to different investment styles: </w:t>
      </w:r>
    </w:p>
    <w:p w:rsidR="00296306" w:rsidRPr="00F64C39" w:rsidRDefault="00296306" w:rsidP="00296306">
      <w:pPr>
        <w:pStyle w:val="ListParagraph"/>
        <w:numPr>
          <w:ilvl w:val="0"/>
          <w:numId w:val="8"/>
        </w:numPr>
        <w:jc w:val="both"/>
        <w:rPr>
          <w:rFonts w:ascii="Times New Roman" w:hAnsi="Times New Roman" w:cs="Times New Roman"/>
          <w:b/>
        </w:rPr>
      </w:pPr>
      <w:r w:rsidRPr="00F64C39">
        <w:rPr>
          <w:rFonts w:ascii="Times New Roman" w:hAnsi="Times New Roman" w:cs="Times New Roman"/>
          <w:b/>
        </w:rPr>
        <w:t>CATEGORY I</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Funds that invest in Small and Medium Enterprises, Start-ups, and new business which have huge growth potential &amp; are economically and socially viable, come under this category.</w:t>
      </w:r>
    </w:p>
    <w:p w:rsidR="00296306" w:rsidRDefault="00296306" w:rsidP="00296306">
      <w:pPr>
        <w:jc w:val="both"/>
        <w:rPr>
          <w:rFonts w:ascii="Times New Roman" w:hAnsi="Times New Roman" w:cs="Times New Roman"/>
        </w:rPr>
      </w:pPr>
      <w:r w:rsidRPr="00F64C39">
        <w:rPr>
          <w:rFonts w:ascii="Times New Roman" w:hAnsi="Times New Roman" w:cs="Times New Roman"/>
        </w:rPr>
        <w:t>The government encourages entrepreneurs by investing in these projects as they are not only contributing to raise GDP but also help in creating job opportunities.</w:t>
      </w:r>
    </w:p>
    <w:p w:rsidR="00296306" w:rsidRPr="00F64C39" w:rsidRDefault="00296306" w:rsidP="00296306">
      <w:pPr>
        <w:jc w:val="both"/>
        <w:rPr>
          <w:rFonts w:ascii="Times New Roman" w:hAnsi="Times New Roman" w:cs="Times New Roman"/>
        </w:rPr>
      </w:pPr>
    </w:p>
    <w:p w:rsidR="00296306" w:rsidRDefault="00296306" w:rsidP="00296306">
      <w:pPr>
        <w:pStyle w:val="ListParagraph"/>
        <w:numPr>
          <w:ilvl w:val="0"/>
          <w:numId w:val="9"/>
        </w:numPr>
        <w:jc w:val="both"/>
        <w:rPr>
          <w:rFonts w:ascii="Times New Roman" w:hAnsi="Times New Roman" w:cs="Times New Roman"/>
          <w:b/>
        </w:rPr>
      </w:pPr>
      <w:r w:rsidRPr="00F64C39">
        <w:rPr>
          <w:rFonts w:ascii="Times New Roman" w:hAnsi="Times New Roman" w:cs="Times New Roman"/>
          <w:b/>
        </w:rPr>
        <w:lastRenderedPageBreak/>
        <w:t>Infrastructure Fund (IF)</w:t>
      </w:r>
    </w:p>
    <w:p w:rsidR="00296306" w:rsidRPr="00186E9C" w:rsidRDefault="00296306" w:rsidP="00296306">
      <w:pPr>
        <w:ind w:left="360"/>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54496" behindDoc="1" locked="0" layoutInCell="1" allowOverlap="1" wp14:anchorId="482514C5" wp14:editId="519AAF05">
            <wp:simplePos x="0" y="0"/>
            <wp:positionH relativeFrom="column">
              <wp:posOffset>228600</wp:posOffset>
            </wp:positionH>
            <wp:positionV relativeFrom="paragraph">
              <wp:posOffset>-1058</wp:posOffset>
            </wp:positionV>
            <wp:extent cx="3403600" cy="1913255"/>
            <wp:effectExtent l="0" t="0" r="6350" b="0"/>
            <wp:wrapTight wrapText="bothSides">
              <wp:wrapPolygon edited="0">
                <wp:start x="0" y="0"/>
                <wp:lineTo x="0" y="21292"/>
                <wp:lineTo x="21519" y="21292"/>
                <wp:lineTo x="21519" y="0"/>
                <wp:lineTo x="0" y="0"/>
              </wp:wrapPolygon>
            </wp:wrapTight>
            <wp:docPr id="2004676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The funds invest in the development of public assets like airports, roads, communication assets, rail infrastructure, etc.</w:t>
      </w:r>
    </w:p>
    <w:p w:rsidR="00296306" w:rsidRPr="00F64C39" w:rsidRDefault="00296306" w:rsidP="00296306">
      <w:pPr>
        <w:pStyle w:val="ListParagraph"/>
        <w:numPr>
          <w:ilvl w:val="0"/>
          <w:numId w:val="9"/>
        </w:numPr>
        <w:jc w:val="both"/>
        <w:rPr>
          <w:rFonts w:ascii="Times New Roman" w:hAnsi="Times New Roman" w:cs="Times New Roman"/>
          <w:b/>
        </w:rPr>
      </w:pPr>
      <w:r w:rsidRPr="00F64C39">
        <w:rPr>
          <w:rFonts w:ascii="Times New Roman" w:hAnsi="Times New Roman" w:cs="Times New Roman"/>
          <w:b/>
        </w:rPr>
        <w:t>Venture Capital Fund (VFC)</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Venture Capital refers to the funding offered by investors to start-up or small business with high growth potential. </w:t>
      </w:r>
    </w:p>
    <w:p w:rsidR="00296306" w:rsidRPr="00F64C39" w:rsidRDefault="00296306" w:rsidP="00296306">
      <w:pPr>
        <w:pStyle w:val="ListParagraph"/>
        <w:numPr>
          <w:ilvl w:val="0"/>
          <w:numId w:val="9"/>
        </w:numPr>
        <w:jc w:val="both"/>
        <w:rPr>
          <w:rFonts w:ascii="Times New Roman" w:hAnsi="Times New Roman" w:cs="Times New Roman"/>
          <w:b/>
        </w:rPr>
      </w:pPr>
      <w:r w:rsidRPr="00F64C39">
        <w:rPr>
          <w:rFonts w:ascii="Times New Roman" w:hAnsi="Times New Roman" w:cs="Times New Roman"/>
          <w:b/>
        </w:rPr>
        <w:t>Angel Fund (AF)</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Angel fund is a type of Venture Capital Fund where managers fund pool money for several angel investors and initial stage business startups for their development.</w:t>
      </w:r>
    </w:p>
    <w:p w:rsidR="00296306" w:rsidRPr="00F64C39" w:rsidRDefault="00296306" w:rsidP="00296306">
      <w:pPr>
        <w:pStyle w:val="ListParagraph"/>
        <w:numPr>
          <w:ilvl w:val="0"/>
          <w:numId w:val="9"/>
        </w:numPr>
        <w:jc w:val="both"/>
        <w:rPr>
          <w:rFonts w:ascii="Times New Roman" w:hAnsi="Times New Roman" w:cs="Times New Roman"/>
          <w:b/>
        </w:rPr>
      </w:pPr>
      <w:r w:rsidRPr="00F64C39">
        <w:rPr>
          <w:rFonts w:ascii="Times New Roman" w:hAnsi="Times New Roman" w:cs="Times New Roman"/>
          <w:b/>
        </w:rPr>
        <w:t>Social Venture Fund</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The companies aimed at making profit &amp; solving social as well as environmental problems. Even though it is a kind of complicated investment, still one can expect returns based on the business model.</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CATEGORY II</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lastRenderedPageBreak/>
        <w:t xml:space="preserve">This category includes AlFs such as debt funds or private equity funds for which no concession or specific investment are given by the government. </w:t>
      </w:r>
    </w:p>
    <w:p w:rsidR="00296306" w:rsidRDefault="00296306" w:rsidP="00296306">
      <w:pPr>
        <w:pStyle w:val="ListParagraph"/>
        <w:numPr>
          <w:ilvl w:val="0"/>
          <w:numId w:val="9"/>
        </w:numPr>
        <w:jc w:val="both"/>
        <w:rPr>
          <w:rFonts w:ascii="Times New Roman" w:hAnsi="Times New Roman" w:cs="Times New Roman"/>
          <w:b/>
        </w:rPr>
      </w:pPr>
      <w:r w:rsidRPr="00F64C39">
        <w:rPr>
          <w:rFonts w:ascii="Times New Roman" w:hAnsi="Times New Roman" w:cs="Times New Roman"/>
          <w:b/>
        </w:rPr>
        <w:t>Private Equity Fund</w:t>
      </w:r>
    </w:p>
    <w:p w:rsidR="00296306" w:rsidRPr="00186E9C"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55520" behindDoc="1" locked="0" layoutInCell="1" allowOverlap="1" wp14:anchorId="36392A69" wp14:editId="4A1CBE95">
            <wp:simplePos x="0" y="0"/>
            <wp:positionH relativeFrom="column">
              <wp:posOffset>0</wp:posOffset>
            </wp:positionH>
            <wp:positionV relativeFrom="paragraph">
              <wp:posOffset>3387</wp:posOffset>
            </wp:positionV>
            <wp:extent cx="3403600" cy="1913255"/>
            <wp:effectExtent l="0" t="0" r="6350" b="0"/>
            <wp:wrapTight wrapText="bothSides">
              <wp:wrapPolygon edited="0">
                <wp:start x="0" y="0"/>
                <wp:lineTo x="0" y="21292"/>
                <wp:lineTo x="21519" y="21292"/>
                <wp:lineTo x="21519" y="0"/>
                <wp:lineTo x="0" y="0"/>
              </wp:wrapPolygon>
            </wp:wrapTight>
            <wp:docPr id="10399396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A private equity fund is a collective investment scheme that is used for making investments in several debt and equity instruments. They usually invest in mature unlisted companies by buying ownership stakes. They often aim to improve these companies and sell them at a profit.</w:t>
      </w:r>
    </w:p>
    <w:p w:rsidR="00296306" w:rsidRPr="00F64C39" w:rsidRDefault="00296306" w:rsidP="00296306">
      <w:pPr>
        <w:pStyle w:val="ListParagraph"/>
        <w:numPr>
          <w:ilvl w:val="0"/>
          <w:numId w:val="9"/>
        </w:numPr>
        <w:jc w:val="both"/>
        <w:rPr>
          <w:rFonts w:ascii="Times New Roman" w:hAnsi="Times New Roman" w:cs="Times New Roman"/>
          <w:b/>
        </w:rPr>
      </w:pPr>
      <w:r w:rsidRPr="00F64C39">
        <w:rPr>
          <w:rFonts w:ascii="Times New Roman" w:hAnsi="Times New Roman" w:cs="Times New Roman"/>
          <w:b/>
        </w:rPr>
        <w:t>Debt Fund</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Debt fund invests in debt instruments of listed and unlisted companies. These could also be very high risk debt Funds such as special situations or opportunistic debt funds. Investors’ returns are dependent upon interest income from the loans made by these funds</w:t>
      </w:r>
    </w:p>
    <w:p w:rsidR="00296306" w:rsidRPr="00F64C39" w:rsidRDefault="00296306" w:rsidP="00296306">
      <w:pPr>
        <w:pStyle w:val="ListParagraph"/>
        <w:numPr>
          <w:ilvl w:val="0"/>
          <w:numId w:val="9"/>
        </w:numPr>
        <w:jc w:val="both"/>
        <w:rPr>
          <w:rFonts w:ascii="Times New Roman" w:hAnsi="Times New Roman" w:cs="Times New Roman"/>
          <w:b/>
        </w:rPr>
      </w:pPr>
      <w:r w:rsidRPr="00F64C39">
        <w:rPr>
          <w:rFonts w:ascii="Times New Roman" w:hAnsi="Times New Roman" w:cs="Times New Roman"/>
          <w:b/>
        </w:rPr>
        <w:t>Fund of Funds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lastRenderedPageBreak/>
        <w:t>It is a combination of several Alternative Investment Funds; the strategy of investing fund is to invest in the portfolio of others AIF instead of making its own portfolio.</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CATEGORY III</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The funds which are intended for a short-term return and for which no specific incentives are given by the </w:t>
      </w:r>
      <w:proofErr w:type="gramStart"/>
      <w:r w:rsidRPr="00F64C39">
        <w:rPr>
          <w:rFonts w:ascii="Times New Roman" w:hAnsi="Times New Roman" w:cs="Times New Roman"/>
        </w:rPr>
        <w:t>government,</w:t>
      </w:r>
      <w:proofErr w:type="gramEnd"/>
      <w:r w:rsidRPr="00F64C39">
        <w:rPr>
          <w:rFonts w:ascii="Times New Roman" w:hAnsi="Times New Roman" w:cs="Times New Roman"/>
        </w:rPr>
        <w:t xml:space="preserve"> come under this category.</w:t>
      </w:r>
    </w:p>
    <w:p w:rsidR="00296306" w:rsidRPr="00F64C39" w:rsidRDefault="00296306" w:rsidP="00296306">
      <w:pPr>
        <w:pStyle w:val="ListParagraph"/>
        <w:numPr>
          <w:ilvl w:val="0"/>
          <w:numId w:val="9"/>
        </w:numPr>
        <w:jc w:val="both"/>
        <w:rPr>
          <w:rFonts w:ascii="Times New Roman" w:hAnsi="Times New Roman" w:cs="Times New Roman"/>
          <w:b/>
        </w:rPr>
      </w:pPr>
      <w:r w:rsidRPr="00F64C39">
        <w:rPr>
          <w:rFonts w:ascii="Times New Roman" w:hAnsi="Times New Roman" w:cs="Times New Roman"/>
          <w:b/>
        </w:rPr>
        <w:t>Hedge Fund</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It is a type of actively managed fund that aims on substantial risk and high return investments.</w:t>
      </w:r>
    </w:p>
    <w:p w:rsidR="00296306" w:rsidRPr="00F64C39" w:rsidRDefault="00296306" w:rsidP="00296306">
      <w:pPr>
        <w:pStyle w:val="ListParagraph"/>
        <w:numPr>
          <w:ilvl w:val="0"/>
          <w:numId w:val="9"/>
        </w:numPr>
        <w:jc w:val="both"/>
        <w:rPr>
          <w:rFonts w:ascii="Times New Roman" w:hAnsi="Times New Roman" w:cs="Times New Roman"/>
          <w:b/>
        </w:rPr>
      </w:pPr>
      <w:r w:rsidRPr="00F64C39">
        <w:rPr>
          <w:rFonts w:ascii="Times New Roman" w:hAnsi="Times New Roman" w:cs="Times New Roman"/>
          <w:b/>
        </w:rPr>
        <w:t>Private Investment in Public Equity Fund</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It refers to the practice of private investors such as mutual fund or large institution but shares at a low market price.</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Benefits of AIFs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Adding Alternative investment funds to a portfolio has many benefits. They have low correlation with listed equities and debt. Some AIFs offer opportunities to own a piece of exciting projects, startups, or private companies. Many alternative investments need a large corpus of investment, whereas a smaller size investment in Alternative Investment is possible provided the investor qualifies as an accredited investor. Since many alternative investments are complex, these funds help to invest passively and letting professional managers make decisions on behalf of the investors.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Both individual investors who qualify as an accredited investor based on the norms of Securities and Exchange </w:t>
      </w:r>
      <w:r w:rsidRPr="00F64C39">
        <w:rPr>
          <w:rFonts w:ascii="Times New Roman" w:hAnsi="Times New Roman" w:cs="Times New Roman"/>
        </w:rPr>
        <w:lastRenderedPageBreak/>
        <w:t>Board of India and institutional investors can invest in Alternative Investment Funds. In summary, these funds encompass a variety of investment options, catering to different strategies and risk levels. They can be a valuable addition to your investment portfolio, but it's crucial to understand each category's characteristics and potential risks and benefits before deciding to invest.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India had around 1,277 registered alternative investment funds as on 20</w:t>
      </w:r>
      <w:r w:rsidRPr="00F64C39">
        <w:rPr>
          <w:rFonts w:ascii="Times New Roman" w:hAnsi="Times New Roman" w:cs="Times New Roman"/>
          <w:vertAlign w:val="superscript"/>
        </w:rPr>
        <w:t>th</w:t>
      </w:r>
      <w:r w:rsidRPr="00F64C39">
        <w:rPr>
          <w:rFonts w:ascii="Times New Roman" w:hAnsi="Times New Roman" w:cs="Times New Roman"/>
        </w:rPr>
        <w:t xml:space="preserve"> Feb, 2024. Typical minimum investment requirement in AIF is usually of Rs.1 crore. Investments in AIFs come with a minimum lock-in period of three years. The number of investors in every scheme is restricted to 1000, except angel funds, where the number of investors goes up to 49. The industry has grown 4.7 times in the past five years, from assets of INR 1.8 trillion to INR 8.4 trillion.</w:t>
      </w:r>
    </w:p>
    <w:p w:rsidR="00296306" w:rsidRDefault="00296306" w:rsidP="00296306">
      <w:pPr>
        <w:jc w:val="both"/>
        <w:rPr>
          <w:rFonts w:ascii="Times New Roman" w:eastAsiaTheme="majorEastAsia" w:hAnsi="Times New Roman" w:cs="Times New Roman"/>
          <w:b/>
          <w:iCs/>
          <w:color w:val="4F81BD" w:themeColor="accent1"/>
          <w:spacing w:val="15"/>
          <w:sz w:val="24"/>
          <w:szCs w:val="24"/>
        </w:rPr>
      </w:pPr>
      <w:r w:rsidRPr="00F64C39">
        <w:rPr>
          <w:rFonts w:ascii="Times New Roman" w:hAnsi="Times New Roman" w:cs="Times New Roman"/>
        </w:rPr>
        <w:t>The AIF’s adopt an aggressive investment strategy to generate returns for investors. Also hedge funds are expensive as fund managers can charge an asset management fee of 2% or more. They can also levy 20% of the returns generated as their fees.</w:t>
      </w:r>
      <w:r>
        <w:rPr>
          <w:rFonts w:ascii="Times New Roman" w:hAnsi="Times New Roman" w:cs="Times New Roman"/>
          <w:b/>
          <w:i/>
        </w:rPr>
        <w:br w:type="page"/>
      </w:r>
    </w:p>
    <w:p w:rsidR="00296306" w:rsidRPr="005F601E" w:rsidRDefault="00296306" w:rsidP="00296306">
      <w:pPr>
        <w:pStyle w:val="Heading3"/>
        <w:rPr>
          <w:color w:val="F79646" w:themeColor="accent6"/>
          <w:sz w:val="28"/>
          <w:szCs w:val="28"/>
        </w:rPr>
      </w:pPr>
      <w:bookmarkStart w:id="36" w:name="_Toc161485538"/>
      <w:bookmarkStart w:id="37" w:name="_Toc164634549"/>
      <w:r w:rsidRPr="005F601E">
        <w:rPr>
          <w:color w:val="F79646" w:themeColor="accent6"/>
          <w:sz w:val="28"/>
          <w:szCs w:val="28"/>
        </w:rPr>
        <w:lastRenderedPageBreak/>
        <w:t>R</w:t>
      </w:r>
      <w:r>
        <w:rPr>
          <w:color w:val="F79646" w:themeColor="accent6"/>
          <w:sz w:val="28"/>
          <w:szCs w:val="28"/>
        </w:rPr>
        <w:t xml:space="preserve">eal </w:t>
      </w:r>
      <w:r w:rsidRPr="005F601E">
        <w:rPr>
          <w:color w:val="F79646" w:themeColor="accent6"/>
          <w:sz w:val="28"/>
          <w:szCs w:val="28"/>
        </w:rPr>
        <w:t>E</w:t>
      </w:r>
      <w:r>
        <w:rPr>
          <w:color w:val="F79646" w:themeColor="accent6"/>
          <w:sz w:val="28"/>
          <w:szCs w:val="28"/>
        </w:rPr>
        <w:t>state</w:t>
      </w:r>
      <w:r w:rsidRPr="005F601E">
        <w:rPr>
          <w:color w:val="F79646" w:themeColor="accent6"/>
          <w:sz w:val="28"/>
          <w:szCs w:val="28"/>
        </w:rPr>
        <w:t>, REIT</w:t>
      </w:r>
      <w:r>
        <w:rPr>
          <w:color w:val="F79646" w:themeColor="accent6"/>
          <w:sz w:val="28"/>
          <w:szCs w:val="28"/>
        </w:rPr>
        <w:t>s</w:t>
      </w:r>
      <w:r w:rsidRPr="005F601E">
        <w:rPr>
          <w:color w:val="F79646" w:themeColor="accent6"/>
          <w:sz w:val="28"/>
          <w:szCs w:val="28"/>
        </w:rPr>
        <w:t xml:space="preserve">, </w:t>
      </w:r>
      <w:r>
        <w:rPr>
          <w:color w:val="F79646" w:themeColor="accent6"/>
          <w:sz w:val="28"/>
          <w:szCs w:val="28"/>
        </w:rPr>
        <w:t>In</w:t>
      </w:r>
      <w:r w:rsidRPr="005F601E">
        <w:rPr>
          <w:color w:val="F79646" w:themeColor="accent6"/>
          <w:sz w:val="28"/>
          <w:szCs w:val="28"/>
        </w:rPr>
        <w:t>v</w:t>
      </w:r>
      <w:r>
        <w:rPr>
          <w:color w:val="F79646" w:themeColor="accent6"/>
          <w:sz w:val="28"/>
          <w:szCs w:val="28"/>
        </w:rPr>
        <w:t>IT</w:t>
      </w:r>
      <w:r w:rsidRPr="005F601E">
        <w:rPr>
          <w:color w:val="F79646" w:themeColor="accent6"/>
          <w:sz w:val="28"/>
          <w:szCs w:val="28"/>
        </w:rPr>
        <w:t xml:space="preserve">s </w:t>
      </w:r>
      <w:r>
        <w:rPr>
          <w:color w:val="F79646" w:themeColor="accent6"/>
          <w:sz w:val="28"/>
          <w:szCs w:val="28"/>
        </w:rPr>
        <w:t>and funds</w:t>
      </w:r>
      <w:bookmarkEnd w:id="36"/>
      <w:bookmarkEnd w:id="37"/>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Real estate investment involves properties such as residential, commercial, industrial, hotels, hospitals or infrastructure. Residential property is usually considered as an investment if it is in addition to primary residence. However, for a young person, a primary residence may also be a real estate investment since most of them need to take housing loans to invest in absence of adequate savings. Investment may be active with direct management of the real estate or may be passive involving help of property managers. Investments may be indirect such as in real estate investment trusts, infrastructure investment trusts or real estate funds. Real estate is one of the primary areas of investment in China, where an estimated 70% of household wealth is invested in real estate.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Multiple studies have shown that real estate returns display a low correlation with returns on listed equities or debt. Thus adding real estate to a portfolio can help reduce the total portfolio risk, potentially enhancing its risk-adjusted returns. Real estate is typically priced on a local basis and the performance of individual properties is heavily influenced by local supply and demand dynamics. Even within a single country, local drivers of real estate returns are likely to vary across different locations and property types. This means that adding a large number of properties across multiple locations and property types to a portfolio can offer a double or triple diversification benefit.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Since each individual unit of a property is expensive and a diversified property portfolio was only possible for the ultra-wealthy, products such as investment trusts and funds gained prominence, where an individual can take real estate </w:t>
      </w:r>
      <w:r w:rsidRPr="00F64C39">
        <w:rPr>
          <w:rFonts w:ascii="Times New Roman" w:hAnsi="Times New Roman" w:cs="Times New Roman"/>
        </w:rPr>
        <w:lastRenderedPageBreak/>
        <w:t xml:space="preserve">exposure with a tailor made size of investment that suits the portfolio size from as low as few Indian Rupees to as high one would like to have. Additionally, the big disadvantage of investing in direct real estate which is illiquidity is gone by investing in investment trusts or funds.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Real estate returns are closely correlated with inflation over time compared with equities or debt, especially when inflation is rising. A key reason is that real estate leases typically adjust to reflect changes in inflation, especially for commercial property such as office space, while property prices tend to rise with the cost of construction, which increases with inflation. Thus adding real estate to a mixed-asset portfolio can provide a valuable inflation hedge for investors seeking to preserve their purchasing power, especially when inflation is rising.</w:t>
      </w:r>
    </w:p>
    <w:p w:rsidR="00296306" w:rsidRDefault="00296306" w:rsidP="00296306">
      <w:pPr>
        <w:jc w:val="both"/>
        <w:rPr>
          <w:rFonts w:ascii="Times New Roman" w:hAnsi="Times New Roman" w:cs="Times New Roman"/>
          <w:b/>
        </w:rPr>
      </w:pPr>
      <w:r w:rsidRPr="00F64C39">
        <w:rPr>
          <w:rFonts w:ascii="Times New Roman" w:hAnsi="Times New Roman" w:cs="Times New Roman"/>
          <w:b/>
        </w:rPr>
        <w:t>REITs and InvITs</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56544" behindDoc="1" locked="0" layoutInCell="1" allowOverlap="1" wp14:anchorId="4BC83C0F" wp14:editId="5BB4F4CC">
            <wp:simplePos x="0" y="0"/>
            <wp:positionH relativeFrom="column">
              <wp:posOffset>0</wp:posOffset>
            </wp:positionH>
            <wp:positionV relativeFrom="paragraph">
              <wp:posOffset>-1058</wp:posOffset>
            </wp:positionV>
            <wp:extent cx="3403600" cy="1913255"/>
            <wp:effectExtent l="0" t="0" r="6350" b="0"/>
            <wp:wrapTight wrapText="bothSides">
              <wp:wrapPolygon edited="0">
                <wp:start x="0" y="0"/>
                <wp:lineTo x="0" y="21292"/>
                <wp:lineTo x="21519" y="21292"/>
                <wp:lineTo x="21519" y="0"/>
                <wp:lineTo x="0" y="0"/>
              </wp:wrapPolygon>
            </wp:wrapTight>
            <wp:docPr id="659298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Real Estate Investment Trusts (REITs) Infrastructure Investment Trusts (InvITs) have emerged as a significant investment vehicle, providing individuals with the </w:t>
      </w:r>
      <w:r w:rsidRPr="00F64C39">
        <w:rPr>
          <w:rFonts w:ascii="Times New Roman" w:hAnsi="Times New Roman" w:cs="Times New Roman"/>
        </w:rPr>
        <w:lastRenderedPageBreak/>
        <w:t>opportunity to invest in the real estate market without directly owning physical properties and an avenue to participate in the development and operation of income-generating infrastructure assets, contributing to the growth of crucial sectors such as roads, power, and telecommunications. In India, the introduction of REITs and InvITs has marked a transformative phase for both investors and the real estate and infrastructure industry.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REITs and InvITs are investment instruments that pool capital from various investors to invest in income-generating real estate or infrastructure assets. They typically include assets with steady cash flows, such as commercial properties, residential properties, toll roads, power transmission lines, and renewable energy projects. The income generated from these properties is distributed among investors in the form of dividends. REITs and InvITs function as trusts which issue units that are listed on stock exchanges. </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Key Features of REITs and InvITs in India:</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1. Regulatory Framework</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The Securities and Exchange Board of India (SEBI) introduced the REIT and InvIT Regulations in 2014, providing the regulatory framework for the establishment and operation of REITs and InvITs in the country. This framework ensures transparency, governance, and investor protection.</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2. Investor Accessibility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 REITs and InvITs provide retail investors with an accessible entry point to the real estate and infrastructure </w:t>
      </w:r>
      <w:r w:rsidRPr="00F64C39">
        <w:rPr>
          <w:rFonts w:ascii="Times New Roman" w:hAnsi="Times New Roman" w:cs="Times New Roman"/>
        </w:rPr>
        <w:lastRenderedPageBreak/>
        <w:t>market. Investors can participate with relatively smaller amounts of capital compared to direct property ownership which may involve very high amounts unaffordable to individual investors.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3. Diversification</w:t>
      </w:r>
    </w:p>
    <w:p w:rsidR="00296306" w:rsidRDefault="00296306" w:rsidP="00296306">
      <w:pPr>
        <w:jc w:val="both"/>
        <w:rPr>
          <w:rFonts w:ascii="Times New Roman" w:hAnsi="Times New Roman" w:cs="Times New Roman"/>
        </w:rPr>
      </w:pPr>
      <w:r w:rsidRPr="00F64C39">
        <w:rPr>
          <w:rFonts w:ascii="Times New Roman" w:hAnsi="Times New Roman" w:cs="Times New Roman"/>
        </w:rPr>
        <w:t>- REITs and InvITs offer diversification benefits by investing in a portfolio of income-generating properties across different sectors. This diversification helps mitigate risks associated with individual properties.</w:t>
      </w:r>
    </w:p>
    <w:p w:rsidR="00296306" w:rsidRPr="00F64C39" w:rsidRDefault="00296306" w:rsidP="00296306">
      <w:pPr>
        <w:jc w:val="both"/>
        <w:rPr>
          <w:rFonts w:ascii="Times New Roman" w:hAnsi="Times New Roman" w:cs="Times New Roman"/>
        </w:rPr>
      </w:pP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4. Liquidity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REITs and InvITs are listed on stock exchanges, providing liquidity to investors. They can buy and sell REIT and InvIT units on the exchange, offering flexibility in managing their real estate investments.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5. Dividend Income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REITs and InvITs are required to distribute a significant portion of their income to investors in the form of dividends. This regular income stream makes them an attractive option for income-oriented investors.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6. Professional Management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REITs and InvITs are managed by professional fund managers who oversee the acquisition, management, and divestment of real estate and infrastructure assets. This professional management contributes to efficient operation and optimi</w:t>
      </w:r>
      <w:r>
        <w:rPr>
          <w:rFonts w:ascii="Times New Roman" w:hAnsi="Times New Roman" w:cs="Times New Roman"/>
        </w:rPr>
        <w:t>s</w:t>
      </w:r>
      <w:r w:rsidRPr="00F64C39">
        <w:rPr>
          <w:rFonts w:ascii="Times New Roman" w:hAnsi="Times New Roman" w:cs="Times New Roman"/>
        </w:rPr>
        <w:t>ation of the portfolio.</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lastRenderedPageBreak/>
        <w:t>7. Transparency and Reporting</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SEBI mandates a high level of transparency in the functioning of REITs and InvITs. Regular reporting and disclosures ensure that investors have access to pertinent information about the fund's performance, portfolio, and financial health.</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Investing in REITs and InvITs: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1. Choose a REIT and InvIT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Investors can select a REIT and InvIT based on their investment objectives, risk tolerance, and the portfolio composition of the REIT. Key factors to consider include the quality of the underlying assets, the track record of the sponsor, and the potential for income generation.</w:t>
      </w:r>
    </w:p>
    <w:p w:rsidR="00296306" w:rsidRDefault="00296306" w:rsidP="00296306">
      <w:pPr>
        <w:jc w:val="both"/>
        <w:rPr>
          <w:rFonts w:ascii="Times New Roman" w:hAnsi="Times New Roman" w:cs="Times New Roman"/>
          <w:b/>
        </w:rPr>
      </w:pPr>
      <w:r w:rsidRPr="00F64C39">
        <w:rPr>
          <w:rFonts w:ascii="Times New Roman" w:hAnsi="Times New Roman" w:cs="Times New Roman"/>
          <w:b/>
        </w:rPr>
        <w:t>2. Open a Demat Account</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57568" behindDoc="1" locked="0" layoutInCell="1" allowOverlap="1" wp14:anchorId="48201EC9" wp14:editId="1349D559">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20480673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To invest in REITs and InvITs, investors need to have a demat account. REIT and InvIT units are traded on stock exchanges in the same way as stocks.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lastRenderedPageBreak/>
        <w:t>3. Risk Considerations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While REITs and InvITs offer diversification, it's essential for investors to understand the risks associated with the real estate and infrastructure market, such as economic downturns, interest rate fluctuations, and sector-specific risks.</w:t>
      </w:r>
    </w:p>
    <w:p w:rsidR="00296306" w:rsidRDefault="00296306" w:rsidP="00296306">
      <w:pPr>
        <w:jc w:val="both"/>
        <w:rPr>
          <w:rFonts w:ascii="Times New Roman" w:hAnsi="Times New Roman" w:cs="Times New Roman"/>
          <w:b/>
        </w:rPr>
      </w:pPr>
      <w:r w:rsidRPr="00F64C39">
        <w:rPr>
          <w:rFonts w:ascii="Times New Roman" w:hAnsi="Times New Roman" w:cs="Times New Roman"/>
          <w:b/>
        </w:rPr>
        <w:t>4. Monitor Performance</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58592" behindDoc="1" locked="0" layoutInCell="1" allowOverlap="1" wp14:anchorId="128A6005" wp14:editId="61926B7E">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4220417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Regularly monitor the performance of the chosen REIT and InvIT. This includes reviewing financial reports, understanding the composition of the portfolio, and staying informed about market trends.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5. Tax Implications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Be aware of the tax implications of investing in REITs and InvITs. While dividends from REITs and InvITs are typically tax-efficient, investors should consult with tax professionals to understand their individual tax obligations.</w:t>
      </w:r>
    </w:p>
    <w:p w:rsidR="00296306" w:rsidRDefault="00296306" w:rsidP="00296306">
      <w:pPr>
        <w:jc w:val="both"/>
        <w:rPr>
          <w:rFonts w:ascii="Times New Roman" w:hAnsi="Times New Roman" w:cs="Times New Roman"/>
        </w:rPr>
      </w:pPr>
      <w:r w:rsidRPr="00F64C39">
        <w:rPr>
          <w:rFonts w:ascii="Times New Roman" w:hAnsi="Times New Roman" w:cs="Times New Roman"/>
        </w:rPr>
        <w:lastRenderedPageBreak/>
        <w:t>The advent of REITs and InvITs in India has democrati</w:t>
      </w:r>
      <w:r>
        <w:rPr>
          <w:rFonts w:ascii="Times New Roman" w:hAnsi="Times New Roman" w:cs="Times New Roman"/>
        </w:rPr>
        <w:t>s</w:t>
      </w:r>
      <w:r w:rsidRPr="00F64C39">
        <w:rPr>
          <w:rFonts w:ascii="Times New Roman" w:hAnsi="Times New Roman" w:cs="Times New Roman"/>
        </w:rPr>
        <w:t>ed real estate and infrastructure investing, allowing a broader spectrum of investors to participate in the potential growth of the real estate and infrastructure sector. As the market matures, REITs and InvITs are likely to play an increasingly significant role in the investment portfolios of individuals seeking exposure to the real estate and infrastructure asset class. As the infrastructure landscape continues to evolve, REITs and InvITs are poised to play a crucial role in mobili</w:t>
      </w:r>
      <w:r>
        <w:rPr>
          <w:rFonts w:ascii="Times New Roman" w:hAnsi="Times New Roman" w:cs="Times New Roman"/>
        </w:rPr>
        <w:t>s</w:t>
      </w:r>
      <w:r w:rsidRPr="00F64C39">
        <w:rPr>
          <w:rFonts w:ascii="Times New Roman" w:hAnsi="Times New Roman" w:cs="Times New Roman"/>
        </w:rPr>
        <w:t>ing capital for transformative projects, fostering economic development and creating investment opportunities for a diverse range of investors.</w:t>
      </w:r>
    </w:p>
    <w:p w:rsidR="00296306" w:rsidRDefault="00296306" w:rsidP="00296306">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59616" behindDoc="1" locked="0" layoutInCell="1" allowOverlap="1" wp14:anchorId="4932AC25" wp14:editId="3802EC72">
            <wp:simplePos x="0" y="0"/>
            <wp:positionH relativeFrom="column">
              <wp:posOffset>0</wp:posOffset>
            </wp:positionH>
            <wp:positionV relativeFrom="paragraph">
              <wp:posOffset>1482</wp:posOffset>
            </wp:positionV>
            <wp:extent cx="3403600" cy="1913255"/>
            <wp:effectExtent l="0" t="0" r="6350" b="0"/>
            <wp:wrapTight wrapText="bothSides">
              <wp:wrapPolygon edited="0">
                <wp:start x="0" y="0"/>
                <wp:lineTo x="0" y="21292"/>
                <wp:lineTo x="21519" y="21292"/>
                <wp:lineTo x="21519" y="0"/>
                <wp:lineTo x="0" y="0"/>
              </wp:wrapPolygon>
            </wp:wrapTight>
            <wp:docPr id="618530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AA1CA7" w:rsidRDefault="00296306" w:rsidP="00296306">
      <w:pPr>
        <w:jc w:val="both"/>
        <w:rPr>
          <w:rFonts w:ascii="Times New Roman" w:hAnsi="Times New Roman" w:cs="Times New Roman"/>
        </w:rPr>
      </w:pPr>
      <w:r w:rsidRPr="00AA1CA7">
        <w:rPr>
          <w:rFonts w:ascii="Times New Roman" w:hAnsi="Times New Roman" w:cs="Times New Roman"/>
        </w:rPr>
        <w:t xml:space="preserve">Real estate </w:t>
      </w:r>
      <w:r>
        <w:rPr>
          <w:rFonts w:ascii="Times New Roman" w:hAnsi="Times New Roman" w:cs="Times New Roman"/>
        </w:rPr>
        <w:t xml:space="preserve">or infrastructure </w:t>
      </w:r>
      <w:r w:rsidRPr="00AA1CA7">
        <w:rPr>
          <w:rFonts w:ascii="Times New Roman" w:hAnsi="Times New Roman" w:cs="Times New Roman"/>
        </w:rPr>
        <w:t>mutual funds</w:t>
      </w:r>
      <w:r>
        <w:rPr>
          <w:rFonts w:ascii="Times New Roman" w:hAnsi="Times New Roman" w:cs="Times New Roman"/>
        </w:rPr>
        <w:t>, AIFs and ETFs</w:t>
      </w:r>
      <w:r w:rsidRPr="00AA1CA7">
        <w:rPr>
          <w:rFonts w:ascii="Times New Roman" w:hAnsi="Times New Roman" w:cs="Times New Roman"/>
        </w:rPr>
        <w:t xml:space="preserve"> pool money from multiple investors to invest in a diversified portfolio of real estate assets</w:t>
      </w:r>
      <w:r>
        <w:rPr>
          <w:rFonts w:ascii="Times New Roman" w:hAnsi="Times New Roman" w:cs="Times New Roman"/>
        </w:rPr>
        <w:t xml:space="preserve"> or infrastructure assets</w:t>
      </w:r>
      <w:r w:rsidRPr="00AA1CA7">
        <w:rPr>
          <w:rFonts w:ascii="Times New Roman" w:hAnsi="Times New Roman" w:cs="Times New Roman"/>
        </w:rPr>
        <w:t>.</w:t>
      </w:r>
      <w:r>
        <w:rPr>
          <w:rFonts w:ascii="Times New Roman" w:hAnsi="Times New Roman" w:cs="Times New Roman"/>
        </w:rPr>
        <w:t xml:space="preserve"> </w:t>
      </w:r>
      <w:r w:rsidRPr="00AA1CA7">
        <w:rPr>
          <w:rFonts w:ascii="Times New Roman" w:hAnsi="Times New Roman" w:cs="Times New Roman"/>
        </w:rPr>
        <w:t>These funds may invest in a combination of REITs,</w:t>
      </w:r>
      <w:r>
        <w:rPr>
          <w:rFonts w:ascii="Times New Roman" w:hAnsi="Times New Roman" w:cs="Times New Roman"/>
        </w:rPr>
        <w:t xml:space="preserve"> InvITs,</w:t>
      </w:r>
      <w:r w:rsidRPr="00AA1CA7">
        <w:rPr>
          <w:rFonts w:ascii="Times New Roman" w:hAnsi="Times New Roman" w:cs="Times New Roman"/>
        </w:rPr>
        <w:t xml:space="preserve"> </w:t>
      </w:r>
      <w:proofErr w:type="gramStart"/>
      <w:r w:rsidRPr="00AA1CA7">
        <w:rPr>
          <w:rFonts w:ascii="Times New Roman" w:hAnsi="Times New Roman" w:cs="Times New Roman"/>
        </w:rPr>
        <w:t>real</w:t>
      </w:r>
      <w:proofErr w:type="gramEnd"/>
      <w:r w:rsidRPr="00AA1CA7">
        <w:rPr>
          <w:rFonts w:ascii="Times New Roman" w:hAnsi="Times New Roman" w:cs="Times New Roman"/>
        </w:rPr>
        <w:t xml:space="preserve"> estate </w:t>
      </w:r>
      <w:r>
        <w:rPr>
          <w:rFonts w:ascii="Times New Roman" w:hAnsi="Times New Roman" w:cs="Times New Roman"/>
        </w:rPr>
        <w:t xml:space="preserve">or infrastructure </w:t>
      </w:r>
      <w:r w:rsidRPr="00AA1CA7">
        <w:rPr>
          <w:rFonts w:ascii="Times New Roman" w:hAnsi="Times New Roman" w:cs="Times New Roman"/>
        </w:rPr>
        <w:t>stocks</w:t>
      </w:r>
      <w:r>
        <w:rPr>
          <w:rFonts w:ascii="Times New Roman" w:hAnsi="Times New Roman" w:cs="Times New Roman"/>
        </w:rPr>
        <w:t xml:space="preserve"> (listed/ unlisted)</w:t>
      </w:r>
      <w:r w:rsidRPr="00AA1CA7">
        <w:rPr>
          <w:rFonts w:ascii="Times New Roman" w:hAnsi="Times New Roman" w:cs="Times New Roman"/>
        </w:rPr>
        <w:t>.</w:t>
      </w:r>
    </w:p>
    <w:p w:rsidR="00296306" w:rsidRDefault="00296306" w:rsidP="00296306">
      <w:pPr>
        <w:jc w:val="both"/>
        <w:rPr>
          <w:rFonts w:ascii="Times New Roman" w:hAnsi="Times New Roman" w:cs="Times New Roman"/>
        </w:rPr>
      </w:pPr>
      <w:r>
        <w:rPr>
          <w:rFonts w:ascii="Times New Roman" w:hAnsi="Times New Roman" w:cs="Times New Roman"/>
        </w:rPr>
        <w:t>These</w:t>
      </w:r>
      <w:r w:rsidRPr="00AA1CA7">
        <w:rPr>
          <w:rFonts w:ascii="Times New Roman" w:hAnsi="Times New Roman" w:cs="Times New Roman"/>
        </w:rPr>
        <w:t xml:space="preserve"> funds provide diversification and professional management,</w:t>
      </w:r>
      <w:r>
        <w:rPr>
          <w:rFonts w:ascii="Times New Roman" w:hAnsi="Times New Roman" w:cs="Times New Roman"/>
        </w:rPr>
        <w:t xml:space="preserve"> making this asset class </w:t>
      </w:r>
      <w:r w:rsidRPr="00AA1CA7">
        <w:rPr>
          <w:rFonts w:ascii="Times New Roman" w:hAnsi="Times New Roman" w:cs="Times New Roman"/>
        </w:rPr>
        <w:t xml:space="preserve">accessible to </w:t>
      </w:r>
      <w:r>
        <w:rPr>
          <w:rFonts w:ascii="Times New Roman" w:hAnsi="Times New Roman" w:cs="Times New Roman"/>
        </w:rPr>
        <w:t xml:space="preserve">retail </w:t>
      </w:r>
      <w:r w:rsidRPr="00AA1CA7">
        <w:rPr>
          <w:rFonts w:ascii="Times New Roman" w:hAnsi="Times New Roman" w:cs="Times New Roman"/>
        </w:rPr>
        <w:t>individual investors</w:t>
      </w:r>
      <w:r>
        <w:rPr>
          <w:rFonts w:ascii="Times New Roman" w:hAnsi="Times New Roman" w:cs="Times New Roman"/>
        </w:rPr>
        <w:t xml:space="preserve"> and HNIs.</w:t>
      </w:r>
    </w:p>
    <w:p w:rsidR="00296306" w:rsidRDefault="00296306" w:rsidP="00296306">
      <w:pPr>
        <w:jc w:val="both"/>
        <w:rPr>
          <w:rFonts w:ascii="Times New Roman" w:hAnsi="Times New Roman" w:cs="Times New Roman"/>
        </w:rPr>
      </w:pPr>
      <w:r w:rsidRPr="00AA1CA7">
        <w:rPr>
          <w:rFonts w:ascii="Times New Roman" w:hAnsi="Times New Roman" w:cs="Times New Roman"/>
        </w:rPr>
        <w:lastRenderedPageBreak/>
        <w:t xml:space="preserve">Investors should carefully consider their investment goals, risk tolerance, and investment horizon before choosing a real estate </w:t>
      </w:r>
      <w:r>
        <w:rPr>
          <w:rFonts w:ascii="Times New Roman" w:hAnsi="Times New Roman" w:cs="Times New Roman"/>
        </w:rPr>
        <w:t>or infrastructure investment</w:t>
      </w:r>
      <w:r w:rsidRPr="00AA1CA7">
        <w:rPr>
          <w:rFonts w:ascii="Times New Roman" w:hAnsi="Times New Roman" w:cs="Times New Roman"/>
        </w:rPr>
        <w:t xml:space="preserve">. Additionally, understanding the specific focus, strategy, and fee structure of each type of real estate </w:t>
      </w:r>
      <w:r>
        <w:rPr>
          <w:rFonts w:ascii="Times New Roman" w:hAnsi="Times New Roman" w:cs="Times New Roman"/>
        </w:rPr>
        <w:t>or infrastructure fund, REITs or InvITs</w:t>
      </w:r>
      <w:r w:rsidRPr="00AA1CA7">
        <w:rPr>
          <w:rFonts w:ascii="Times New Roman" w:hAnsi="Times New Roman" w:cs="Times New Roman"/>
        </w:rPr>
        <w:t xml:space="preserve"> is crucial for making informed investment decisions. </w:t>
      </w:r>
      <w:r>
        <w:rPr>
          <w:rFonts w:ascii="Times New Roman" w:hAnsi="Times New Roman" w:cs="Times New Roman"/>
        </w:rPr>
        <w:t>F</w:t>
      </w:r>
      <w:r w:rsidRPr="00AA1CA7">
        <w:rPr>
          <w:rFonts w:ascii="Times New Roman" w:hAnsi="Times New Roman" w:cs="Times New Roman"/>
        </w:rPr>
        <w:t>unds</w:t>
      </w:r>
      <w:r>
        <w:rPr>
          <w:rFonts w:ascii="Times New Roman" w:hAnsi="Times New Roman" w:cs="Times New Roman"/>
        </w:rPr>
        <w:t>, REITs and InvITs</w:t>
      </w:r>
      <w:r w:rsidRPr="00AA1CA7">
        <w:rPr>
          <w:rFonts w:ascii="Times New Roman" w:hAnsi="Times New Roman" w:cs="Times New Roman"/>
        </w:rPr>
        <w:t xml:space="preserve"> can provide diversification benefits and access to the real estate </w:t>
      </w:r>
      <w:r>
        <w:rPr>
          <w:rFonts w:ascii="Times New Roman" w:hAnsi="Times New Roman" w:cs="Times New Roman"/>
        </w:rPr>
        <w:t xml:space="preserve">or infrastructure assets </w:t>
      </w:r>
      <w:r w:rsidRPr="00AA1CA7">
        <w:rPr>
          <w:rFonts w:ascii="Times New Roman" w:hAnsi="Times New Roman" w:cs="Times New Roman"/>
        </w:rPr>
        <w:t>without the challenges of direct ownership.</w:t>
      </w:r>
      <w:r>
        <w:rPr>
          <w:rFonts w:ascii="Times New Roman" w:hAnsi="Times New Roman" w:cs="Times New Roman"/>
        </w:rPr>
        <w:t xml:space="preserve"> </w:t>
      </w:r>
    </w:p>
    <w:p w:rsidR="00296306" w:rsidRPr="00D936B2" w:rsidRDefault="00296306" w:rsidP="00296306">
      <w:pPr>
        <w:jc w:val="both"/>
        <w:rPr>
          <w:rFonts w:ascii="Times New Roman" w:hAnsi="Times New Roman" w:cs="Times New Roman"/>
          <w:b/>
        </w:rPr>
      </w:pPr>
      <w:r w:rsidRPr="00D936B2">
        <w:rPr>
          <w:rFonts w:ascii="Times New Roman" w:hAnsi="Times New Roman" w:cs="Times New Roman"/>
          <w:b/>
        </w:rPr>
        <w:t>Evaluation of REIT’s a</w:t>
      </w:r>
      <w:r>
        <w:rPr>
          <w:rFonts w:ascii="Times New Roman" w:hAnsi="Times New Roman" w:cs="Times New Roman"/>
          <w:b/>
        </w:rPr>
        <w:t>n</w:t>
      </w:r>
      <w:r w:rsidRPr="00D936B2">
        <w:rPr>
          <w:rFonts w:ascii="Times New Roman" w:hAnsi="Times New Roman" w:cs="Times New Roman"/>
          <w:b/>
        </w:rPr>
        <w:t>d InvITs</w:t>
      </w:r>
    </w:p>
    <w:p w:rsidR="00296306" w:rsidRDefault="00296306" w:rsidP="00296306">
      <w:pPr>
        <w:jc w:val="both"/>
        <w:rPr>
          <w:rFonts w:ascii="Times New Roman" w:hAnsi="Times New Roman" w:cs="Times New Roman"/>
        </w:rPr>
      </w:pPr>
      <w:r w:rsidRPr="00D936B2">
        <w:rPr>
          <w:rFonts w:ascii="Times New Roman" w:hAnsi="Times New Roman" w:cs="Times New Roman"/>
        </w:rPr>
        <w:t>REITs</w:t>
      </w:r>
      <w:r>
        <w:rPr>
          <w:rFonts w:ascii="Times New Roman" w:hAnsi="Times New Roman" w:cs="Times New Roman"/>
        </w:rPr>
        <w:t xml:space="preserve"> and InvITs</w:t>
      </w:r>
      <w:r w:rsidRPr="00D936B2">
        <w:rPr>
          <w:rFonts w:ascii="Times New Roman" w:hAnsi="Times New Roman" w:cs="Times New Roman"/>
        </w:rPr>
        <w:t xml:space="preserve"> are </w:t>
      </w:r>
      <w:r>
        <w:rPr>
          <w:rFonts w:ascii="Times New Roman" w:hAnsi="Times New Roman" w:cs="Times New Roman"/>
        </w:rPr>
        <w:t>somewhat similar to listed shares</w:t>
      </w:r>
      <w:r w:rsidRPr="00D936B2">
        <w:rPr>
          <w:rFonts w:ascii="Times New Roman" w:hAnsi="Times New Roman" w:cs="Times New Roman"/>
        </w:rPr>
        <w:t xml:space="preserve">, but determining their value is different from most other </w:t>
      </w:r>
      <w:r>
        <w:rPr>
          <w:rFonts w:ascii="Times New Roman" w:hAnsi="Times New Roman" w:cs="Times New Roman"/>
        </w:rPr>
        <w:t>shares</w:t>
      </w:r>
      <w:r w:rsidRPr="00D936B2">
        <w:rPr>
          <w:rFonts w:ascii="Times New Roman" w:hAnsi="Times New Roman" w:cs="Times New Roman"/>
        </w:rPr>
        <w:t>. They can be a challenge for investors to evaluate effectively.</w:t>
      </w:r>
    </w:p>
    <w:p w:rsidR="00296306" w:rsidRPr="00D936B2" w:rsidRDefault="00296306" w:rsidP="00296306">
      <w:pPr>
        <w:jc w:val="both"/>
        <w:rPr>
          <w:rFonts w:ascii="Times New Roman" w:hAnsi="Times New Roman" w:cs="Times New Roman"/>
        </w:rPr>
      </w:pPr>
      <w:r>
        <w:rPr>
          <w:rFonts w:ascii="Times New Roman" w:hAnsi="Times New Roman" w:cs="Times New Roman"/>
        </w:rPr>
        <w:t xml:space="preserve">One of the most important </w:t>
      </w:r>
      <w:proofErr w:type="gramStart"/>
      <w:r>
        <w:rPr>
          <w:rFonts w:ascii="Times New Roman" w:hAnsi="Times New Roman" w:cs="Times New Roman"/>
        </w:rPr>
        <w:t>factor</w:t>
      </w:r>
      <w:proofErr w:type="gramEnd"/>
      <w:r>
        <w:rPr>
          <w:rFonts w:ascii="Times New Roman" w:hAnsi="Times New Roman" w:cs="Times New Roman"/>
        </w:rPr>
        <w:t xml:space="preserve"> in decision making is usually real estate/ economic cycle. </w:t>
      </w:r>
      <w:r w:rsidRPr="00D936B2">
        <w:rPr>
          <w:rFonts w:ascii="Times New Roman" w:hAnsi="Times New Roman" w:cs="Times New Roman"/>
        </w:rPr>
        <w:t xml:space="preserve">REITs </w:t>
      </w:r>
      <w:r>
        <w:rPr>
          <w:rFonts w:ascii="Times New Roman" w:hAnsi="Times New Roman" w:cs="Times New Roman"/>
        </w:rPr>
        <w:t>and InvITs are</w:t>
      </w:r>
      <w:r w:rsidRPr="00D936B2">
        <w:rPr>
          <w:rFonts w:ascii="Times New Roman" w:hAnsi="Times New Roman" w:cs="Times New Roman"/>
        </w:rPr>
        <w:t xml:space="preserve"> more cyclical, or economically sensitive, than others. The two key things to consider here are the nature of the businesses occupying the properties and the typical lease structure.</w:t>
      </w:r>
    </w:p>
    <w:p w:rsidR="00296306" w:rsidRPr="00D936B2" w:rsidRDefault="00296306" w:rsidP="00296306">
      <w:pPr>
        <w:jc w:val="both"/>
        <w:rPr>
          <w:rFonts w:ascii="Times New Roman" w:hAnsi="Times New Roman" w:cs="Times New Roman"/>
        </w:rPr>
      </w:pPr>
      <w:r w:rsidRPr="00D936B2">
        <w:rPr>
          <w:rFonts w:ascii="Times New Roman" w:hAnsi="Times New Roman" w:cs="Times New Roman"/>
        </w:rPr>
        <w:t>Some types of businesses are dependent on a strong economy. Shopping malls are an obvious example -- consumers make fewer discretionary purchases during recessions. Hotels are another good example, as people generally spend less on vacations and other travel. On the other hand, healthcare properties are very recession-resistant. People need healthcare whether the economy is strong or not.</w:t>
      </w:r>
    </w:p>
    <w:p w:rsidR="00296306" w:rsidRPr="00D936B2" w:rsidRDefault="00296306" w:rsidP="00296306">
      <w:pPr>
        <w:jc w:val="both"/>
        <w:rPr>
          <w:rFonts w:ascii="Times New Roman" w:hAnsi="Times New Roman" w:cs="Times New Roman"/>
        </w:rPr>
      </w:pPr>
      <w:r w:rsidRPr="00D936B2">
        <w:rPr>
          <w:rFonts w:ascii="Times New Roman" w:hAnsi="Times New Roman" w:cs="Times New Roman"/>
        </w:rPr>
        <w:t>Offices are somewhere in the middle. In tough times, companies tend to cut expenses, but office space is more of a necessity than a luxury.</w:t>
      </w:r>
      <w:r>
        <w:rPr>
          <w:rFonts w:ascii="Times New Roman" w:hAnsi="Times New Roman" w:cs="Times New Roman"/>
        </w:rPr>
        <w:t xml:space="preserve"> Post Covid as offices moved in to </w:t>
      </w:r>
      <w:r>
        <w:rPr>
          <w:rFonts w:ascii="Times New Roman" w:hAnsi="Times New Roman" w:cs="Times New Roman"/>
        </w:rPr>
        <w:lastRenderedPageBreak/>
        <w:t>work from home to hybrid environment, REITs backed by offices suffered a long down cycle in office property prices.</w:t>
      </w:r>
    </w:p>
    <w:p w:rsidR="00296306" w:rsidRPr="00D936B2" w:rsidRDefault="00296306" w:rsidP="00296306">
      <w:pPr>
        <w:jc w:val="both"/>
        <w:rPr>
          <w:rFonts w:ascii="Times New Roman" w:hAnsi="Times New Roman" w:cs="Times New Roman"/>
        </w:rPr>
      </w:pPr>
      <w:r w:rsidRPr="00D936B2">
        <w:rPr>
          <w:rFonts w:ascii="Times New Roman" w:hAnsi="Times New Roman" w:cs="Times New Roman"/>
        </w:rPr>
        <w:t xml:space="preserve">The lease structure </w:t>
      </w:r>
      <w:r>
        <w:rPr>
          <w:rFonts w:ascii="Times New Roman" w:hAnsi="Times New Roman" w:cs="Times New Roman"/>
        </w:rPr>
        <w:t>is also important</w:t>
      </w:r>
      <w:r w:rsidRPr="00D936B2">
        <w:rPr>
          <w:rFonts w:ascii="Times New Roman" w:hAnsi="Times New Roman" w:cs="Times New Roman"/>
        </w:rPr>
        <w:t xml:space="preserve">. Long-term leases lock a tenant in for years and generally have annual rent increases built in. For example, tenants </w:t>
      </w:r>
      <w:r>
        <w:rPr>
          <w:rFonts w:ascii="Times New Roman" w:hAnsi="Times New Roman" w:cs="Times New Roman"/>
        </w:rPr>
        <w:t xml:space="preserve">could </w:t>
      </w:r>
      <w:r w:rsidRPr="00D936B2">
        <w:rPr>
          <w:rFonts w:ascii="Times New Roman" w:hAnsi="Times New Roman" w:cs="Times New Roman"/>
        </w:rPr>
        <w:t>sign leases with 10-year initial terms or more. On the other hand, short-term leases make it easy for tenants to vacate in tough times.</w:t>
      </w:r>
    </w:p>
    <w:p w:rsidR="00296306" w:rsidRDefault="00296306" w:rsidP="00296306">
      <w:pPr>
        <w:jc w:val="both"/>
        <w:rPr>
          <w:rFonts w:ascii="Times New Roman" w:hAnsi="Times New Roman" w:cs="Times New Roman"/>
        </w:rPr>
      </w:pPr>
      <w:r w:rsidRPr="00D936B2">
        <w:rPr>
          <w:rFonts w:ascii="Times New Roman" w:hAnsi="Times New Roman" w:cs="Times New Roman"/>
        </w:rPr>
        <w:t xml:space="preserve">One of these factors can help offset the other. For example, </w:t>
      </w:r>
      <w:r>
        <w:rPr>
          <w:rFonts w:ascii="Times New Roman" w:hAnsi="Times New Roman" w:cs="Times New Roman"/>
        </w:rPr>
        <w:t xml:space="preserve">commercial properties are </w:t>
      </w:r>
      <w:r w:rsidRPr="00D936B2">
        <w:rPr>
          <w:rFonts w:ascii="Times New Roman" w:hAnsi="Times New Roman" w:cs="Times New Roman"/>
        </w:rPr>
        <w:t>an economically sensitive business, but its long leases help minimize vacancies during tough times. On the other hand, residential real estate isn’t terribly cyclical (people need housing), but short-term leases make it easier for people to leave. That can hurt a REIT’s pricing power in tough economi</w:t>
      </w:r>
      <w:r>
        <w:rPr>
          <w:rFonts w:ascii="Times New Roman" w:hAnsi="Times New Roman" w:cs="Times New Roman"/>
        </w:rPr>
        <w:t>c conditions.</w:t>
      </w:r>
    </w:p>
    <w:p w:rsidR="00296306" w:rsidRPr="00AD565D" w:rsidRDefault="00296306" w:rsidP="00296306">
      <w:pPr>
        <w:jc w:val="both"/>
        <w:rPr>
          <w:rFonts w:ascii="Times New Roman" w:hAnsi="Times New Roman" w:cs="Times New Roman"/>
          <w:b/>
        </w:rPr>
      </w:pPr>
      <w:r w:rsidRPr="00AD565D">
        <w:rPr>
          <w:rFonts w:ascii="Times New Roman" w:hAnsi="Times New Roman" w:cs="Times New Roman"/>
          <w:b/>
        </w:rPr>
        <w:t>Cap Rates</w:t>
      </w:r>
    </w:p>
    <w:p w:rsidR="00296306" w:rsidRPr="00AD565D" w:rsidRDefault="00296306" w:rsidP="00296306">
      <w:pPr>
        <w:jc w:val="both"/>
        <w:rPr>
          <w:rFonts w:ascii="Times New Roman" w:hAnsi="Times New Roman" w:cs="Times New Roman"/>
        </w:rPr>
      </w:pPr>
      <w:r w:rsidRPr="00AD565D">
        <w:rPr>
          <w:rFonts w:ascii="Times New Roman" w:hAnsi="Times New Roman" w:cs="Times New Roman"/>
        </w:rPr>
        <w:t xml:space="preserve">One </w:t>
      </w:r>
      <w:r>
        <w:rPr>
          <w:rFonts w:ascii="Times New Roman" w:hAnsi="Times New Roman" w:cs="Times New Roman"/>
        </w:rPr>
        <w:t xml:space="preserve">of the heuristic (thumb rule) </w:t>
      </w:r>
      <w:r w:rsidRPr="00AD565D">
        <w:rPr>
          <w:rFonts w:ascii="Times New Roman" w:hAnsi="Times New Roman" w:cs="Times New Roman"/>
        </w:rPr>
        <w:t>method</w:t>
      </w:r>
      <w:r>
        <w:rPr>
          <w:rFonts w:ascii="Times New Roman" w:hAnsi="Times New Roman" w:cs="Times New Roman"/>
        </w:rPr>
        <w:t>s</w:t>
      </w:r>
      <w:r w:rsidRPr="00AD565D">
        <w:rPr>
          <w:rFonts w:ascii="Times New Roman" w:hAnsi="Times New Roman" w:cs="Times New Roman"/>
        </w:rPr>
        <w:t xml:space="preserve"> for determining the value of assets is by examining capitali</w:t>
      </w:r>
      <w:r>
        <w:rPr>
          <w:rFonts w:ascii="Times New Roman" w:hAnsi="Times New Roman" w:cs="Times New Roman"/>
        </w:rPr>
        <w:t>s</w:t>
      </w:r>
      <w:r w:rsidRPr="00AD565D">
        <w:rPr>
          <w:rFonts w:ascii="Times New Roman" w:hAnsi="Times New Roman" w:cs="Times New Roman"/>
        </w:rPr>
        <w:t xml:space="preserve">ation rates, or "cap rates." A cap rate is the cash-on-cash return on a real estate asset. For example, if you spend </w:t>
      </w:r>
      <w:r>
        <w:rPr>
          <w:rFonts w:ascii="Times New Roman" w:hAnsi="Times New Roman" w:cs="Times New Roman"/>
        </w:rPr>
        <w:t xml:space="preserve">INR </w:t>
      </w:r>
      <w:r w:rsidRPr="00AD565D">
        <w:rPr>
          <w:rFonts w:ascii="Times New Roman" w:hAnsi="Times New Roman" w:cs="Times New Roman"/>
        </w:rPr>
        <w:t>1</w:t>
      </w:r>
      <w:r>
        <w:rPr>
          <w:rFonts w:ascii="Times New Roman" w:hAnsi="Times New Roman" w:cs="Times New Roman"/>
        </w:rPr>
        <w:t>00 lakhs</w:t>
      </w:r>
      <w:r w:rsidRPr="00AD565D">
        <w:rPr>
          <w:rFonts w:ascii="Times New Roman" w:hAnsi="Times New Roman" w:cs="Times New Roman"/>
        </w:rPr>
        <w:t xml:space="preserve"> to acquire a property that generates </w:t>
      </w:r>
      <w:r>
        <w:rPr>
          <w:rFonts w:ascii="Times New Roman" w:hAnsi="Times New Roman" w:cs="Times New Roman"/>
        </w:rPr>
        <w:t xml:space="preserve">INR </w:t>
      </w:r>
      <w:r w:rsidRPr="00AD565D">
        <w:rPr>
          <w:rFonts w:ascii="Times New Roman" w:hAnsi="Times New Roman" w:cs="Times New Roman"/>
        </w:rPr>
        <w:t>6</w:t>
      </w:r>
      <w:r>
        <w:rPr>
          <w:rFonts w:ascii="Times New Roman" w:hAnsi="Times New Roman" w:cs="Times New Roman"/>
        </w:rPr>
        <w:t>0</w:t>
      </w:r>
      <w:r w:rsidRPr="00AD565D">
        <w:rPr>
          <w:rFonts w:ascii="Times New Roman" w:hAnsi="Times New Roman" w:cs="Times New Roman"/>
        </w:rPr>
        <w:t>0,000 in net income annually, your cap rate is 6%.</w:t>
      </w:r>
    </w:p>
    <w:p w:rsidR="00296306" w:rsidRPr="00AD565D" w:rsidRDefault="00296306" w:rsidP="00296306">
      <w:pPr>
        <w:jc w:val="both"/>
        <w:rPr>
          <w:rFonts w:ascii="Times New Roman" w:hAnsi="Times New Roman" w:cs="Times New Roman"/>
        </w:rPr>
      </w:pPr>
      <w:r w:rsidRPr="00AD565D">
        <w:rPr>
          <w:rFonts w:ascii="Times New Roman" w:hAnsi="Times New Roman" w:cs="Times New Roman"/>
        </w:rPr>
        <w:t>Using market average cap rates, we can work backward to get a good estimate of how much a property is worth.</w:t>
      </w:r>
    </w:p>
    <w:p w:rsidR="00296306" w:rsidRDefault="00296306" w:rsidP="00296306">
      <w:pPr>
        <w:jc w:val="both"/>
        <w:rPr>
          <w:rFonts w:ascii="Times New Roman" w:hAnsi="Times New Roman" w:cs="Times New Roman"/>
        </w:rPr>
      </w:pPr>
      <w:r w:rsidRPr="00AD565D">
        <w:rPr>
          <w:rFonts w:ascii="Times New Roman" w:hAnsi="Times New Roman" w:cs="Times New Roman"/>
        </w:rPr>
        <w:t xml:space="preserve">Let’s say that the average Class A office building is selling at a 5% cap rate. By taking the net income and dividing it by this rate, we get a good idea of what a particular property is worth. In this case, a Class A office property that generates </w:t>
      </w:r>
      <w:r>
        <w:rPr>
          <w:rFonts w:ascii="Times New Roman" w:hAnsi="Times New Roman" w:cs="Times New Roman"/>
        </w:rPr>
        <w:t xml:space="preserve">INR </w:t>
      </w:r>
      <w:r w:rsidRPr="00AD565D">
        <w:rPr>
          <w:rFonts w:ascii="Times New Roman" w:hAnsi="Times New Roman" w:cs="Times New Roman"/>
        </w:rPr>
        <w:t>1</w:t>
      </w:r>
      <w:r>
        <w:rPr>
          <w:rFonts w:ascii="Times New Roman" w:hAnsi="Times New Roman" w:cs="Times New Roman"/>
        </w:rPr>
        <w:t>0</w:t>
      </w:r>
      <w:proofErr w:type="gramStart"/>
      <w:r>
        <w:rPr>
          <w:rFonts w:ascii="Times New Roman" w:hAnsi="Times New Roman" w:cs="Times New Roman"/>
        </w:rPr>
        <w:t>,</w:t>
      </w:r>
      <w:r w:rsidRPr="00AD565D">
        <w:rPr>
          <w:rFonts w:ascii="Times New Roman" w:hAnsi="Times New Roman" w:cs="Times New Roman"/>
        </w:rPr>
        <w:t>00,000</w:t>
      </w:r>
      <w:proofErr w:type="gramEnd"/>
      <w:r w:rsidRPr="00AD565D">
        <w:rPr>
          <w:rFonts w:ascii="Times New Roman" w:hAnsi="Times New Roman" w:cs="Times New Roman"/>
        </w:rPr>
        <w:t xml:space="preserve"> in annual income would be worth </w:t>
      </w:r>
      <w:r>
        <w:rPr>
          <w:rFonts w:ascii="Times New Roman" w:hAnsi="Times New Roman" w:cs="Times New Roman"/>
        </w:rPr>
        <w:t xml:space="preserve">INR </w:t>
      </w:r>
      <w:r w:rsidRPr="00AD565D">
        <w:rPr>
          <w:rFonts w:ascii="Times New Roman" w:hAnsi="Times New Roman" w:cs="Times New Roman"/>
        </w:rPr>
        <w:t>2</w:t>
      </w:r>
      <w:r>
        <w:rPr>
          <w:rFonts w:ascii="Times New Roman" w:hAnsi="Times New Roman" w:cs="Times New Roman"/>
        </w:rPr>
        <w:t xml:space="preserve"> crores</w:t>
      </w:r>
      <w:r w:rsidRPr="00AD565D">
        <w:rPr>
          <w:rFonts w:ascii="Times New Roman" w:hAnsi="Times New Roman" w:cs="Times New Roman"/>
        </w:rPr>
        <w:t xml:space="preserve">. So, by considering a REIT’s total income and the </w:t>
      </w:r>
      <w:r w:rsidRPr="00AD565D">
        <w:rPr>
          <w:rFonts w:ascii="Times New Roman" w:hAnsi="Times New Roman" w:cs="Times New Roman"/>
        </w:rPr>
        <w:lastRenderedPageBreak/>
        <w:t xml:space="preserve">average cap rate for its core property type, we can get a </w:t>
      </w:r>
      <w:r>
        <w:rPr>
          <w:rFonts w:ascii="Times New Roman" w:hAnsi="Times New Roman" w:cs="Times New Roman"/>
        </w:rPr>
        <w:t>thumb rule</w:t>
      </w:r>
      <w:r w:rsidRPr="00AD565D">
        <w:rPr>
          <w:rFonts w:ascii="Times New Roman" w:hAnsi="Times New Roman" w:cs="Times New Roman"/>
        </w:rPr>
        <w:t xml:space="preserve"> estimate of how much its assets are worth.</w:t>
      </w:r>
    </w:p>
    <w:p w:rsidR="00296306" w:rsidRPr="00CB2E7F" w:rsidRDefault="00296306" w:rsidP="00296306">
      <w:pPr>
        <w:jc w:val="both"/>
        <w:rPr>
          <w:rFonts w:ascii="Times New Roman" w:hAnsi="Times New Roman" w:cs="Times New Roman"/>
        </w:rPr>
      </w:pPr>
      <w:r>
        <w:rPr>
          <w:rFonts w:ascii="Times New Roman" w:hAnsi="Times New Roman" w:cs="Times New Roman"/>
        </w:rPr>
        <w:t xml:space="preserve">The cap rate </w:t>
      </w:r>
      <w:proofErr w:type="gramStart"/>
      <w:r>
        <w:rPr>
          <w:rFonts w:ascii="Times New Roman" w:hAnsi="Times New Roman" w:cs="Times New Roman"/>
        </w:rPr>
        <w:t>method of determining the net asset value of the REIT’s/ InvITs require</w:t>
      </w:r>
      <w:proofErr w:type="gramEnd"/>
      <w:r>
        <w:rPr>
          <w:rFonts w:ascii="Times New Roman" w:hAnsi="Times New Roman" w:cs="Times New Roman"/>
        </w:rPr>
        <w:t xml:space="preserve"> multiple adjustments to the Net Operating Income (NOI). Usually, </w:t>
      </w:r>
      <w:r w:rsidRPr="00D35EA2">
        <w:rPr>
          <w:rFonts w:ascii="Times New Roman" w:hAnsi="Times New Roman" w:cs="Times New Roman"/>
        </w:rPr>
        <w:t>NOI generated from the real estate portfolio (on a 1-year forward basis)</w:t>
      </w:r>
      <w:r>
        <w:rPr>
          <w:rFonts w:ascii="Times New Roman" w:hAnsi="Times New Roman" w:cs="Times New Roman"/>
        </w:rPr>
        <w:t xml:space="preserve"> is taken </w:t>
      </w:r>
      <w:r w:rsidRPr="00D35EA2">
        <w:rPr>
          <w:rFonts w:ascii="Times New Roman" w:hAnsi="Times New Roman" w:cs="Times New Roman"/>
        </w:rPr>
        <w:t xml:space="preserve">and </w:t>
      </w:r>
      <w:r>
        <w:rPr>
          <w:rFonts w:ascii="Times New Roman" w:hAnsi="Times New Roman" w:cs="Times New Roman"/>
        </w:rPr>
        <w:t xml:space="preserve">then </w:t>
      </w:r>
      <w:r w:rsidRPr="00D35EA2">
        <w:rPr>
          <w:rFonts w:ascii="Times New Roman" w:hAnsi="Times New Roman" w:cs="Times New Roman"/>
        </w:rPr>
        <w:t>divide</w:t>
      </w:r>
      <w:r>
        <w:rPr>
          <w:rFonts w:ascii="Times New Roman" w:hAnsi="Times New Roman" w:cs="Times New Roman"/>
        </w:rPr>
        <w:t xml:space="preserve">d </w:t>
      </w:r>
      <w:r w:rsidRPr="00D35EA2">
        <w:rPr>
          <w:rFonts w:ascii="Times New Roman" w:hAnsi="Times New Roman" w:cs="Times New Roman"/>
        </w:rPr>
        <w:t>by an estimated “cumulative” cap rate or, when feasible, by a more detailed appraisal.</w:t>
      </w:r>
      <w:r>
        <w:rPr>
          <w:rFonts w:ascii="Times New Roman" w:hAnsi="Times New Roman" w:cs="Times New Roman"/>
        </w:rPr>
        <w:t xml:space="preserve"> </w:t>
      </w:r>
      <w:r w:rsidRPr="00D35EA2">
        <w:rPr>
          <w:rFonts w:ascii="Times New Roman" w:hAnsi="Times New Roman" w:cs="Times New Roman"/>
        </w:rPr>
        <w:t>Whe</w:t>
      </w:r>
      <w:r>
        <w:rPr>
          <w:rFonts w:ascii="Times New Roman" w:hAnsi="Times New Roman" w:cs="Times New Roman"/>
        </w:rPr>
        <w:t>re</w:t>
      </w:r>
      <w:r w:rsidRPr="00D35EA2">
        <w:rPr>
          <w:rFonts w:ascii="Times New Roman" w:hAnsi="Times New Roman" w:cs="Times New Roman"/>
        </w:rPr>
        <w:t xml:space="preserve"> the information is available, </w:t>
      </w:r>
      <w:r>
        <w:rPr>
          <w:rFonts w:ascii="Times New Roman" w:hAnsi="Times New Roman" w:cs="Times New Roman"/>
        </w:rPr>
        <w:t xml:space="preserve">one could </w:t>
      </w:r>
      <w:r w:rsidRPr="00D35EA2">
        <w:rPr>
          <w:rFonts w:ascii="Times New Roman" w:hAnsi="Times New Roman" w:cs="Times New Roman"/>
        </w:rPr>
        <w:t xml:space="preserve">use distinct cap rates and NOI for each </w:t>
      </w:r>
      <w:r>
        <w:rPr>
          <w:rFonts w:ascii="Times New Roman" w:hAnsi="Times New Roman" w:cs="Times New Roman"/>
        </w:rPr>
        <w:t>location</w:t>
      </w:r>
      <w:r w:rsidRPr="00D35EA2">
        <w:rPr>
          <w:rFonts w:ascii="Times New Roman" w:hAnsi="Times New Roman" w:cs="Times New Roman"/>
        </w:rPr>
        <w:t xml:space="preserve">, property type, or even individual </w:t>
      </w:r>
      <w:r>
        <w:rPr>
          <w:rFonts w:ascii="Times New Roman" w:hAnsi="Times New Roman" w:cs="Times New Roman"/>
        </w:rPr>
        <w:t xml:space="preserve">types of </w:t>
      </w:r>
      <w:r w:rsidRPr="00D35EA2">
        <w:rPr>
          <w:rFonts w:ascii="Times New Roman" w:hAnsi="Times New Roman" w:cs="Times New Roman"/>
        </w:rPr>
        <w:t>properties.</w:t>
      </w:r>
      <w:r>
        <w:rPr>
          <w:rFonts w:ascii="Times New Roman" w:hAnsi="Times New Roman" w:cs="Times New Roman"/>
        </w:rPr>
        <w:t xml:space="preserve"> Thereafter, the </w:t>
      </w:r>
      <w:r w:rsidRPr="00D35EA2">
        <w:rPr>
          <w:rFonts w:ascii="Times New Roman" w:hAnsi="Times New Roman" w:cs="Times New Roman"/>
        </w:rPr>
        <w:t xml:space="preserve">NOI </w:t>
      </w:r>
      <w:r>
        <w:rPr>
          <w:rFonts w:ascii="Times New Roman" w:hAnsi="Times New Roman" w:cs="Times New Roman"/>
        </w:rPr>
        <w:t xml:space="preserve">is adjusted </w:t>
      </w:r>
      <w:r w:rsidRPr="00D35EA2">
        <w:rPr>
          <w:rFonts w:ascii="Times New Roman" w:hAnsi="Times New Roman" w:cs="Times New Roman"/>
        </w:rPr>
        <w:t>down to reflect ongoing “maintenance” required capex.</w:t>
      </w:r>
      <w:r>
        <w:rPr>
          <w:rFonts w:ascii="Times New Roman" w:hAnsi="Times New Roman" w:cs="Times New Roman"/>
        </w:rPr>
        <w:t xml:space="preserve"> </w:t>
      </w:r>
      <w:r w:rsidRPr="00D35EA2">
        <w:rPr>
          <w:rFonts w:ascii="Times New Roman" w:hAnsi="Times New Roman" w:cs="Times New Roman"/>
        </w:rPr>
        <w:t xml:space="preserve">REITs </w:t>
      </w:r>
      <w:r>
        <w:rPr>
          <w:rFonts w:ascii="Times New Roman" w:hAnsi="Times New Roman" w:cs="Times New Roman"/>
        </w:rPr>
        <w:t xml:space="preserve">and InvITs need to make </w:t>
      </w:r>
      <w:r w:rsidRPr="00D35EA2">
        <w:rPr>
          <w:rFonts w:ascii="Times New Roman" w:hAnsi="Times New Roman" w:cs="Times New Roman"/>
        </w:rPr>
        <w:t xml:space="preserve">regular capital investments in their existing </w:t>
      </w:r>
      <w:proofErr w:type="gramStart"/>
      <w:r w:rsidRPr="00D35EA2">
        <w:rPr>
          <w:rFonts w:ascii="Times New Roman" w:hAnsi="Times New Roman" w:cs="Times New Roman"/>
        </w:rPr>
        <w:t>properties, which is</w:t>
      </w:r>
      <w:proofErr w:type="gramEnd"/>
      <w:r w:rsidRPr="00D35EA2">
        <w:rPr>
          <w:rFonts w:ascii="Times New Roman" w:hAnsi="Times New Roman" w:cs="Times New Roman"/>
        </w:rPr>
        <w:t xml:space="preserve"> not captured in NOI, and the result is that Capex is sometimes left out entirely or grossly underestimated in the NAV.</w:t>
      </w:r>
      <w:r>
        <w:rPr>
          <w:rFonts w:ascii="Times New Roman" w:hAnsi="Times New Roman" w:cs="Times New Roman"/>
        </w:rPr>
        <w:t xml:space="preserve"> Thus this is to be deducted essentially from NOI.</w:t>
      </w:r>
      <w:r w:rsidRPr="00CB2E7F">
        <w:t xml:space="preserve"> </w:t>
      </w:r>
      <w:r w:rsidRPr="00CB2E7F">
        <w:rPr>
          <w:rFonts w:ascii="Times New Roman" w:hAnsi="Times New Roman" w:cs="Times New Roman"/>
        </w:rPr>
        <w:t>Value the FMV of income that isn’t included in NOI</w:t>
      </w:r>
      <w:r>
        <w:rPr>
          <w:rFonts w:ascii="Times New Roman" w:hAnsi="Times New Roman" w:cs="Times New Roman"/>
        </w:rPr>
        <w:t xml:space="preserve">. </w:t>
      </w:r>
      <w:r w:rsidRPr="00CB2E7F">
        <w:rPr>
          <w:rFonts w:ascii="Times New Roman" w:hAnsi="Times New Roman" w:cs="Times New Roman"/>
        </w:rPr>
        <w:t>Income streams not included in NOI, like management fees</w:t>
      </w:r>
      <w:r>
        <w:rPr>
          <w:rFonts w:ascii="Times New Roman" w:hAnsi="Times New Roman" w:cs="Times New Roman"/>
        </w:rPr>
        <w:t xml:space="preserve"> and income from other services to tenants </w:t>
      </w:r>
      <w:r w:rsidRPr="00CB2E7F">
        <w:rPr>
          <w:rFonts w:ascii="Times New Roman" w:hAnsi="Times New Roman" w:cs="Times New Roman"/>
        </w:rPr>
        <w:t>also create value and should be included in the NAV valuation.</w:t>
      </w:r>
      <w:r>
        <w:rPr>
          <w:rFonts w:ascii="Times New Roman" w:hAnsi="Times New Roman" w:cs="Times New Roman"/>
        </w:rPr>
        <w:t xml:space="preserve"> The NOI is a</w:t>
      </w:r>
      <w:r w:rsidRPr="00CB2E7F">
        <w:rPr>
          <w:rFonts w:ascii="Times New Roman" w:hAnsi="Times New Roman" w:cs="Times New Roman"/>
        </w:rPr>
        <w:t>djust</w:t>
      </w:r>
      <w:r>
        <w:rPr>
          <w:rFonts w:ascii="Times New Roman" w:hAnsi="Times New Roman" w:cs="Times New Roman"/>
        </w:rPr>
        <w:t xml:space="preserve">ed </w:t>
      </w:r>
      <w:r w:rsidRPr="00CB2E7F">
        <w:rPr>
          <w:rFonts w:ascii="Times New Roman" w:hAnsi="Times New Roman" w:cs="Times New Roman"/>
        </w:rPr>
        <w:t xml:space="preserve">down to </w:t>
      </w:r>
      <w:r>
        <w:rPr>
          <w:rFonts w:ascii="Times New Roman" w:hAnsi="Times New Roman" w:cs="Times New Roman"/>
        </w:rPr>
        <w:t xml:space="preserve">the extent of </w:t>
      </w:r>
      <w:r w:rsidRPr="00CB2E7F">
        <w:rPr>
          <w:rFonts w:ascii="Times New Roman" w:hAnsi="Times New Roman" w:cs="Times New Roman"/>
        </w:rPr>
        <w:t>corporate overhead</w:t>
      </w:r>
      <w:r>
        <w:rPr>
          <w:rFonts w:ascii="Times New Roman" w:hAnsi="Times New Roman" w:cs="Times New Roman"/>
        </w:rPr>
        <w:t xml:space="preserve">s (this can be adjusted separately in the valuation as well, usually done separately for M &amp; A transactions since acquirer can save on corporate overheads from economies of scale). </w:t>
      </w:r>
    </w:p>
    <w:p w:rsidR="00296306" w:rsidRPr="00CB2E7F" w:rsidRDefault="00296306" w:rsidP="00296306">
      <w:pPr>
        <w:jc w:val="both"/>
        <w:rPr>
          <w:rFonts w:ascii="Times New Roman" w:hAnsi="Times New Roman" w:cs="Times New Roman"/>
        </w:rPr>
      </w:pPr>
      <w:r>
        <w:rPr>
          <w:rFonts w:ascii="Times New Roman" w:hAnsi="Times New Roman" w:cs="Times New Roman"/>
        </w:rPr>
        <w:t xml:space="preserve">From the enterprise valuation, the equity valuation is derived by reducing the </w:t>
      </w:r>
      <w:r w:rsidRPr="00CB2E7F">
        <w:rPr>
          <w:rFonts w:ascii="Times New Roman" w:hAnsi="Times New Roman" w:cs="Times New Roman"/>
        </w:rPr>
        <w:t>Debt, preferred stock and any other non-operating financial claims against the REIT</w:t>
      </w:r>
      <w:r>
        <w:rPr>
          <w:rFonts w:ascii="Times New Roman" w:hAnsi="Times New Roman" w:cs="Times New Roman"/>
        </w:rPr>
        <w:t>/ InvIT</w:t>
      </w:r>
      <w:r w:rsidRPr="00CB2E7F">
        <w:rPr>
          <w:rFonts w:ascii="Times New Roman" w:hAnsi="Times New Roman" w:cs="Times New Roman"/>
        </w:rPr>
        <w:t>.</w:t>
      </w:r>
    </w:p>
    <w:p w:rsidR="00296306" w:rsidRDefault="00296306" w:rsidP="00296306">
      <w:pPr>
        <w:jc w:val="both"/>
        <w:rPr>
          <w:rFonts w:ascii="Times New Roman" w:hAnsi="Times New Roman" w:cs="Times New Roman"/>
        </w:rPr>
      </w:pPr>
      <w:r>
        <w:rPr>
          <w:rFonts w:ascii="Times New Roman" w:hAnsi="Times New Roman" w:cs="Times New Roman"/>
        </w:rPr>
        <w:t xml:space="preserve">This thumb rule estimate </w:t>
      </w:r>
      <w:r w:rsidRPr="00AD565D">
        <w:rPr>
          <w:rFonts w:ascii="Times New Roman" w:hAnsi="Times New Roman" w:cs="Times New Roman"/>
        </w:rPr>
        <w:t>is far from a perfect valuation method</w:t>
      </w:r>
      <w:r>
        <w:rPr>
          <w:rFonts w:ascii="Times New Roman" w:hAnsi="Times New Roman" w:cs="Times New Roman"/>
        </w:rPr>
        <w:t xml:space="preserve"> and the valuation methods used generally for equity markets such as discounted cash flow valuation of future </w:t>
      </w:r>
      <w:r>
        <w:rPr>
          <w:rFonts w:ascii="Times New Roman" w:hAnsi="Times New Roman" w:cs="Times New Roman"/>
        </w:rPr>
        <w:lastRenderedPageBreak/>
        <w:t>earnings almost at all times is ideal way to carry out the valuation</w:t>
      </w:r>
      <w:r w:rsidRPr="00AD565D">
        <w:rPr>
          <w:rFonts w:ascii="Times New Roman" w:hAnsi="Times New Roman" w:cs="Times New Roman"/>
        </w:rPr>
        <w:t xml:space="preserve">. </w:t>
      </w:r>
      <w:r>
        <w:rPr>
          <w:rFonts w:ascii="Times New Roman" w:hAnsi="Times New Roman" w:cs="Times New Roman"/>
        </w:rPr>
        <w:t>Also a</w:t>
      </w:r>
      <w:r w:rsidRPr="00AD565D">
        <w:rPr>
          <w:rFonts w:ascii="Times New Roman" w:hAnsi="Times New Roman" w:cs="Times New Roman"/>
        </w:rPr>
        <w:t>ny REIT’s property portfolio is likely to have a variety of locations, conditions, and other variables, so the average cap rate doesn't translate perfectly to all its properties.</w:t>
      </w:r>
    </w:p>
    <w:p w:rsidR="00296306" w:rsidRPr="00D35EA2" w:rsidRDefault="00296306" w:rsidP="00296306">
      <w:pPr>
        <w:jc w:val="both"/>
        <w:rPr>
          <w:rFonts w:ascii="Times New Roman" w:hAnsi="Times New Roman" w:cs="Times New Roman"/>
          <w:b/>
        </w:rPr>
      </w:pPr>
      <w:r w:rsidRPr="00D35EA2">
        <w:rPr>
          <w:rFonts w:ascii="Times New Roman" w:hAnsi="Times New Roman" w:cs="Times New Roman"/>
          <w:b/>
        </w:rPr>
        <w:t>Key metrics for relative valuation</w:t>
      </w:r>
    </w:p>
    <w:p w:rsidR="00296306" w:rsidRDefault="00296306" w:rsidP="00296306">
      <w:pPr>
        <w:jc w:val="both"/>
        <w:rPr>
          <w:rFonts w:ascii="Times New Roman" w:hAnsi="Times New Roman" w:cs="Times New Roman"/>
        </w:rPr>
      </w:pPr>
      <w:r>
        <w:rPr>
          <w:rFonts w:ascii="Times New Roman" w:hAnsi="Times New Roman" w:cs="Times New Roman"/>
        </w:rPr>
        <w:t>Cap rates are very commonly used by investors for REITs and InvITs. One place it helps is to determine relative comparison with other REITs and InvITs. The other relative valuation tool used in the industry is:</w:t>
      </w:r>
    </w:p>
    <w:p w:rsidR="00296306" w:rsidRDefault="00296306" w:rsidP="00296306">
      <w:pPr>
        <w:jc w:val="both"/>
        <w:rPr>
          <w:rFonts w:ascii="Times New Roman" w:hAnsi="Times New Roman" w:cs="Times New Roman"/>
        </w:rPr>
      </w:pPr>
      <w:r>
        <w:rPr>
          <w:rFonts w:ascii="Times New Roman" w:hAnsi="Times New Roman" w:cs="Times New Roman"/>
        </w:rPr>
        <w:t xml:space="preserve">= </w:t>
      </w:r>
      <w:r w:rsidRPr="00D35EA2">
        <w:rPr>
          <w:rFonts w:ascii="Times New Roman" w:hAnsi="Times New Roman" w:cs="Times New Roman"/>
        </w:rPr>
        <w:t>Equity value / FFO</w:t>
      </w:r>
    </w:p>
    <w:p w:rsidR="00296306" w:rsidRPr="00D35EA2" w:rsidRDefault="00296306" w:rsidP="00296306">
      <w:pPr>
        <w:jc w:val="both"/>
        <w:rPr>
          <w:rFonts w:ascii="Times New Roman" w:hAnsi="Times New Roman" w:cs="Times New Roman"/>
          <w:u w:val="single"/>
        </w:rPr>
      </w:pPr>
      <w:r w:rsidRPr="00D35EA2">
        <w:rPr>
          <w:rFonts w:ascii="Times New Roman" w:hAnsi="Times New Roman" w:cs="Times New Roman"/>
          <w:u w:val="single"/>
        </w:rPr>
        <w:t>FFO</w:t>
      </w:r>
    </w:p>
    <w:p w:rsidR="00296306" w:rsidRDefault="00296306" w:rsidP="00296306">
      <w:pPr>
        <w:jc w:val="both"/>
        <w:rPr>
          <w:rFonts w:ascii="Times New Roman" w:hAnsi="Times New Roman" w:cs="Times New Roman"/>
        </w:rPr>
      </w:pPr>
      <w:r w:rsidRPr="00D35EA2">
        <w:rPr>
          <w:rFonts w:ascii="Times New Roman" w:hAnsi="Times New Roman" w:cs="Times New Roman"/>
        </w:rPr>
        <w:t xml:space="preserve">FFO is a measure of a REIT’s </w:t>
      </w:r>
      <w:r>
        <w:rPr>
          <w:rFonts w:ascii="Times New Roman" w:hAnsi="Times New Roman" w:cs="Times New Roman"/>
        </w:rPr>
        <w:t xml:space="preserve">or InvITs </w:t>
      </w:r>
      <w:r w:rsidRPr="00D35EA2">
        <w:rPr>
          <w:rFonts w:ascii="Times New Roman" w:hAnsi="Times New Roman" w:cs="Times New Roman"/>
        </w:rPr>
        <w:t>cash flow from operations. It’s calculated by taking the net income, adding depreciation and amortization expenses, and subtracting gains from property sales. FFO is an important metric because it shows investors how much cash the REIT</w:t>
      </w:r>
      <w:r>
        <w:rPr>
          <w:rFonts w:ascii="Times New Roman" w:hAnsi="Times New Roman" w:cs="Times New Roman"/>
        </w:rPr>
        <w:t xml:space="preserve">/ </w:t>
      </w:r>
      <w:proofErr w:type="gramStart"/>
      <w:r>
        <w:rPr>
          <w:rFonts w:ascii="Times New Roman" w:hAnsi="Times New Roman" w:cs="Times New Roman"/>
        </w:rPr>
        <w:t xml:space="preserve">InvIT </w:t>
      </w:r>
      <w:r w:rsidRPr="00D35EA2">
        <w:rPr>
          <w:rFonts w:ascii="Times New Roman" w:hAnsi="Times New Roman" w:cs="Times New Roman"/>
        </w:rPr>
        <w:t xml:space="preserve"> generates</w:t>
      </w:r>
      <w:proofErr w:type="gramEnd"/>
      <w:r w:rsidRPr="00D35EA2">
        <w:rPr>
          <w:rFonts w:ascii="Times New Roman" w:hAnsi="Times New Roman" w:cs="Times New Roman"/>
        </w:rPr>
        <w:t xml:space="preserve"> from its operations. Investors should look for REITs</w:t>
      </w:r>
      <w:r>
        <w:rPr>
          <w:rFonts w:ascii="Times New Roman" w:hAnsi="Times New Roman" w:cs="Times New Roman"/>
        </w:rPr>
        <w:t>/ InvITs</w:t>
      </w:r>
      <w:r w:rsidRPr="00D35EA2">
        <w:rPr>
          <w:rFonts w:ascii="Times New Roman" w:hAnsi="Times New Roman" w:cs="Times New Roman"/>
        </w:rPr>
        <w:t xml:space="preserve"> with a consistent and growing FFO.</w:t>
      </w:r>
      <w:r w:rsidRPr="0035701A">
        <w:rPr>
          <w:rFonts w:ascii="Times New Roman" w:hAnsi="Times New Roman" w:cs="Times New Roman"/>
        </w:rPr>
        <w:t xml:space="preserve"> Usually FFO</w:t>
      </w:r>
      <w:r>
        <w:rPr>
          <w:rFonts w:ascii="Times New Roman" w:hAnsi="Times New Roman" w:cs="Times New Roman"/>
        </w:rPr>
        <w:t xml:space="preserve"> is a</w:t>
      </w:r>
      <w:r w:rsidRPr="0035701A">
        <w:rPr>
          <w:rFonts w:ascii="Times New Roman" w:hAnsi="Times New Roman" w:cs="Times New Roman"/>
        </w:rPr>
        <w:t>djusted, normali</w:t>
      </w:r>
      <w:r>
        <w:rPr>
          <w:rFonts w:ascii="Times New Roman" w:hAnsi="Times New Roman" w:cs="Times New Roman"/>
        </w:rPr>
        <w:t>s</w:t>
      </w:r>
      <w:r w:rsidRPr="0035701A">
        <w:rPr>
          <w:rFonts w:ascii="Times New Roman" w:hAnsi="Times New Roman" w:cs="Times New Roman"/>
        </w:rPr>
        <w:t>ed, or core FFO</w:t>
      </w:r>
      <w:r>
        <w:rPr>
          <w:rFonts w:ascii="Times New Roman" w:hAnsi="Times New Roman" w:cs="Times New Roman"/>
        </w:rPr>
        <w:t xml:space="preserve"> is determined after </w:t>
      </w:r>
      <w:r w:rsidRPr="0035701A">
        <w:rPr>
          <w:rFonts w:ascii="Times New Roman" w:hAnsi="Times New Roman" w:cs="Times New Roman"/>
        </w:rPr>
        <w:t>adjust</w:t>
      </w:r>
      <w:r>
        <w:rPr>
          <w:rFonts w:ascii="Times New Roman" w:hAnsi="Times New Roman" w:cs="Times New Roman"/>
        </w:rPr>
        <w:t>ing</w:t>
      </w:r>
      <w:r w:rsidRPr="0035701A">
        <w:rPr>
          <w:rFonts w:ascii="Times New Roman" w:hAnsi="Times New Roman" w:cs="Times New Roman"/>
        </w:rPr>
        <w:t xml:space="preserve"> for one-time items and non-standard income to give the best picture of how profitable the REIT i</w:t>
      </w:r>
      <w:r>
        <w:rPr>
          <w:rFonts w:ascii="Times New Roman" w:hAnsi="Times New Roman" w:cs="Times New Roman"/>
        </w:rPr>
        <w:t>s.</w:t>
      </w:r>
    </w:p>
    <w:p w:rsidR="00296306" w:rsidRPr="00D35EA2" w:rsidRDefault="00296306" w:rsidP="00296306">
      <w:pPr>
        <w:jc w:val="both"/>
        <w:rPr>
          <w:rFonts w:ascii="Times New Roman" w:hAnsi="Times New Roman" w:cs="Times New Roman"/>
          <w:u w:val="single"/>
        </w:rPr>
      </w:pPr>
      <w:r w:rsidRPr="00D35EA2">
        <w:rPr>
          <w:rFonts w:ascii="Times New Roman" w:hAnsi="Times New Roman" w:cs="Times New Roman"/>
          <w:u w:val="single"/>
        </w:rPr>
        <w:t>Dividend Yield</w:t>
      </w:r>
    </w:p>
    <w:p w:rsidR="00296306" w:rsidRDefault="00296306" w:rsidP="00296306">
      <w:pPr>
        <w:jc w:val="both"/>
        <w:rPr>
          <w:rFonts w:ascii="Times New Roman" w:hAnsi="Times New Roman" w:cs="Times New Roman"/>
        </w:rPr>
      </w:pPr>
      <w:r w:rsidRPr="00D35EA2">
        <w:rPr>
          <w:rFonts w:ascii="Times New Roman" w:hAnsi="Times New Roman" w:cs="Times New Roman"/>
        </w:rPr>
        <w:t xml:space="preserve">The dividend yield measures the REIT’s dividend payments relative to its share price. It’s calculated by dividing the annual dividend payment by the current share price. The dividend yield is an important metric for income investors, as it gives them an idea of how much income they can </w:t>
      </w:r>
      <w:r w:rsidRPr="00D35EA2">
        <w:rPr>
          <w:rFonts w:ascii="Times New Roman" w:hAnsi="Times New Roman" w:cs="Times New Roman"/>
        </w:rPr>
        <w:lastRenderedPageBreak/>
        <w:t>expect from their investment. However, investors should be cautious of REITs with unusually high dividend yields, as they may need to be more sustainable in the long term.</w:t>
      </w:r>
    </w:p>
    <w:p w:rsidR="00296306" w:rsidRPr="00D35EA2" w:rsidRDefault="00296306" w:rsidP="00296306">
      <w:pPr>
        <w:jc w:val="both"/>
        <w:rPr>
          <w:rFonts w:ascii="Times New Roman" w:hAnsi="Times New Roman" w:cs="Times New Roman"/>
          <w:u w:val="single"/>
        </w:rPr>
      </w:pPr>
      <w:r w:rsidRPr="00D35EA2">
        <w:rPr>
          <w:rFonts w:ascii="Times New Roman" w:hAnsi="Times New Roman" w:cs="Times New Roman"/>
          <w:u w:val="single"/>
        </w:rPr>
        <w:t>Occupancy R</w:t>
      </w:r>
      <w:r>
        <w:rPr>
          <w:rFonts w:ascii="Times New Roman" w:hAnsi="Times New Roman" w:cs="Times New Roman"/>
          <w:u w:val="single"/>
        </w:rPr>
        <w:t>a</w:t>
      </w:r>
      <w:r w:rsidRPr="00D35EA2">
        <w:rPr>
          <w:rFonts w:ascii="Times New Roman" w:hAnsi="Times New Roman" w:cs="Times New Roman"/>
          <w:u w:val="single"/>
        </w:rPr>
        <w:t>te</w:t>
      </w:r>
    </w:p>
    <w:p w:rsidR="00296306" w:rsidRPr="00D35EA2" w:rsidRDefault="00296306" w:rsidP="00296306">
      <w:pPr>
        <w:jc w:val="both"/>
        <w:rPr>
          <w:rFonts w:ascii="Times New Roman" w:hAnsi="Times New Roman" w:cs="Times New Roman"/>
        </w:rPr>
      </w:pPr>
      <w:r w:rsidRPr="00D35EA2">
        <w:rPr>
          <w:rFonts w:ascii="Times New Roman" w:hAnsi="Times New Roman" w:cs="Times New Roman"/>
        </w:rPr>
        <w:t>Occupancy rate is the percentage of a REIT’s properties that tenants currently occupy. A high occupancy rate is a good sign that the REIT’s properties are in demand and generating consistent rental income. Conversely, a low occupancy rate may indicate that the REIT’s properties need help attracting tenants.</w:t>
      </w:r>
    </w:p>
    <w:p w:rsidR="00296306" w:rsidRPr="00D35EA2" w:rsidRDefault="00296306" w:rsidP="00296306">
      <w:pPr>
        <w:jc w:val="both"/>
        <w:rPr>
          <w:rFonts w:ascii="Times New Roman" w:hAnsi="Times New Roman" w:cs="Times New Roman"/>
          <w:u w:val="single"/>
        </w:rPr>
      </w:pPr>
      <w:r w:rsidRPr="00D35EA2">
        <w:rPr>
          <w:rFonts w:ascii="Times New Roman" w:hAnsi="Times New Roman" w:cs="Times New Roman"/>
          <w:u w:val="single"/>
        </w:rPr>
        <w:t>Debt-to-Equity Ratio</w:t>
      </w:r>
    </w:p>
    <w:p w:rsidR="00296306" w:rsidRDefault="00296306" w:rsidP="00296306">
      <w:pPr>
        <w:jc w:val="both"/>
        <w:rPr>
          <w:rFonts w:ascii="Times New Roman" w:hAnsi="Times New Roman" w:cs="Times New Roman"/>
        </w:rPr>
      </w:pPr>
      <w:r w:rsidRPr="00D35EA2">
        <w:rPr>
          <w:rFonts w:ascii="Times New Roman" w:hAnsi="Times New Roman" w:cs="Times New Roman"/>
        </w:rPr>
        <w:t>The debt-to-equity ratio is a measure of a REIT’s leverage. It’s calculated by dividing the total debt by the total equity. A high debt-to-equity ratio may indicate that the REIT is taking on too much debt and may be at risk of defaulting on its loans. Investors should look for REITs with a conservative debt-to-equity ratio.</w:t>
      </w:r>
    </w:p>
    <w:p w:rsidR="00296306" w:rsidRPr="0035701A" w:rsidRDefault="00296306" w:rsidP="00296306">
      <w:pPr>
        <w:jc w:val="both"/>
        <w:rPr>
          <w:rFonts w:ascii="Times New Roman" w:hAnsi="Times New Roman" w:cs="Times New Roman"/>
          <w:u w:val="single"/>
        </w:rPr>
      </w:pPr>
      <w:r w:rsidRPr="0035701A">
        <w:rPr>
          <w:rFonts w:ascii="Times New Roman" w:hAnsi="Times New Roman" w:cs="Times New Roman"/>
          <w:u w:val="single"/>
        </w:rPr>
        <w:t>Credit rating</w:t>
      </w:r>
    </w:p>
    <w:p w:rsidR="00296306" w:rsidRPr="0035701A" w:rsidRDefault="00296306" w:rsidP="00296306">
      <w:pPr>
        <w:jc w:val="both"/>
        <w:rPr>
          <w:rFonts w:ascii="Times New Roman" w:hAnsi="Times New Roman" w:cs="Times New Roman"/>
        </w:rPr>
      </w:pPr>
      <w:r w:rsidRPr="0035701A">
        <w:rPr>
          <w:rFonts w:ascii="Times New Roman" w:hAnsi="Times New Roman" w:cs="Times New Roman"/>
        </w:rPr>
        <w:t>REITs’ debt ratings are a good indicator of how financially solid they are. Plus, a better credit rating means it’s cheaper for that REIT to borrow money</w:t>
      </w:r>
      <w:r>
        <w:rPr>
          <w:rFonts w:ascii="Times New Roman" w:hAnsi="Times New Roman" w:cs="Times New Roman"/>
        </w:rPr>
        <w:t>, thereby increasing its equity valuation</w:t>
      </w:r>
      <w:r w:rsidRPr="0035701A">
        <w:rPr>
          <w:rFonts w:ascii="Times New Roman" w:hAnsi="Times New Roman" w:cs="Times New Roman"/>
        </w:rPr>
        <w:t>.</w:t>
      </w:r>
      <w:r>
        <w:rPr>
          <w:rFonts w:ascii="Times New Roman" w:hAnsi="Times New Roman" w:cs="Times New Roman"/>
        </w:rPr>
        <w:t xml:space="preserve"> However, higher credit rating due to lower leverage could mean lower equity returns from lower risks. At the same time a lower credit rating could be due to higher degree of leverage taken by the REIT/ InvIT, which amay give higher equity returns but indicates higher risk to such equity returns.</w:t>
      </w:r>
    </w:p>
    <w:p w:rsidR="00296306" w:rsidRPr="0035701A" w:rsidRDefault="00296306" w:rsidP="00296306">
      <w:pPr>
        <w:jc w:val="both"/>
        <w:rPr>
          <w:rFonts w:ascii="Times New Roman" w:hAnsi="Times New Roman" w:cs="Times New Roman"/>
          <w:u w:val="single"/>
        </w:rPr>
      </w:pPr>
      <w:r w:rsidRPr="0035701A">
        <w:rPr>
          <w:rFonts w:ascii="Times New Roman" w:hAnsi="Times New Roman" w:cs="Times New Roman"/>
          <w:u w:val="single"/>
        </w:rPr>
        <w:t>Payout ratio</w:t>
      </w:r>
    </w:p>
    <w:p w:rsidR="00296306" w:rsidRDefault="00296306" w:rsidP="00296306">
      <w:pPr>
        <w:jc w:val="both"/>
        <w:rPr>
          <w:rFonts w:ascii="Times New Roman" w:hAnsi="Times New Roman" w:cs="Times New Roman"/>
        </w:rPr>
      </w:pPr>
      <w:r w:rsidRPr="0035701A">
        <w:rPr>
          <w:rFonts w:ascii="Times New Roman" w:hAnsi="Times New Roman" w:cs="Times New Roman"/>
        </w:rPr>
        <w:lastRenderedPageBreak/>
        <w:t xml:space="preserve">This is the amount of money being paid out as dividends, expressed as a percentage of profits. It helps assess the sustainability of a REIT’s dividend. </w:t>
      </w:r>
      <w:r>
        <w:rPr>
          <w:rFonts w:ascii="Times New Roman" w:hAnsi="Times New Roman" w:cs="Times New Roman"/>
        </w:rPr>
        <w:t xml:space="preserve">This has to be compared to </w:t>
      </w:r>
      <w:r w:rsidRPr="0035701A">
        <w:rPr>
          <w:rFonts w:ascii="Times New Roman" w:hAnsi="Times New Roman" w:cs="Times New Roman"/>
        </w:rPr>
        <w:t>FFO, not to a REIT’s net income</w:t>
      </w:r>
      <w:r>
        <w:rPr>
          <w:rFonts w:ascii="Times New Roman" w:hAnsi="Times New Roman" w:cs="Times New Roman"/>
        </w:rPr>
        <w:t xml:space="preserve"> shown in financial statements</w:t>
      </w:r>
      <w:r w:rsidRPr="0035701A">
        <w:rPr>
          <w:rFonts w:ascii="Times New Roman" w:hAnsi="Times New Roman" w:cs="Times New Roman"/>
        </w:rPr>
        <w:t>. REITs tend to have higher-than-average payout ratios, and 70–80% of FFO is common. But if this percentage is too close to (or higher than) 100%, a dividend cut could be on the horizon.</w:t>
      </w:r>
    </w:p>
    <w:p w:rsidR="00296306" w:rsidRDefault="00296306" w:rsidP="00296306">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60640" behindDoc="1" locked="0" layoutInCell="1" allowOverlap="1" wp14:anchorId="6335A58F" wp14:editId="1C1D381E">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6804209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D35EA2">
        <w:rPr>
          <w:rFonts w:ascii="Times New Roman" w:hAnsi="Times New Roman" w:cs="Times New Roman"/>
        </w:rPr>
        <w:t>Evaluating REITs requires careful consideration of various factors, including key metrics such as FFO, dividend yield, occupancy rate, debt-to-equity ratio, and broader factors such as property type, geographic location, management team, and regulatory environment. By evaluating these factors, investors can make informed decisions about which REITs are best suited for their investment goals and risk tolerance.</w:t>
      </w:r>
    </w:p>
    <w:p w:rsidR="00296306" w:rsidRDefault="00296306" w:rsidP="00296306">
      <w:pPr>
        <w:rPr>
          <w:rFonts w:ascii="Times New Roman" w:hAnsi="Times New Roman" w:cs="Times New Roman"/>
          <w:b/>
        </w:rPr>
      </w:pPr>
      <w:r>
        <w:rPr>
          <w:rFonts w:ascii="Times New Roman" w:hAnsi="Times New Roman" w:cs="Times New Roman"/>
          <w:b/>
        </w:rPr>
        <w:br w:type="page"/>
      </w:r>
    </w:p>
    <w:p w:rsidR="00296306" w:rsidRPr="005F601E" w:rsidRDefault="00296306" w:rsidP="00296306">
      <w:pPr>
        <w:pStyle w:val="Heading3"/>
        <w:rPr>
          <w:color w:val="F79646" w:themeColor="accent6"/>
          <w:sz w:val="28"/>
          <w:szCs w:val="28"/>
        </w:rPr>
      </w:pPr>
      <w:bookmarkStart w:id="38" w:name="_Toc161485539"/>
      <w:bookmarkStart w:id="39" w:name="_Toc164634550"/>
      <w:r w:rsidRPr="005F601E">
        <w:rPr>
          <w:color w:val="F79646" w:themeColor="accent6"/>
          <w:sz w:val="28"/>
          <w:szCs w:val="28"/>
        </w:rPr>
        <w:lastRenderedPageBreak/>
        <w:t xml:space="preserve">Farm </w:t>
      </w:r>
      <w:r>
        <w:rPr>
          <w:color w:val="F79646" w:themeColor="accent6"/>
          <w:sz w:val="28"/>
          <w:szCs w:val="28"/>
        </w:rPr>
        <w:t>A</w:t>
      </w:r>
      <w:r w:rsidRPr="005F601E">
        <w:rPr>
          <w:color w:val="F79646" w:themeColor="accent6"/>
          <w:sz w:val="28"/>
          <w:szCs w:val="28"/>
        </w:rPr>
        <w:t>ssets</w:t>
      </w:r>
      <w:bookmarkEnd w:id="38"/>
      <w:bookmarkEnd w:id="39"/>
      <w:r w:rsidRPr="005F601E">
        <w:rPr>
          <w:color w:val="F79646" w:themeColor="accent6"/>
          <w:sz w:val="28"/>
          <w:szCs w:val="28"/>
        </w:rPr>
        <w:t xml:space="preserve">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Timberland and farmland have garnered significant attention in the investment arena as weary investors look for uncorrelated returns in a volatile market environment. Much of the focus on these investments has been due to their historical ability to generate stable yields. Also farmland is a hedge for sovereign crisis. Image/ Video a country defaults on it sovereign debt likes for example Sri Lanka or Pakistan recently or comes close to a default like India in early 1990’s. That time, the currency depreciates sharply, inflation increases sharply and investment products which were hedge to inflation such as debt, real estate do not perform plus job losses are huge. During such times only physical gold or farmland growing export oriented crops are the only hedge. Consider crisis like Covid, again farmland can take care of basic necessities of life.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 international market studies both timber and farmland have on an average outperformed traditional equity, fixed income, and other alternative investments over multiple market cycles. Through their natural biological growth features, they provide downside protection while retaining upside participation. However, with climate change issues there are massive single or dual year crop losses that investors need to bear and passive investments in difficult. Active investment requires significant time and effort with need to live around the farmland for a long time in a year. It usually becomes a full-fledged business. A barren farmland without crops being grown is a significant risk in India. Each state in India has its own regulations on who can purchase a farmland.</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lastRenderedPageBreak/>
        <w:t xml:space="preserve">Investing in farm assets can be a unique and rewarding avenue for investors interested in agriculture and rural development. Farm assets encompass a broad range of tangible and intangible assets associated with agricultural activities. </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Types of Farm Assets:</w:t>
      </w:r>
    </w:p>
    <w:p w:rsidR="00296306" w:rsidRPr="00F64C39" w:rsidRDefault="00296306" w:rsidP="00296306">
      <w:pPr>
        <w:pStyle w:val="ListParagraph"/>
        <w:numPr>
          <w:ilvl w:val="0"/>
          <w:numId w:val="9"/>
        </w:numPr>
        <w:jc w:val="both"/>
        <w:rPr>
          <w:rFonts w:ascii="Times New Roman" w:hAnsi="Times New Roman" w:cs="Times New Roman"/>
        </w:rPr>
      </w:pPr>
      <w:r w:rsidRPr="00F64C39">
        <w:rPr>
          <w:rFonts w:ascii="Times New Roman" w:hAnsi="Times New Roman" w:cs="Times New Roman"/>
          <w:b/>
        </w:rPr>
        <w:t>Land:</w:t>
      </w:r>
      <w:r w:rsidRPr="00F64C39">
        <w:rPr>
          <w:rFonts w:ascii="Times New Roman" w:hAnsi="Times New Roman" w:cs="Times New Roman"/>
        </w:rPr>
        <w:t xml:space="preserve"> Agricultural land is a fundamental farm asset. Investing in farmland can provide opportunities for capital appreciation and income generation through leasing or farming activities.</w:t>
      </w:r>
    </w:p>
    <w:p w:rsidR="00296306" w:rsidRPr="00250AC2" w:rsidRDefault="00296306" w:rsidP="00296306">
      <w:pPr>
        <w:pStyle w:val="ListParagraph"/>
        <w:numPr>
          <w:ilvl w:val="0"/>
          <w:numId w:val="9"/>
        </w:numPr>
        <w:jc w:val="both"/>
        <w:rPr>
          <w:rFonts w:ascii="Times New Roman" w:hAnsi="Times New Roman" w:cs="Times New Roman"/>
        </w:rPr>
      </w:pPr>
      <w:r w:rsidRPr="00F64C39">
        <w:rPr>
          <w:rFonts w:ascii="Times New Roman" w:hAnsi="Times New Roman" w:cs="Times New Roman"/>
          <w:b/>
        </w:rPr>
        <w:t xml:space="preserve">Buildings and Infrastructure: </w:t>
      </w:r>
    </w:p>
    <w:p w:rsidR="00296306" w:rsidRDefault="00296306" w:rsidP="00296306">
      <w:pPr>
        <w:pStyle w:val="ListParagraph"/>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61664" behindDoc="1" locked="0" layoutInCell="1" allowOverlap="1" wp14:anchorId="27FE9038" wp14:editId="6BEF8C75">
            <wp:simplePos x="0" y="0"/>
            <wp:positionH relativeFrom="column">
              <wp:posOffset>457200</wp:posOffset>
            </wp:positionH>
            <wp:positionV relativeFrom="paragraph">
              <wp:posOffset>3387</wp:posOffset>
            </wp:positionV>
            <wp:extent cx="3403600" cy="1913255"/>
            <wp:effectExtent l="0" t="0" r="6350" b="0"/>
            <wp:wrapTight wrapText="bothSides">
              <wp:wrapPolygon edited="0">
                <wp:start x="0" y="0"/>
                <wp:lineTo x="0" y="21292"/>
                <wp:lineTo x="21519" y="21292"/>
                <wp:lineTo x="21519" y="0"/>
                <wp:lineTo x="0" y="0"/>
              </wp:wrapPolygon>
            </wp:wrapTight>
            <wp:docPr id="13243156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pStyle w:val="ListParagraph"/>
        <w:jc w:val="both"/>
        <w:rPr>
          <w:rFonts w:ascii="Times New Roman" w:hAnsi="Times New Roman" w:cs="Times New Roman"/>
        </w:rPr>
      </w:pPr>
      <w:r w:rsidRPr="00F64C39">
        <w:rPr>
          <w:rFonts w:ascii="Times New Roman" w:hAnsi="Times New Roman" w:cs="Times New Roman"/>
        </w:rPr>
        <w:t>Farm assets may include buildings, barns, silos, and irrigation systems. Upgrading or maintaining such infrastructure can enhance the overall productivity of the farm.</w:t>
      </w:r>
    </w:p>
    <w:p w:rsidR="00296306" w:rsidRPr="00F64C39" w:rsidRDefault="00296306" w:rsidP="00296306">
      <w:pPr>
        <w:pStyle w:val="ListParagraph"/>
        <w:numPr>
          <w:ilvl w:val="0"/>
          <w:numId w:val="9"/>
        </w:numPr>
        <w:jc w:val="both"/>
        <w:rPr>
          <w:rFonts w:ascii="Times New Roman" w:hAnsi="Times New Roman" w:cs="Times New Roman"/>
        </w:rPr>
      </w:pPr>
      <w:r w:rsidRPr="00F64C39">
        <w:rPr>
          <w:rFonts w:ascii="Times New Roman" w:hAnsi="Times New Roman" w:cs="Times New Roman"/>
          <w:b/>
        </w:rPr>
        <w:t xml:space="preserve">Machinery and Equipment: </w:t>
      </w:r>
      <w:r w:rsidRPr="00F64C39">
        <w:rPr>
          <w:rFonts w:ascii="Times New Roman" w:hAnsi="Times New Roman" w:cs="Times New Roman"/>
        </w:rPr>
        <w:t>Investing in farm machinery and equipment is essential for efficient agricultural operations. This includes tractors, harvesters, and speciali</w:t>
      </w:r>
      <w:r>
        <w:rPr>
          <w:rFonts w:ascii="Times New Roman" w:hAnsi="Times New Roman" w:cs="Times New Roman"/>
        </w:rPr>
        <w:t>s</w:t>
      </w:r>
      <w:r w:rsidRPr="00F64C39">
        <w:rPr>
          <w:rFonts w:ascii="Times New Roman" w:hAnsi="Times New Roman" w:cs="Times New Roman"/>
        </w:rPr>
        <w:t>ed tools. These can be leased or used to provide specialised services to other agriculturists.</w:t>
      </w:r>
    </w:p>
    <w:p w:rsidR="00296306" w:rsidRPr="00F64C39" w:rsidRDefault="00296306" w:rsidP="00296306">
      <w:pPr>
        <w:pStyle w:val="ListParagraph"/>
        <w:numPr>
          <w:ilvl w:val="0"/>
          <w:numId w:val="9"/>
        </w:numPr>
        <w:jc w:val="both"/>
        <w:rPr>
          <w:rFonts w:ascii="Times New Roman" w:hAnsi="Times New Roman" w:cs="Times New Roman"/>
        </w:rPr>
      </w:pPr>
      <w:r w:rsidRPr="00F64C39">
        <w:rPr>
          <w:rFonts w:ascii="Times New Roman" w:hAnsi="Times New Roman" w:cs="Times New Roman"/>
          <w:b/>
        </w:rPr>
        <w:lastRenderedPageBreak/>
        <w:t xml:space="preserve">Livestock: </w:t>
      </w:r>
      <w:r w:rsidRPr="00F64C39">
        <w:rPr>
          <w:rFonts w:ascii="Times New Roman" w:hAnsi="Times New Roman" w:cs="Times New Roman"/>
        </w:rPr>
        <w:t>For investors interested in animal agriculture, livestock can be a farm asset. This includes cattle, poultry, or other animals raised for meat, dairy, or other agricultural products.</w:t>
      </w:r>
    </w:p>
    <w:p w:rsidR="00296306" w:rsidRPr="00F64C39" w:rsidRDefault="00296306" w:rsidP="00296306">
      <w:pPr>
        <w:pStyle w:val="ListParagraph"/>
        <w:numPr>
          <w:ilvl w:val="0"/>
          <w:numId w:val="9"/>
        </w:numPr>
        <w:jc w:val="both"/>
        <w:rPr>
          <w:rFonts w:ascii="Times New Roman" w:hAnsi="Times New Roman" w:cs="Times New Roman"/>
        </w:rPr>
      </w:pPr>
      <w:r w:rsidRPr="00F64C39">
        <w:rPr>
          <w:rFonts w:ascii="Times New Roman" w:hAnsi="Times New Roman" w:cs="Times New Roman"/>
          <w:b/>
        </w:rPr>
        <w:t>Compost farms with machinery:</w:t>
      </w:r>
      <w:r w:rsidRPr="00F64C39">
        <w:rPr>
          <w:rFonts w:ascii="Times New Roman" w:hAnsi="Times New Roman" w:cs="Times New Roman"/>
        </w:rPr>
        <w:t xml:space="preserve"> Compost farms are agricultural or speciali</w:t>
      </w:r>
      <w:r>
        <w:rPr>
          <w:rFonts w:ascii="Times New Roman" w:hAnsi="Times New Roman" w:cs="Times New Roman"/>
        </w:rPr>
        <w:t>s</w:t>
      </w:r>
      <w:r w:rsidRPr="00F64C39">
        <w:rPr>
          <w:rFonts w:ascii="Times New Roman" w:hAnsi="Times New Roman" w:cs="Times New Roman"/>
        </w:rPr>
        <w:t>ed facilities that engage in the controlled decomposition of organic matter to produce compost. These farms manage and process various organic materials, including kitchen waste, agricultural residues, yard trimmings, and other biodegradable materials. The process involves the decomposition of organic matter by microorganisms, such as bacteria and fungi, under controlled conditions. Vermicomposting involves use of earthworms.</w:t>
      </w:r>
    </w:p>
    <w:p w:rsidR="00296306" w:rsidRDefault="00296306" w:rsidP="00296306">
      <w:pPr>
        <w:jc w:val="both"/>
        <w:rPr>
          <w:rFonts w:ascii="Times New Roman" w:hAnsi="Times New Roman" w:cs="Times New Roman"/>
          <w:b/>
        </w:rPr>
      </w:pPr>
      <w:r w:rsidRPr="00F64C39">
        <w:rPr>
          <w:rFonts w:ascii="Times New Roman" w:hAnsi="Times New Roman" w:cs="Times New Roman"/>
          <w:b/>
        </w:rPr>
        <w:t>Revenue Streams:</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62688" behindDoc="1" locked="0" layoutInCell="1" allowOverlap="1" wp14:anchorId="5FEC55B8" wp14:editId="08A15F5F">
            <wp:simplePos x="0" y="0"/>
            <wp:positionH relativeFrom="column">
              <wp:posOffset>0</wp:posOffset>
            </wp:positionH>
            <wp:positionV relativeFrom="paragraph">
              <wp:posOffset>2328</wp:posOffset>
            </wp:positionV>
            <wp:extent cx="3403600" cy="1913255"/>
            <wp:effectExtent l="0" t="0" r="6350" b="0"/>
            <wp:wrapTight wrapText="bothSides">
              <wp:wrapPolygon edited="0">
                <wp:start x="0" y="0"/>
                <wp:lineTo x="0" y="21292"/>
                <wp:lineTo x="21519" y="21292"/>
                <wp:lineTo x="21519" y="0"/>
                <wp:lineTo x="0" y="0"/>
              </wp:wrapPolygon>
            </wp:wrapTight>
            <wp:docPr id="522087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pStyle w:val="ListParagraph"/>
        <w:numPr>
          <w:ilvl w:val="0"/>
          <w:numId w:val="9"/>
        </w:numPr>
        <w:jc w:val="both"/>
        <w:rPr>
          <w:rFonts w:ascii="Times New Roman" w:hAnsi="Times New Roman" w:cs="Times New Roman"/>
        </w:rPr>
      </w:pPr>
      <w:r w:rsidRPr="00F64C39">
        <w:rPr>
          <w:rFonts w:ascii="Times New Roman" w:hAnsi="Times New Roman" w:cs="Times New Roman"/>
          <w:b/>
        </w:rPr>
        <w:t>Crop Production:</w:t>
      </w:r>
      <w:r w:rsidRPr="00F64C39">
        <w:rPr>
          <w:rFonts w:ascii="Times New Roman" w:hAnsi="Times New Roman" w:cs="Times New Roman"/>
        </w:rPr>
        <w:t xml:space="preserve"> Farm assets can generate income through the cultivation of crops. Investors may lease their land to farmers or engage in direct farming </w:t>
      </w:r>
      <w:r w:rsidRPr="00F64C39">
        <w:rPr>
          <w:rFonts w:ascii="Times New Roman" w:hAnsi="Times New Roman" w:cs="Times New Roman"/>
        </w:rPr>
        <w:lastRenderedPageBreak/>
        <w:t>activities, participating in the production and sale of crops.</w:t>
      </w:r>
    </w:p>
    <w:p w:rsidR="00296306" w:rsidRPr="00F64C39" w:rsidRDefault="00296306" w:rsidP="00296306">
      <w:pPr>
        <w:pStyle w:val="ListParagraph"/>
        <w:numPr>
          <w:ilvl w:val="0"/>
          <w:numId w:val="9"/>
        </w:numPr>
        <w:jc w:val="both"/>
        <w:rPr>
          <w:rFonts w:ascii="Times New Roman" w:hAnsi="Times New Roman" w:cs="Times New Roman"/>
        </w:rPr>
      </w:pPr>
      <w:r w:rsidRPr="00F64C39">
        <w:rPr>
          <w:rFonts w:ascii="Times New Roman" w:hAnsi="Times New Roman" w:cs="Times New Roman"/>
          <w:b/>
        </w:rPr>
        <w:t>Livestock Products:</w:t>
      </w:r>
      <w:r w:rsidRPr="00F64C39">
        <w:rPr>
          <w:rFonts w:ascii="Times New Roman" w:hAnsi="Times New Roman" w:cs="Times New Roman"/>
        </w:rPr>
        <w:t xml:space="preserve"> Livestock farming can provide revenue through the sale of meat, milk, eggs, or other animal products. Investors may collaborate with experienced farmers or manage livestock operations themselves.</w:t>
      </w:r>
    </w:p>
    <w:p w:rsidR="00296306" w:rsidRPr="00F64C39" w:rsidRDefault="00296306" w:rsidP="00296306">
      <w:pPr>
        <w:pStyle w:val="ListParagraph"/>
        <w:numPr>
          <w:ilvl w:val="0"/>
          <w:numId w:val="9"/>
        </w:numPr>
        <w:jc w:val="both"/>
        <w:rPr>
          <w:rFonts w:ascii="Times New Roman" w:hAnsi="Times New Roman" w:cs="Times New Roman"/>
        </w:rPr>
      </w:pPr>
      <w:r w:rsidRPr="00F64C39">
        <w:rPr>
          <w:rFonts w:ascii="Times New Roman" w:hAnsi="Times New Roman" w:cs="Times New Roman"/>
          <w:b/>
        </w:rPr>
        <w:t>Leasing Opportunities:</w:t>
      </w:r>
      <w:r w:rsidRPr="00F64C39">
        <w:rPr>
          <w:rFonts w:ascii="Times New Roman" w:hAnsi="Times New Roman" w:cs="Times New Roman"/>
        </w:rPr>
        <w:t xml:space="preserve"> Landowners can lease their farmland to agricultural operators, earning rental income without directly engaging in farming activities.</w:t>
      </w:r>
    </w:p>
    <w:p w:rsidR="00296306" w:rsidRPr="00F64C39" w:rsidRDefault="00296306" w:rsidP="00296306">
      <w:pPr>
        <w:pStyle w:val="ListParagraph"/>
        <w:numPr>
          <w:ilvl w:val="0"/>
          <w:numId w:val="9"/>
        </w:numPr>
        <w:jc w:val="both"/>
        <w:rPr>
          <w:rFonts w:ascii="Times New Roman" w:hAnsi="Times New Roman" w:cs="Times New Roman"/>
        </w:rPr>
      </w:pPr>
      <w:r w:rsidRPr="00F64C39">
        <w:rPr>
          <w:rFonts w:ascii="Times New Roman" w:hAnsi="Times New Roman" w:cs="Times New Roman"/>
          <w:b/>
        </w:rPr>
        <w:t xml:space="preserve">Sale of other products and services: </w:t>
      </w:r>
      <w:r w:rsidRPr="00F64C39">
        <w:rPr>
          <w:rFonts w:ascii="Times New Roman" w:hAnsi="Times New Roman" w:cs="Times New Roman"/>
        </w:rPr>
        <w:t>Sales of compost, soil, insects, insect products like silk, honey etc and services provided to other agriculturists.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Portfolio Diversification Strategy: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Including farm assets in an investment portfolio can serve as a diversification strategy. Agriculture has shown a relatively low correlation with traditional financial assets, providing potential risk mitigation benefits.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Inflation Hedge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Farmland and certain agricultural commodities have historically served as a hedge against inflation. The value of tangible assets like farmland tends to appreciate over time. The growing global population and increasing middle-class consumption in emerging markets contribute to a sustained demand for food and agricultural products causing food inflation and thus farm assets that produce agricultural crops can be a direct hedge for food inflation.</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Risks and Challenges:</w:t>
      </w:r>
    </w:p>
    <w:p w:rsidR="00296306" w:rsidRPr="00F64C39" w:rsidRDefault="00296306" w:rsidP="00296306">
      <w:pPr>
        <w:pStyle w:val="ListParagraph"/>
        <w:numPr>
          <w:ilvl w:val="0"/>
          <w:numId w:val="9"/>
        </w:numPr>
        <w:ind w:left="284" w:hanging="284"/>
        <w:jc w:val="both"/>
        <w:rPr>
          <w:rFonts w:ascii="Times New Roman" w:hAnsi="Times New Roman" w:cs="Times New Roman"/>
        </w:rPr>
      </w:pPr>
      <w:r w:rsidRPr="00F64C39">
        <w:rPr>
          <w:rFonts w:ascii="Times New Roman" w:hAnsi="Times New Roman" w:cs="Times New Roman"/>
          <w:b/>
        </w:rPr>
        <w:lastRenderedPageBreak/>
        <w:t>Market Volatility:</w:t>
      </w:r>
      <w:r w:rsidRPr="00F64C39">
        <w:rPr>
          <w:rFonts w:ascii="Times New Roman" w:hAnsi="Times New Roman" w:cs="Times New Roman"/>
        </w:rPr>
        <w:t xml:space="preserve"> Agricultural investments can be influenced by market fluctuations, commodity prices, and weather conditions. Investors should be prepared for the inherent risks associated with agriculture.</w:t>
      </w:r>
    </w:p>
    <w:p w:rsidR="00296306" w:rsidRPr="00F64C39" w:rsidRDefault="00296306" w:rsidP="00296306">
      <w:pPr>
        <w:pStyle w:val="ListParagraph"/>
        <w:numPr>
          <w:ilvl w:val="0"/>
          <w:numId w:val="9"/>
        </w:numPr>
        <w:ind w:left="284" w:hanging="284"/>
        <w:jc w:val="both"/>
        <w:rPr>
          <w:rFonts w:ascii="Times New Roman" w:hAnsi="Times New Roman" w:cs="Times New Roman"/>
        </w:rPr>
      </w:pPr>
      <w:r w:rsidRPr="00F64C39">
        <w:rPr>
          <w:rFonts w:ascii="Times New Roman" w:hAnsi="Times New Roman" w:cs="Times New Roman"/>
          <w:b/>
        </w:rPr>
        <w:t>Operational Expertise:</w:t>
      </w:r>
      <w:r w:rsidRPr="00F64C39">
        <w:rPr>
          <w:rFonts w:ascii="Times New Roman" w:hAnsi="Times New Roman" w:cs="Times New Roman"/>
        </w:rPr>
        <w:t xml:space="preserve"> Successful farm asset management may require knowledge of agricultural practices. Investors unfamiliar with farming may need to collaborate with experienced professionals.</w:t>
      </w:r>
    </w:p>
    <w:p w:rsidR="00296306" w:rsidRPr="00F64C39" w:rsidRDefault="00296306" w:rsidP="00296306">
      <w:pPr>
        <w:pStyle w:val="ListParagraph"/>
        <w:numPr>
          <w:ilvl w:val="0"/>
          <w:numId w:val="9"/>
        </w:numPr>
        <w:ind w:left="284" w:hanging="284"/>
        <w:jc w:val="both"/>
        <w:rPr>
          <w:rFonts w:ascii="Times New Roman" w:hAnsi="Times New Roman" w:cs="Times New Roman"/>
        </w:rPr>
      </w:pPr>
      <w:r w:rsidRPr="00F64C39">
        <w:rPr>
          <w:rFonts w:ascii="Times New Roman" w:hAnsi="Times New Roman" w:cs="Times New Roman"/>
          <w:b/>
        </w:rPr>
        <w:t>Government Policies and Incentives:</w:t>
      </w:r>
      <w:r w:rsidRPr="00F64C39">
        <w:rPr>
          <w:rFonts w:ascii="Times New Roman" w:hAnsi="Times New Roman" w:cs="Times New Roman"/>
        </w:rPr>
        <w:t xml:space="preserve"> Government policies and subsidies can impact the profitability of farm investments. Investors should stay informed about relevant agricultural policies and incentives that may affect their returns.</w:t>
      </w:r>
    </w:p>
    <w:p w:rsidR="00296306" w:rsidRPr="00F64C39" w:rsidRDefault="00296306" w:rsidP="00296306">
      <w:pPr>
        <w:pStyle w:val="ListParagraph"/>
        <w:numPr>
          <w:ilvl w:val="0"/>
          <w:numId w:val="9"/>
        </w:numPr>
        <w:ind w:left="284" w:hanging="284"/>
        <w:jc w:val="both"/>
        <w:rPr>
          <w:rFonts w:ascii="Times New Roman" w:hAnsi="Times New Roman" w:cs="Times New Roman"/>
        </w:rPr>
      </w:pPr>
      <w:r w:rsidRPr="00F64C39">
        <w:rPr>
          <w:rFonts w:ascii="Times New Roman" w:hAnsi="Times New Roman" w:cs="Times New Roman"/>
          <w:b/>
        </w:rPr>
        <w:t xml:space="preserve">Illiquidity: </w:t>
      </w:r>
      <w:r w:rsidRPr="00F64C39">
        <w:rPr>
          <w:rFonts w:ascii="Times New Roman" w:hAnsi="Times New Roman" w:cs="Times New Roman"/>
        </w:rPr>
        <w:t>Farmland is a relatively illiquid asset. It may take time to sell or divest from farmland holdings.</w:t>
      </w:r>
    </w:p>
    <w:p w:rsidR="00296306" w:rsidRDefault="00296306" w:rsidP="00296306">
      <w:pPr>
        <w:jc w:val="both"/>
        <w:rPr>
          <w:rFonts w:ascii="Times New Roman" w:hAnsi="Times New Roman" w:cs="Times New Roman"/>
          <w:b/>
        </w:rPr>
      </w:pPr>
      <w:r w:rsidRPr="00F64C39">
        <w:rPr>
          <w:rFonts w:ascii="Times New Roman" w:hAnsi="Times New Roman" w:cs="Times New Roman"/>
          <w:b/>
        </w:rPr>
        <w:t>Technology Adoption:</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63712" behindDoc="1" locked="0" layoutInCell="1" allowOverlap="1" wp14:anchorId="31D465BA" wp14:editId="3C4F5C79">
            <wp:simplePos x="0" y="0"/>
            <wp:positionH relativeFrom="column">
              <wp:posOffset>0</wp:posOffset>
            </wp:positionH>
            <wp:positionV relativeFrom="paragraph">
              <wp:posOffset>-2752</wp:posOffset>
            </wp:positionV>
            <wp:extent cx="3403600" cy="1913255"/>
            <wp:effectExtent l="0" t="0" r="6350" b="0"/>
            <wp:wrapTight wrapText="bothSides">
              <wp:wrapPolygon edited="0">
                <wp:start x="0" y="0"/>
                <wp:lineTo x="0" y="21292"/>
                <wp:lineTo x="21519" y="21292"/>
                <wp:lineTo x="21519" y="0"/>
                <wp:lineTo x="0" y="0"/>
              </wp:wrapPolygon>
            </wp:wrapTight>
            <wp:docPr id="13362987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Technology adoption in farming, such as precision agriculture techniques, can enhance productivity. Investors may explore opportunities to integrate technological advancements into their farm assets. Use of drones and </w:t>
      </w:r>
      <w:r w:rsidRPr="00F64C39">
        <w:rPr>
          <w:rFonts w:ascii="Times New Roman" w:hAnsi="Times New Roman" w:cs="Times New Roman"/>
        </w:rPr>
        <w:lastRenderedPageBreak/>
        <w:t>heavy machines involving heavy capital costs are now important aspects of commercial farming.</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Dynamics of Growing Crops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Growing agricultural crops is indeed both an art and a science. It involves a deep understanding of the biological processes of plants, soil health, and the ecological systems, coupled with the practical skills and knowledge that come from experience. Here's how the art and science of growing crops manifest in agriculture:</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1. Scientific Aspects: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 Soil Science: Understanding the properties of soil, including its composition, structure, and nutrient content, is crucial for successful crop cultivation. Soil testing, nutrient </w:t>
      </w:r>
      <w:proofErr w:type="gramStart"/>
      <w:r w:rsidRPr="00F64C39">
        <w:rPr>
          <w:rFonts w:ascii="Times New Roman" w:hAnsi="Times New Roman" w:cs="Times New Roman"/>
        </w:rPr>
        <w:t>management,</w:t>
      </w:r>
      <w:proofErr w:type="gramEnd"/>
      <w:r w:rsidRPr="00F64C39">
        <w:rPr>
          <w:rFonts w:ascii="Times New Roman" w:hAnsi="Times New Roman" w:cs="Times New Roman"/>
        </w:rPr>
        <w:t xml:space="preserve"> and soil conservation practices fall under the realm of soil science.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Crop Physiology: Knowing the physiological processes of plants, such as photosynthesis, respiration, and transpiration, helps optimi</w:t>
      </w:r>
      <w:r>
        <w:rPr>
          <w:rFonts w:ascii="Times New Roman" w:hAnsi="Times New Roman" w:cs="Times New Roman"/>
        </w:rPr>
        <w:t>s</w:t>
      </w:r>
      <w:r w:rsidRPr="00F64C39">
        <w:rPr>
          <w:rFonts w:ascii="Times New Roman" w:hAnsi="Times New Roman" w:cs="Times New Roman"/>
        </w:rPr>
        <w:t>e conditions for crop growth. This involves understanding how environmental factors like light, temperature, and water affect plant development.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Genetics and Plant Breeding: The science of genetics plays a vital role in developing crop varieties with desirable traits such as disease resistance, higher yield, and improved nutritional content. Plant breeding involves both traditional and modern biotechnological approaches.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Entomology and Pest Management: Understanding the biology and behavio</w:t>
      </w:r>
      <w:r>
        <w:rPr>
          <w:rFonts w:ascii="Times New Roman" w:hAnsi="Times New Roman" w:cs="Times New Roman"/>
        </w:rPr>
        <w:t>u</w:t>
      </w:r>
      <w:r w:rsidRPr="00F64C39">
        <w:rPr>
          <w:rFonts w:ascii="Times New Roman" w:hAnsi="Times New Roman" w:cs="Times New Roman"/>
        </w:rPr>
        <w:t xml:space="preserve">r of pests and beneficial organisms is crucial for effective pest management. This includes </w:t>
      </w:r>
      <w:r w:rsidRPr="00F64C39">
        <w:rPr>
          <w:rFonts w:ascii="Times New Roman" w:hAnsi="Times New Roman" w:cs="Times New Roman"/>
        </w:rPr>
        <w:lastRenderedPageBreak/>
        <w:t>knowledge of integrated pest management (IPM) strategies to minimi</w:t>
      </w:r>
      <w:r>
        <w:rPr>
          <w:rFonts w:ascii="Times New Roman" w:hAnsi="Times New Roman" w:cs="Times New Roman"/>
        </w:rPr>
        <w:t>s</w:t>
      </w:r>
      <w:r w:rsidRPr="00F64C39">
        <w:rPr>
          <w:rFonts w:ascii="Times New Roman" w:hAnsi="Times New Roman" w:cs="Times New Roman"/>
        </w:rPr>
        <w:t>e the use of chemical pesticides.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Meteorology and Climate Science: Monitoring and predicting weather patterns are essential for crop planning. Climate science helps farmers adapt to changing climatic conditions and make informed decisions about planting and harvesting times.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Agronomy: Agronomy encompasses the science of soil management and crop production. It involves selecting appropriate crops, choosing planting methods, and optimi</w:t>
      </w:r>
      <w:r>
        <w:rPr>
          <w:rFonts w:ascii="Times New Roman" w:hAnsi="Times New Roman" w:cs="Times New Roman"/>
        </w:rPr>
        <w:t>s</w:t>
      </w:r>
      <w:r w:rsidRPr="00F64C39">
        <w:rPr>
          <w:rFonts w:ascii="Times New Roman" w:hAnsi="Times New Roman" w:cs="Times New Roman"/>
        </w:rPr>
        <w:t>ing cultural practices to maximi</w:t>
      </w:r>
      <w:r>
        <w:rPr>
          <w:rFonts w:ascii="Times New Roman" w:hAnsi="Times New Roman" w:cs="Times New Roman"/>
        </w:rPr>
        <w:t>s</w:t>
      </w:r>
      <w:r w:rsidRPr="00F64C39">
        <w:rPr>
          <w:rFonts w:ascii="Times New Roman" w:hAnsi="Times New Roman" w:cs="Times New Roman"/>
        </w:rPr>
        <w:t>e yields.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2. Artistic Elements: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Crop Rotation and Companion Planting: The art of farming involves strategic planning and creativity. Crop rotation and companion planting are traditional practices where farmers use their knowledge and intuition to plan which crops to grow together to enhance growth and reduce pests. For example, Indian Sandalwood (Santalum Album) trees are parasites and need to absorb water and nutrition from other suitable host trees which need to be planted in immediate vicinity.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Timing and Observation: Knowing when to plant, irrigate, and harvest requires an intuitive understanding of the land and the crop. Experienced farmers develop a keen sense of observation, allowing them to adjust practices based on visual cues and environmental conditions.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 Hand-eye Coordination: Certain tasks in farming, such as seeding or transplanting, require precision and hand-eye coordination. The physical act of planting and tending to </w:t>
      </w:r>
      <w:r w:rsidRPr="00F64C39">
        <w:rPr>
          <w:rFonts w:ascii="Times New Roman" w:hAnsi="Times New Roman" w:cs="Times New Roman"/>
        </w:rPr>
        <w:lastRenderedPageBreak/>
        <w:t>crops can be considered an art, especially in small-scale or traditional farming.</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Local Knowledge and Wisdom: Traditional farming often involves the passing down of knowledge through generations. This includes local wisdom about specific crop varieties, planting techniques, and adapting to the unique characteristics of the local environment.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Adaptability: Agriculture requires adaptability to changing conditions. Farmers must adapt their practices based on weather patterns, market demands, and unforeseen challenges. This adaptability is an art in responding to the dynamic nature of farming.</w:t>
      </w:r>
    </w:p>
    <w:p w:rsidR="00296306" w:rsidRDefault="00296306" w:rsidP="00296306">
      <w:pPr>
        <w:jc w:val="both"/>
        <w:rPr>
          <w:rFonts w:ascii="Times New Roman" w:hAnsi="Times New Roman" w:cs="Times New Roman"/>
          <w:b/>
        </w:rPr>
      </w:pPr>
      <w:r w:rsidRPr="00F64C39">
        <w:rPr>
          <w:rFonts w:ascii="Times New Roman" w:hAnsi="Times New Roman" w:cs="Times New Roman"/>
          <w:b/>
        </w:rPr>
        <w:t>3. Integration of Art and Science:</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64736" behindDoc="1" locked="0" layoutInCell="1" allowOverlap="1" wp14:anchorId="4B9B67DF" wp14:editId="23ECAEA7">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14756300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Precision Agriculture: The integration of technology in agriculture exemplifies the combination of art and science. Precision agriculture uses data, sensors, and technology to optimi</w:t>
      </w:r>
      <w:r>
        <w:rPr>
          <w:rFonts w:ascii="Times New Roman" w:hAnsi="Times New Roman" w:cs="Times New Roman"/>
        </w:rPr>
        <w:t>s</w:t>
      </w:r>
      <w:r w:rsidRPr="00F64C39">
        <w:rPr>
          <w:rFonts w:ascii="Times New Roman" w:hAnsi="Times New Roman" w:cs="Times New Roman"/>
        </w:rPr>
        <w:t>e farm management, enhance efficiency, and minimi</w:t>
      </w:r>
      <w:r>
        <w:rPr>
          <w:rFonts w:ascii="Times New Roman" w:hAnsi="Times New Roman" w:cs="Times New Roman"/>
        </w:rPr>
        <w:t>s</w:t>
      </w:r>
      <w:r w:rsidRPr="00F64C39">
        <w:rPr>
          <w:rFonts w:ascii="Times New Roman" w:hAnsi="Times New Roman" w:cs="Times New Roman"/>
        </w:rPr>
        <w:t>e environmental impact.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lastRenderedPageBreak/>
        <w:t>- Holistic Farm Management: Successful farmers often integrate scientific knowledge with intuition and creativity. They consider the entire ecosystem, including soil health, water management, and biodiversity, in their approach to holistic farm management.</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Cultural Practices: The art of farming extends to cultural practices, traditions, and rituals associated with agriculture. These practices often have cultural significance and are passed down through generations.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 summary, the art and science of growing agricultural crops are intertwined, with successful farmers drawing on both scientific principles and practical, experiential knowledge. This holistic approach is essential for sustainable and productive agriculture that meets the demands of a growing global population.</w:t>
      </w:r>
    </w:p>
    <w:p w:rsidR="00296306" w:rsidRDefault="00296306" w:rsidP="00296306">
      <w:pPr>
        <w:jc w:val="both"/>
        <w:rPr>
          <w:rFonts w:ascii="Times New Roman" w:hAnsi="Times New Roman" w:cs="Times New Roman"/>
          <w:b/>
        </w:rPr>
      </w:pPr>
      <w:r w:rsidRPr="00F64C39">
        <w:rPr>
          <w:rFonts w:ascii="Times New Roman" w:hAnsi="Times New Roman" w:cs="Times New Roman"/>
          <w:b/>
        </w:rPr>
        <w:t>Social Impact:</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drawing>
          <wp:inline distT="0" distB="0" distL="0" distR="0" wp14:anchorId="49F511F0" wp14:editId="59BDF2C9">
            <wp:extent cx="3369733" cy="1913255"/>
            <wp:effectExtent l="0" t="0" r="2540" b="0"/>
            <wp:docPr id="19367109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996"/>
                    <a:stretch/>
                  </pic:blipFill>
                  <pic:spPr bwMode="auto">
                    <a:xfrm>
                      <a:off x="0" y="0"/>
                      <a:ext cx="3369733" cy="1913255"/>
                    </a:xfrm>
                    <a:prstGeom prst="rect">
                      <a:avLst/>
                    </a:prstGeom>
                    <a:noFill/>
                    <a:ln>
                      <a:noFill/>
                    </a:ln>
                    <a:extLst>
                      <a:ext uri="{53640926-AAD7-44D8-BBD7-CCE9431645EC}">
                        <a14:shadowObscured xmlns:a14="http://schemas.microsoft.com/office/drawing/2010/main"/>
                      </a:ext>
                    </a:extLst>
                  </pic:spPr>
                </pic:pic>
              </a:graphicData>
            </a:graphic>
          </wp:inline>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Farm investments can contribute to local community development. Supporting sustainable and responsible </w:t>
      </w:r>
      <w:r w:rsidRPr="00F64C39">
        <w:rPr>
          <w:rFonts w:ascii="Times New Roman" w:hAnsi="Times New Roman" w:cs="Times New Roman"/>
        </w:rPr>
        <w:lastRenderedPageBreak/>
        <w:t>farming practices can have positive social impacts on rural communities.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Professional Guidance: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Investors considering farm assets may benefit from consulting agricultural experts, agronomists, or farm management professionals to make informed decisions and navigate the complexities of the agricultural sector.</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Investing in farm assets requires careful consideration of various factors, including the investor's goals, risk tolerance, and level of involvement. While farm investments can offer unique opportunities, it's essential for investors to conduct thorough due diligence and seek professional advice to make informed decisions aligned with their financial objectives.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Another way of investing in farm assets is to go through professional fund managers to reduce operational risk and take care of smaller size of investment availability. Agricultural mutual funds and exchange-traded funds (ETFs) specifically focused on agriculture. These funds often invest in a diversified portfolio of agricultural assets. Investing in private equity funds focused on agriculture allows investors to participate in the growth of agribusiness companies or agricultural projects.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Types of Agricultural Funds:</w:t>
      </w:r>
    </w:p>
    <w:p w:rsidR="00296306" w:rsidRPr="00F64C39" w:rsidRDefault="00296306" w:rsidP="00296306">
      <w:pPr>
        <w:pStyle w:val="ListParagraph"/>
        <w:numPr>
          <w:ilvl w:val="0"/>
          <w:numId w:val="10"/>
        </w:numPr>
        <w:ind w:left="284" w:hanging="284"/>
        <w:jc w:val="both"/>
        <w:rPr>
          <w:rFonts w:ascii="Times New Roman" w:hAnsi="Times New Roman" w:cs="Times New Roman"/>
        </w:rPr>
      </w:pPr>
      <w:r w:rsidRPr="00F64C39">
        <w:rPr>
          <w:rFonts w:ascii="Times New Roman" w:hAnsi="Times New Roman" w:cs="Times New Roman"/>
          <w:b/>
        </w:rPr>
        <w:t>Farmland Funds:</w:t>
      </w:r>
      <w:r w:rsidRPr="00F64C39">
        <w:rPr>
          <w:rFonts w:ascii="Times New Roman" w:hAnsi="Times New Roman" w:cs="Times New Roman"/>
        </w:rPr>
        <w:t xml:space="preserve"> These funds directly invest in agricultural land. Investors gain returns through the appreciation of land value and, in some cases, through rental income from leasing the land to farmers.</w:t>
      </w:r>
    </w:p>
    <w:p w:rsidR="00296306" w:rsidRPr="00F64C39" w:rsidRDefault="00296306" w:rsidP="00296306">
      <w:pPr>
        <w:pStyle w:val="ListParagraph"/>
        <w:numPr>
          <w:ilvl w:val="0"/>
          <w:numId w:val="10"/>
        </w:numPr>
        <w:ind w:left="284" w:hanging="284"/>
        <w:jc w:val="both"/>
        <w:rPr>
          <w:rFonts w:ascii="Times New Roman" w:hAnsi="Times New Roman" w:cs="Times New Roman"/>
        </w:rPr>
      </w:pPr>
      <w:r w:rsidRPr="00F64C39">
        <w:rPr>
          <w:rFonts w:ascii="Times New Roman" w:hAnsi="Times New Roman" w:cs="Times New Roman"/>
          <w:b/>
        </w:rPr>
        <w:t xml:space="preserve">Agribusiness Funds: </w:t>
      </w:r>
      <w:r w:rsidRPr="00F64C39">
        <w:rPr>
          <w:rFonts w:ascii="Times New Roman" w:hAnsi="Times New Roman" w:cs="Times New Roman"/>
        </w:rPr>
        <w:t xml:space="preserve">Agribusiness funds focus on companies involved in various stages of the agricultural </w:t>
      </w:r>
      <w:r w:rsidRPr="00F64C39">
        <w:rPr>
          <w:rFonts w:ascii="Times New Roman" w:hAnsi="Times New Roman" w:cs="Times New Roman"/>
        </w:rPr>
        <w:lastRenderedPageBreak/>
        <w:t>supply chain, including seed producers, equipment manufacturers, food processors, and distributors.</w:t>
      </w:r>
    </w:p>
    <w:p w:rsidR="00296306" w:rsidRPr="00F64C39" w:rsidRDefault="00296306" w:rsidP="00296306">
      <w:pPr>
        <w:pStyle w:val="ListParagraph"/>
        <w:numPr>
          <w:ilvl w:val="0"/>
          <w:numId w:val="10"/>
        </w:numPr>
        <w:ind w:left="284" w:hanging="284"/>
        <w:jc w:val="both"/>
        <w:rPr>
          <w:rFonts w:ascii="Times New Roman" w:hAnsi="Times New Roman" w:cs="Times New Roman"/>
        </w:rPr>
      </w:pPr>
      <w:r w:rsidRPr="00F64C39">
        <w:rPr>
          <w:rFonts w:ascii="Times New Roman" w:hAnsi="Times New Roman" w:cs="Times New Roman"/>
          <w:b/>
        </w:rPr>
        <w:t>Commodity Funds:</w:t>
      </w:r>
      <w:r w:rsidRPr="00F64C39">
        <w:rPr>
          <w:rFonts w:ascii="Times New Roman" w:hAnsi="Times New Roman" w:cs="Times New Roman"/>
        </w:rPr>
        <w:t xml:space="preserve"> Commodity funds invest in agricultural commodities like grains, livestock, and soft commodities. Investors can gain exposure to commodity price movements without directly trading futures contracts.</w:t>
      </w:r>
    </w:p>
    <w:p w:rsidR="00296306" w:rsidRPr="00F64C39" w:rsidRDefault="00296306" w:rsidP="00296306">
      <w:pPr>
        <w:pStyle w:val="ListParagraph"/>
        <w:numPr>
          <w:ilvl w:val="0"/>
          <w:numId w:val="10"/>
        </w:numPr>
        <w:ind w:left="284" w:hanging="284"/>
        <w:jc w:val="both"/>
        <w:rPr>
          <w:rFonts w:ascii="Times New Roman" w:hAnsi="Times New Roman" w:cs="Times New Roman"/>
        </w:rPr>
      </w:pPr>
      <w:r w:rsidRPr="00F64C39">
        <w:rPr>
          <w:rFonts w:ascii="Times New Roman" w:hAnsi="Times New Roman" w:cs="Times New Roman"/>
          <w:b/>
        </w:rPr>
        <w:t>Agricultural ETFs and Mutual Funds:</w:t>
      </w:r>
      <w:r w:rsidRPr="00F64C39">
        <w:rPr>
          <w:rFonts w:ascii="Times New Roman" w:hAnsi="Times New Roman" w:cs="Times New Roman"/>
        </w:rPr>
        <w:t xml:space="preserve"> Exchange-traded funds (ETFs) and mutual funds focused on agriculture offer diversified exposure to the sector. These funds may invest in a mix of agricultural stocks, commodity futures, or agribusiness companies.</w:t>
      </w:r>
    </w:p>
    <w:p w:rsidR="00296306" w:rsidRDefault="00296306" w:rsidP="00296306">
      <w:pPr>
        <w:jc w:val="both"/>
        <w:rPr>
          <w:rFonts w:ascii="Times New Roman" w:hAnsi="Times New Roman" w:cs="Times New Roman"/>
          <w:b/>
        </w:rPr>
      </w:pPr>
      <w:r w:rsidRPr="00F64C39">
        <w:rPr>
          <w:rFonts w:ascii="Times New Roman" w:hAnsi="Times New Roman" w:cs="Times New Roman"/>
        </w:rPr>
        <w:t>As with any investment, it's crucial to conduct thorough due diligence, stay informed about market dynamics, and seek advice from financial professionals to make informed decisions tailored to your investment objectives.</w:t>
      </w:r>
      <w:r>
        <w:rPr>
          <w:rFonts w:ascii="Times New Roman" w:hAnsi="Times New Roman" w:cs="Times New Roman"/>
          <w:b/>
        </w:rPr>
        <w:br w:type="page"/>
      </w:r>
    </w:p>
    <w:p w:rsidR="00296306" w:rsidRDefault="00296306" w:rsidP="00296306">
      <w:pPr>
        <w:pStyle w:val="Heading3"/>
        <w:rPr>
          <w:color w:val="F79646" w:themeColor="accent6"/>
          <w:sz w:val="28"/>
          <w:szCs w:val="28"/>
        </w:rPr>
      </w:pPr>
      <w:bookmarkStart w:id="40" w:name="_Toc161485540"/>
      <w:bookmarkStart w:id="41" w:name="_Toc164634551"/>
      <w:r w:rsidRPr="005F601E">
        <w:rPr>
          <w:color w:val="F79646" w:themeColor="accent6"/>
          <w:sz w:val="28"/>
          <w:szCs w:val="28"/>
        </w:rPr>
        <w:lastRenderedPageBreak/>
        <w:t xml:space="preserve">Antiques and </w:t>
      </w:r>
      <w:r>
        <w:rPr>
          <w:color w:val="F79646" w:themeColor="accent6"/>
          <w:sz w:val="28"/>
          <w:szCs w:val="28"/>
        </w:rPr>
        <w:t>A</w:t>
      </w:r>
      <w:r w:rsidRPr="005F601E">
        <w:rPr>
          <w:color w:val="F79646" w:themeColor="accent6"/>
          <w:sz w:val="28"/>
          <w:szCs w:val="28"/>
        </w:rPr>
        <w:t>rt</w:t>
      </w:r>
      <w:bookmarkEnd w:id="40"/>
      <w:bookmarkEnd w:id="41"/>
    </w:p>
    <w:p w:rsidR="00296306" w:rsidRPr="005F601E" w:rsidRDefault="00296306" w:rsidP="00296306">
      <w:pPr>
        <w:pStyle w:val="Heading3"/>
        <w:rPr>
          <w:color w:val="F79646" w:themeColor="accent6"/>
          <w:sz w:val="28"/>
          <w:szCs w:val="28"/>
        </w:rPr>
      </w:pPr>
      <w:bookmarkStart w:id="42" w:name="_Toc164634552"/>
      <w:r>
        <w:rPr>
          <w:noProof/>
          <w:color w:val="F79646" w:themeColor="accent6"/>
          <w:sz w:val="28"/>
          <w:szCs w:val="28"/>
        </w:rPr>
        <w:drawing>
          <wp:anchor distT="0" distB="0" distL="114300" distR="114300" simplePos="0" relativeHeight="251765760" behindDoc="1" locked="0" layoutInCell="1" allowOverlap="1" wp14:anchorId="6717F79D" wp14:editId="1D831FC6">
            <wp:simplePos x="0" y="0"/>
            <wp:positionH relativeFrom="column">
              <wp:posOffset>0</wp:posOffset>
            </wp:positionH>
            <wp:positionV relativeFrom="paragraph">
              <wp:posOffset>-1270</wp:posOffset>
            </wp:positionV>
            <wp:extent cx="3403600" cy="1913255"/>
            <wp:effectExtent l="0" t="0" r="6350" b="0"/>
            <wp:wrapTight wrapText="bothSides">
              <wp:wrapPolygon edited="0">
                <wp:start x="0" y="0"/>
                <wp:lineTo x="0" y="21292"/>
                <wp:lineTo x="21519" y="21292"/>
                <wp:lineTo x="21519" y="0"/>
                <wp:lineTo x="0" y="0"/>
              </wp:wrapPolygon>
            </wp:wrapTight>
            <wp:docPr id="1011518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Investing in antiques or art involves preserving or buying famous works of art or dated antiques such as Old books, Jewellery, Gem Stones, Diamonds, Watches, Coins, Stamps, old Cars, Antique Furniture, Handbags, Paintings, Drawings, original Engravings, Prints, Lithographs, statutory and original Sculptures, Weapons, Glassware, Chinaware, rare Whisky Bottles, Old Wine, used or unused Postage or Revenue stamps, Stamp-postmarks, first-day covers, numismatic coins etc. The young generations are interested in memorabilia of shows, events, meets, online tokens etc.</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Over the course of the last few decades, the global art index, exemplified by the Sotheby’s Mei Moses index, has demonstrated that the market for contemporary art, in particular, has consistently surpassed the performance of many traditional investment products. This shift underscores the changing dynamics of the art world, where an artist's </w:t>
      </w:r>
      <w:r w:rsidRPr="00F64C39">
        <w:rPr>
          <w:rFonts w:ascii="Times New Roman" w:hAnsi="Times New Roman" w:cs="Times New Roman"/>
        </w:rPr>
        <w:lastRenderedPageBreak/>
        <w:t>standing and recognition now play a pivotal role in shaping the market's trajectory.</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Investors view art investment as a long-term store of value and a hedge against inflation. As a tangible asset, art is not subject to the same market fluctuations as other investment products making it a less volatile asset in a diversified portfolio. Changes in government policies, financial results, and industry cycles can all result in a great deal of volatility in traditional investment products. These factors, however, have negligible impact on the value of art and antiques in most cases. Online tokens have made investing in small amounts easy for investors.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The online tokens may be fungible or non-fungible tokens. Fungible tokens are interchangeable and have uniform value (such as cryptos like Bitcoin or Ethereum). Non Fungible Tokens are distinct and cannot be exchanged on a one-to-one basis with another Non-Fungible Token and are indivisible, meaning you can't send fractions of a Non Fungible Token; you can only transfer the entire token. For example, Amitabh Bachchan’s ‘Madhushala’ is a Non Fungible Token collection. There are online marketplaces like BeyondLife.Club which offer a platform to buy or sell such tokens.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Investing in arts, antiques and it tokens requires a combination of passion, expertise, and financial discipline, yet it can be speculative and can be subject to substantial risks. It has very low liquidity, no recurring income or dividends, high degree of uncertainty on authenticity, require knowledge on how to take care of the storage and maintenance, storage and insurance can be expensive and there will always be a large ambiguity on fair price </w:t>
      </w:r>
      <w:r w:rsidRPr="00F64C39">
        <w:rPr>
          <w:rFonts w:ascii="Times New Roman" w:hAnsi="Times New Roman" w:cs="Times New Roman"/>
        </w:rPr>
        <w:lastRenderedPageBreak/>
        <w:t xml:space="preserve">valuation. Even to this day, most traditional portfolio managers do not recommend art and antiques for investment.  </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Here are some key aspects to consider when investing in antiques and art:</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1. Expertise and Research:</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Successful investing in antiques and art often requires speciali</w:t>
      </w:r>
      <w:r>
        <w:rPr>
          <w:rFonts w:ascii="Times New Roman" w:hAnsi="Times New Roman" w:cs="Times New Roman"/>
        </w:rPr>
        <w:t>s</w:t>
      </w:r>
      <w:r w:rsidRPr="00F64C39">
        <w:rPr>
          <w:rFonts w:ascii="Times New Roman" w:hAnsi="Times New Roman" w:cs="Times New Roman"/>
        </w:rPr>
        <w:t>ed knowledge about particular periods, styles, artists, and historical context. Consider seeking advice from art experts, appraisers, or historians.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Stay informed about market trends, auction results, and the demand for specific artists or styles. The art market can be influenced by factors such as economic conditions, cultural trends, and shifts in collector preferences.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2. Diversification:</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Antiques and art can serve as a diversification tool within an investment portfolio. They may have a low correlation with traditional financial assets, providing potential risk mitigation benefits during market fluctuations.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3. Authentication and Provenance: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Establishing the provenance (history of ownership) of a piece is crucial for its authenticity and market value. Verify the legitimacy of the work, including any documentation supporting its origin and ownership history.</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4. Market Channels:</w:t>
      </w:r>
    </w:p>
    <w:p w:rsidR="00296306" w:rsidRDefault="00296306" w:rsidP="00296306">
      <w:pPr>
        <w:jc w:val="both"/>
        <w:rPr>
          <w:rFonts w:ascii="Times New Roman" w:hAnsi="Times New Roman" w:cs="Times New Roman"/>
        </w:rPr>
      </w:pPr>
      <w:r w:rsidRPr="00F64C39">
        <w:rPr>
          <w:rFonts w:ascii="Times New Roman" w:hAnsi="Times New Roman" w:cs="Times New Roman"/>
        </w:rPr>
        <w:lastRenderedPageBreak/>
        <w:t>Participating in auctions, whether physical or online, is a common method of buying and selling art and antiques. Major auction houses, such as Sotheby's and Christie's, are well-established platforms.</w:t>
      </w:r>
    </w:p>
    <w:p w:rsidR="00296306" w:rsidRPr="00F64C39" w:rsidRDefault="00296306" w:rsidP="00296306">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766784" behindDoc="1" locked="0" layoutInCell="1" allowOverlap="1" wp14:anchorId="4A66AB52" wp14:editId="5FC75210">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2985410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Purchasing from reputable galleries and dealers allows access to curated collections and expert guidance. Developing relationships with trusted sources is essential in this market.</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5. Condition and Conservation:</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Assess the condition of the artwork or antique. Factors such as deterioration, restoration, or damage can significantly impact its value. Consider consulting conservators or restorers for professional evaluations.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6. Storage and Insurance: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Proper storage is crucial for preserving the condition of valuable artworks and antiques. Ensure that storage facilities provide appropriate environmental conditions, including temperature and humidity control.</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lastRenderedPageBreak/>
        <w:t>Obtain comprehensive insurance coverage to protect against theft, damage, or loss. Insurance should reflect the current market value of the items and be regularly reassessed.</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7. Long-Term Perspective: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Antiques and art are often considered illiquid assets, as selling them may take time. Investors should be prepared for holding these assets for the long term.</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8. Regulatory and Tax Implications: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Antiques ownership may be subject to local laws and regulations. Some antiques may have a history of being looted or involved in illegal trade. Ownership of such items may raise legal and ethical concerns. </w:t>
      </w:r>
      <w:proofErr w:type="gramStart"/>
      <w:r w:rsidRPr="00F64C39">
        <w:rPr>
          <w:rFonts w:ascii="Times New Roman" w:hAnsi="Times New Roman" w:cs="Times New Roman"/>
        </w:rPr>
        <w:t>Due diligence in ensuring the legitimacy of the acquisition is crucial yet difficult</w:t>
      </w:r>
      <w:r>
        <w:rPr>
          <w:rFonts w:ascii="Times New Roman" w:hAnsi="Times New Roman" w:cs="Times New Roman"/>
        </w:rPr>
        <w:t>,</w:t>
      </w:r>
      <w:r w:rsidRPr="00F64C39">
        <w:rPr>
          <w:rFonts w:ascii="Times New Roman" w:hAnsi="Times New Roman" w:cs="Times New Roman"/>
        </w:rPr>
        <w:t xml:space="preserve"> considering very long period of ownership history without any document registration requirements for moveable properties.</w:t>
      </w:r>
      <w:proofErr w:type="gramEnd"/>
      <w:r w:rsidRPr="00F64C39">
        <w:rPr>
          <w:rFonts w:ascii="Times New Roman" w:hAnsi="Times New Roman" w:cs="Times New Roman"/>
        </w:rPr>
        <w:t xml:space="preserve"> Some antiques may contain materials that are now subject to environmental regulations, such as ivory, certain woods, or materials protected by endangered species regulations. Owning, selling, or trading such items may be restricted. Governments may have laws in place to protect their cultural heritage. Certain antiques, especially those considered national treasures or culturally significant, may be subject to restrictions on ownership, sale, or export. Obtaining the necessary permits or documentation may be required when moving antiques across international borders, especially if the items are classified as cultural heritage or subject to restrictions.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 xml:space="preserve">Understand the tax implications of buying, selling, and owning art and antiques. Tax laws may vary based on the </w:t>
      </w:r>
      <w:r w:rsidRPr="00F64C39">
        <w:rPr>
          <w:rFonts w:ascii="Times New Roman" w:hAnsi="Times New Roman" w:cs="Times New Roman"/>
        </w:rPr>
        <w:lastRenderedPageBreak/>
        <w:t>jurisdiction, and considerations such as capital gains taxes and inheritance taxes should be taken into account.</w:t>
      </w:r>
    </w:p>
    <w:p w:rsidR="00296306" w:rsidRDefault="00296306" w:rsidP="00296306">
      <w:pPr>
        <w:jc w:val="both"/>
        <w:rPr>
          <w:rFonts w:ascii="Times New Roman" w:hAnsi="Times New Roman" w:cs="Times New Roman"/>
          <w:b/>
        </w:rPr>
      </w:pPr>
      <w:r w:rsidRPr="00F64C39">
        <w:rPr>
          <w:rFonts w:ascii="Times New Roman" w:hAnsi="Times New Roman" w:cs="Times New Roman"/>
          <w:b/>
        </w:rPr>
        <w:t>9. Emerging Artists and Trends:</w:t>
      </w:r>
    </w:p>
    <w:p w:rsidR="00296306" w:rsidRPr="00F64C39" w:rsidRDefault="00296306" w:rsidP="00296306">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67808" behindDoc="1" locked="0" layoutInCell="1" allowOverlap="1" wp14:anchorId="7CA41184" wp14:editId="3D40EFC3">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9123023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Investing in emerging artists or art movements can be a higher-risk, higher-reward strategy. These investments may have the potential for significant appreciation but also involve greater uncertainty.</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10. Art Investment Funds:</w:t>
      </w:r>
    </w:p>
    <w:p w:rsidR="00296306" w:rsidRDefault="00296306" w:rsidP="00296306">
      <w:pPr>
        <w:jc w:val="both"/>
        <w:rPr>
          <w:rFonts w:ascii="Times New Roman" w:hAnsi="Times New Roman" w:cs="Times New Roman"/>
        </w:rPr>
      </w:pPr>
      <w:r w:rsidRPr="00F64C39">
        <w:rPr>
          <w:rFonts w:ascii="Times New Roman" w:hAnsi="Times New Roman" w:cs="Times New Roman"/>
        </w:rPr>
        <w:t>Art investment funds allow investors to pool their resources, providing access to a diversified portfolio of artworks. These funds are managed by professionals who make investment decisions on behalf of the investors.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11. Cultural Considerations: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Some investors prioriti</w:t>
      </w:r>
      <w:r>
        <w:rPr>
          <w:rFonts w:ascii="Times New Roman" w:hAnsi="Times New Roman" w:cs="Times New Roman"/>
        </w:rPr>
        <w:t>s</w:t>
      </w:r>
      <w:r w:rsidRPr="00F64C39">
        <w:rPr>
          <w:rFonts w:ascii="Times New Roman" w:hAnsi="Times New Roman" w:cs="Times New Roman"/>
        </w:rPr>
        <w:t>e artworks or antiques with cultural or historical significance. Consideration of cultural value adds another layer to the investment decision-making process.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lastRenderedPageBreak/>
        <w:t>12. Due Diligence and Appraisal:</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Obtain professional appraisals for valuable pieces. Appraisers with recogni</w:t>
      </w:r>
      <w:r>
        <w:rPr>
          <w:rFonts w:ascii="Times New Roman" w:hAnsi="Times New Roman" w:cs="Times New Roman"/>
        </w:rPr>
        <w:t>s</w:t>
      </w:r>
      <w:r w:rsidRPr="00F64C39">
        <w:rPr>
          <w:rFonts w:ascii="Times New Roman" w:hAnsi="Times New Roman" w:cs="Times New Roman"/>
        </w:rPr>
        <w:t>ed credentials can provide accurate assessments of the market value of artworks and antiques.</w:t>
      </w:r>
    </w:p>
    <w:p w:rsidR="00296306" w:rsidRPr="00F64C39" w:rsidRDefault="00296306" w:rsidP="00296306">
      <w:pPr>
        <w:jc w:val="both"/>
        <w:rPr>
          <w:rFonts w:ascii="Times New Roman" w:hAnsi="Times New Roman" w:cs="Times New Roman"/>
          <w:b/>
        </w:rPr>
      </w:pPr>
      <w:r w:rsidRPr="00F64C39">
        <w:rPr>
          <w:rFonts w:ascii="Times New Roman" w:hAnsi="Times New Roman" w:cs="Times New Roman"/>
          <w:b/>
        </w:rPr>
        <w:t>13. Economic and Market Conditions: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The art market can be cyclical, and economic downturns may impact demand. Consider the broader economic environment when making investment decisions.</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While investing in antiques and art can offer the potential for capital appreciation and aesthetic enjoyment, it requires a careful and informed approach. Investors should conduct thorough research, seek expert advice, and stay attuned to market trends to make informed decisions in this unique and dynamic investment landscape.</w:t>
      </w:r>
    </w:p>
    <w:p w:rsidR="00296306" w:rsidRPr="00F64C39" w:rsidRDefault="00296306" w:rsidP="00296306">
      <w:pPr>
        <w:jc w:val="both"/>
        <w:rPr>
          <w:rFonts w:ascii="Times New Roman" w:hAnsi="Times New Roman" w:cs="Times New Roman"/>
        </w:rPr>
      </w:pPr>
      <w:r w:rsidRPr="00F64C39">
        <w:rPr>
          <w:rFonts w:ascii="Times New Roman" w:hAnsi="Times New Roman" w:cs="Times New Roman"/>
        </w:rPr>
        <w:t>Concluding, alternative investment asset class is the most diverse in terms of instruments, usually more complicated than traditional asset classes and has higher necessity of expert or professional help relatively but is indispensable in a diversified portfolio in today’s world where risks are magnified with recurring black swan events and shorter economic and industrial cycles. Every investor who aims to optimi</w:t>
      </w:r>
      <w:r>
        <w:rPr>
          <w:rFonts w:ascii="Times New Roman" w:hAnsi="Times New Roman" w:cs="Times New Roman"/>
        </w:rPr>
        <w:t>s</w:t>
      </w:r>
      <w:r w:rsidRPr="00F64C39">
        <w:rPr>
          <w:rFonts w:ascii="Times New Roman" w:hAnsi="Times New Roman" w:cs="Times New Roman"/>
        </w:rPr>
        <w:t>e risk-returns, need alternative investments in their portfolios.</w:t>
      </w: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Default="00B327A4" w:rsidP="00B327A4">
      <w:pPr>
        <w:jc w:val="both"/>
        <w:rPr>
          <w:rFonts w:ascii="Times New Roman" w:hAnsi="Times New Roman" w:cs="Times New Roman"/>
          <w:b/>
        </w:rPr>
      </w:pPr>
    </w:p>
    <w:p w:rsidR="00B327A4" w:rsidRPr="00B327A4" w:rsidRDefault="00B327A4" w:rsidP="00B327A4">
      <w:pPr>
        <w:pStyle w:val="Heading1"/>
        <w:jc w:val="center"/>
        <w:rPr>
          <w:rFonts w:ascii="Times New Roman" w:hAnsi="Times New Roman" w:cs="Times New Roman"/>
        </w:rPr>
      </w:pPr>
      <w:bookmarkStart w:id="43" w:name="_Toc164634553"/>
      <w:r w:rsidRPr="00B327A4">
        <w:rPr>
          <w:rFonts w:ascii="Times New Roman" w:hAnsi="Times New Roman" w:cs="Times New Roman"/>
        </w:rPr>
        <w:t>Chapter 2:</w:t>
      </w:r>
      <w:bookmarkEnd w:id="43"/>
    </w:p>
    <w:p w:rsidR="00B327A4" w:rsidRPr="00F64C39" w:rsidRDefault="00B327A4" w:rsidP="00B327A4">
      <w:pPr>
        <w:pStyle w:val="Heading1"/>
        <w:jc w:val="center"/>
      </w:pPr>
      <w:bookmarkStart w:id="44" w:name="_Toc164634554"/>
      <w:r w:rsidRPr="00B327A4">
        <w:rPr>
          <w:rFonts w:ascii="Times New Roman" w:hAnsi="Times New Roman" w:cs="Times New Roman"/>
        </w:rPr>
        <w:t>Analytical Approaches</w:t>
      </w:r>
      <w:bookmarkEnd w:id="44"/>
    </w:p>
    <w:p w:rsidR="0069670B" w:rsidRPr="00F64C39" w:rsidRDefault="0069670B" w:rsidP="00453CBF">
      <w:pPr>
        <w:jc w:val="both"/>
        <w:rPr>
          <w:rFonts w:ascii="Times New Roman" w:hAnsi="Times New Roman" w:cs="Times New Roman"/>
        </w:rPr>
      </w:pPr>
    </w:p>
    <w:p w:rsidR="00B327A4" w:rsidRDefault="00B327A4">
      <w:pPr>
        <w:rPr>
          <w:rFonts w:ascii="Times New Roman" w:hAnsi="Times New Roman" w:cs="Times New Roman"/>
          <w:b/>
        </w:rPr>
      </w:pPr>
      <w:r>
        <w:rPr>
          <w:rFonts w:ascii="Times New Roman" w:hAnsi="Times New Roman" w:cs="Times New Roman"/>
          <w:b/>
        </w:rPr>
        <w:br w:type="page"/>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Analytical approaches in investment analysis refer to the systematic methods and techniques employed to evaluate and interpret financial data with the aim of making informed investment decisions. Investors and financial professionals utili</w:t>
      </w:r>
      <w:r>
        <w:rPr>
          <w:rFonts w:ascii="Times New Roman" w:hAnsi="Times New Roman" w:cs="Times New Roman"/>
        </w:rPr>
        <w:t>s</w:t>
      </w:r>
      <w:r w:rsidRPr="00F64C39">
        <w:rPr>
          <w:rFonts w:ascii="Times New Roman" w:hAnsi="Times New Roman" w:cs="Times New Roman"/>
        </w:rPr>
        <w:t>e these approaches to assess the performance, potential risks, and future prospects of various assets, securities, or investment opportunities. By leveraging analytical tools and methodologies, individuals can gain valuable insights into the financial markets and make well-founded choices to optimi</w:t>
      </w:r>
      <w:r>
        <w:rPr>
          <w:rFonts w:ascii="Times New Roman" w:hAnsi="Times New Roman" w:cs="Times New Roman"/>
        </w:rPr>
        <w:t>s</w:t>
      </w:r>
      <w:r w:rsidRPr="00F64C39">
        <w:rPr>
          <w:rFonts w:ascii="Times New Roman" w:hAnsi="Times New Roman" w:cs="Times New Roman"/>
        </w:rPr>
        <w:t>e their investment portfolios.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Analytical approaches encompass a diverse set of techniques that can be broadly categori</w:t>
      </w:r>
      <w:r>
        <w:rPr>
          <w:rFonts w:ascii="Times New Roman" w:hAnsi="Times New Roman" w:cs="Times New Roman"/>
        </w:rPr>
        <w:t>s</w:t>
      </w:r>
      <w:r w:rsidRPr="00F64C39">
        <w:rPr>
          <w:rFonts w:ascii="Times New Roman" w:hAnsi="Times New Roman" w:cs="Times New Roman"/>
        </w:rPr>
        <w:t xml:space="preserve">ed into fundamental analysis, technical analysis, quantitative analysis, and </w:t>
      </w:r>
      <w:r>
        <w:rPr>
          <w:rFonts w:ascii="Times New Roman" w:hAnsi="Times New Roman" w:cs="Times New Roman"/>
        </w:rPr>
        <w:t>behaviour</w:t>
      </w:r>
      <w:r w:rsidRPr="00F64C39">
        <w:rPr>
          <w:rFonts w:ascii="Times New Roman" w:hAnsi="Times New Roman" w:cs="Times New Roman"/>
        </w:rPr>
        <w:t xml:space="preserve">al finance. Each of these approaches provides a unique perspective and set of tools for understanding market dynamics, asset valuation, and investor </w:t>
      </w:r>
      <w:r>
        <w:rPr>
          <w:rFonts w:ascii="Times New Roman" w:hAnsi="Times New Roman" w:cs="Times New Roman"/>
        </w:rPr>
        <w:t>behaviour</w:t>
      </w:r>
      <w:r w:rsidRPr="00F64C39">
        <w:rPr>
          <w:rFonts w:ascii="Times New Roman" w:hAnsi="Times New Roman" w:cs="Times New Roman"/>
        </w:rPr>
        <w:t>.</w:t>
      </w:r>
    </w:p>
    <w:p w:rsidR="009556B3" w:rsidRPr="00F64C39" w:rsidRDefault="009556B3" w:rsidP="009556B3">
      <w:pPr>
        <w:rPr>
          <w:rFonts w:ascii="Times New Roman" w:hAnsi="Times New Roman" w:cs="Times New Roman"/>
          <w:b/>
        </w:rPr>
      </w:pPr>
      <w:r w:rsidRPr="00F64C39">
        <w:rPr>
          <w:rFonts w:ascii="Times New Roman" w:hAnsi="Times New Roman" w:cs="Times New Roman"/>
          <w:b/>
        </w:rPr>
        <w:t>I.</w:t>
      </w:r>
      <w:r>
        <w:rPr>
          <w:rFonts w:ascii="Times New Roman" w:hAnsi="Times New Roman" w:cs="Times New Roman"/>
          <w:b/>
        </w:rPr>
        <w:t xml:space="preserve"> </w:t>
      </w:r>
      <w:r w:rsidRPr="00F64C39">
        <w:rPr>
          <w:rFonts w:ascii="Times New Roman" w:hAnsi="Times New Roman" w:cs="Times New Roman"/>
          <w:b/>
        </w:rPr>
        <w:t>Fundamental</w:t>
      </w:r>
      <w:r>
        <w:rPr>
          <w:rFonts w:ascii="Times New Roman" w:hAnsi="Times New Roman" w:cs="Times New Roman"/>
          <w:b/>
        </w:rPr>
        <w:t xml:space="preserve"> </w:t>
      </w:r>
      <w:r w:rsidRPr="00F64C39">
        <w:rPr>
          <w:rFonts w:ascii="Times New Roman" w:hAnsi="Times New Roman" w:cs="Times New Roman"/>
          <w:b/>
        </w:rPr>
        <w:t>Analysis:</w:t>
      </w:r>
      <w:r>
        <w:rPr>
          <w:rFonts w:ascii="Times New Roman" w:hAnsi="Times New Roman" w:cs="Times New Roman"/>
          <w:b/>
          <w:noProof/>
          <w:lang w:eastAsia="en-IN"/>
        </w:rPr>
        <w:drawing>
          <wp:anchor distT="0" distB="0" distL="114300" distR="114300" simplePos="0" relativeHeight="251770880" behindDoc="1" locked="0" layoutInCell="1" allowOverlap="1" wp14:anchorId="736E872E" wp14:editId="7244F35B">
            <wp:simplePos x="0" y="0"/>
            <wp:positionH relativeFrom="column">
              <wp:posOffset>0</wp:posOffset>
            </wp:positionH>
            <wp:positionV relativeFrom="paragraph">
              <wp:posOffset>184785</wp:posOffset>
            </wp:positionV>
            <wp:extent cx="3403600" cy="1913255"/>
            <wp:effectExtent l="0" t="0" r="6350" b="0"/>
            <wp:wrapTight wrapText="bothSides">
              <wp:wrapPolygon edited="0">
                <wp:start x="0" y="0"/>
                <wp:lineTo x="0" y="21292"/>
                <wp:lineTo x="21519" y="21292"/>
                <wp:lineTo x="21519" y="0"/>
                <wp:lineTo x="0" y="0"/>
              </wp:wrapPolygon>
            </wp:wrapTight>
            <wp:docPr id="14066837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Fundamental analysis involves evaluating a company's financial health by examining its financial statements, income statements, balance sheets, and cash flow statements. Investors using fundamental analysis scrutini</w:t>
      </w:r>
      <w:r>
        <w:rPr>
          <w:rFonts w:ascii="Times New Roman" w:hAnsi="Times New Roman" w:cs="Times New Roman"/>
        </w:rPr>
        <w:t>s</w:t>
      </w:r>
      <w:r w:rsidRPr="00F64C39">
        <w:rPr>
          <w:rFonts w:ascii="Times New Roman" w:hAnsi="Times New Roman" w:cs="Times New Roman"/>
        </w:rPr>
        <w:t xml:space="preserve">e </w:t>
      </w:r>
      <w:r w:rsidRPr="00F64C39">
        <w:rPr>
          <w:rFonts w:ascii="Times New Roman" w:hAnsi="Times New Roman" w:cs="Times New Roman"/>
        </w:rPr>
        <w:lastRenderedPageBreak/>
        <w:t>various financial metrics, such as earnings per share (EPS), price-to-earnings ratio (P/E), debt levels, and revenue growth. The goal of fundamental analysis is to determine the intrinsic value of an asset, helping investors identify undervalued or overvalued securities.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II. Technical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Technical analysis involves analy</w:t>
      </w:r>
      <w:r>
        <w:rPr>
          <w:rFonts w:ascii="Times New Roman" w:hAnsi="Times New Roman" w:cs="Times New Roman"/>
        </w:rPr>
        <w:t>s</w:t>
      </w:r>
      <w:r w:rsidRPr="00F64C39">
        <w:rPr>
          <w:rFonts w:ascii="Times New Roman" w:hAnsi="Times New Roman" w:cs="Times New Roman"/>
        </w:rPr>
        <w:t>ing historical price and volume data to predict future price movements. It involves Chart patterns, technical indicators (e.g., moving averages, RSI), and trend analysis are integral to technical analysis. Technical analysts believe that historical price movements can provide insights into future market trends, helping traders make timely buy or sell decisions.</w:t>
      </w:r>
    </w:p>
    <w:p w:rsidR="009556B3" w:rsidRDefault="009556B3" w:rsidP="009556B3">
      <w:pPr>
        <w:jc w:val="both"/>
        <w:rPr>
          <w:rFonts w:ascii="Times New Roman" w:hAnsi="Times New Roman" w:cs="Times New Roman"/>
          <w:b/>
        </w:rPr>
      </w:pPr>
      <w:r w:rsidRPr="00F64C39">
        <w:rPr>
          <w:rFonts w:ascii="Times New Roman" w:hAnsi="Times New Roman" w:cs="Times New Roman"/>
          <w:b/>
        </w:rPr>
        <w:t>III. Quantitative Analysis:</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71904" behindDoc="1" locked="0" layoutInCell="1" allowOverlap="1" wp14:anchorId="5A38EFCE" wp14:editId="55549484">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1549929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Quantitative analysis employs mathematical and statistical models to evaluate investment opportunities. Quantitative analysts use data analytics, algorithms, and quantitative models to identify patterns, correlations, and potential </w:t>
      </w:r>
      <w:r w:rsidRPr="00F64C39">
        <w:rPr>
          <w:rFonts w:ascii="Times New Roman" w:hAnsi="Times New Roman" w:cs="Times New Roman"/>
        </w:rPr>
        <w:lastRenderedPageBreak/>
        <w:t>investment strategies. Quantitative analysis aims to remove emotional bias from decision-making and enhance the precision of investment strategies.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 xml:space="preserve">IV. </w:t>
      </w:r>
      <w:r>
        <w:rPr>
          <w:rFonts w:ascii="Times New Roman" w:hAnsi="Times New Roman" w:cs="Times New Roman"/>
          <w:b/>
        </w:rPr>
        <w:t>Behaviour</w:t>
      </w:r>
      <w:r w:rsidRPr="00F64C39">
        <w:rPr>
          <w:rFonts w:ascii="Times New Roman" w:hAnsi="Times New Roman" w:cs="Times New Roman"/>
          <w:b/>
        </w:rPr>
        <w:t>al Finance:</w:t>
      </w:r>
    </w:p>
    <w:p w:rsidR="009556B3" w:rsidRPr="00F64C39" w:rsidRDefault="009556B3" w:rsidP="009556B3">
      <w:pPr>
        <w:jc w:val="both"/>
        <w:rPr>
          <w:rFonts w:ascii="Times New Roman" w:hAnsi="Times New Roman" w:cs="Times New Roman"/>
        </w:rPr>
      </w:pPr>
      <w:r>
        <w:rPr>
          <w:rFonts w:ascii="Times New Roman" w:hAnsi="Times New Roman" w:cs="Times New Roman"/>
        </w:rPr>
        <w:t>Behaviour</w:t>
      </w:r>
      <w:r w:rsidRPr="00F64C39">
        <w:rPr>
          <w:rFonts w:ascii="Times New Roman" w:hAnsi="Times New Roman" w:cs="Times New Roman"/>
        </w:rPr>
        <w:t xml:space="preserve">al finance explores the psychological factors that influence investor decisions and market outcomes. Cognitive biases, emotional reactions, and social influences are studied to understand how they impact financial decision-making. By acknowledging and understanding </w:t>
      </w:r>
      <w:r>
        <w:rPr>
          <w:rFonts w:ascii="Times New Roman" w:hAnsi="Times New Roman" w:cs="Times New Roman"/>
        </w:rPr>
        <w:t>behaviour</w:t>
      </w:r>
      <w:r w:rsidRPr="00F64C39">
        <w:rPr>
          <w:rFonts w:ascii="Times New Roman" w:hAnsi="Times New Roman" w:cs="Times New Roman"/>
        </w:rPr>
        <w:t>al factors, investors can make more rational and informed choices and mitigate the impact of emotional biases.</w:t>
      </w:r>
    </w:p>
    <w:p w:rsidR="009556B3" w:rsidRDefault="009556B3" w:rsidP="009556B3">
      <w:pPr>
        <w:jc w:val="both"/>
        <w:rPr>
          <w:rFonts w:ascii="Times New Roman" w:hAnsi="Times New Roman" w:cs="Times New Roman"/>
        </w:rPr>
      </w:pPr>
      <w:r w:rsidRPr="00F64C39">
        <w:rPr>
          <w:rFonts w:ascii="Times New Roman" w:hAnsi="Times New Roman" w:cs="Times New Roman"/>
        </w:rPr>
        <w:t>Investors often integrate elements from various approaches to form a comprehensive understanding of the market environment, potential risks, and investment opportunities.</w:t>
      </w:r>
    </w:p>
    <w:p w:rsidR="009556B3" w:rsidRDefault="009556B3" w:rsidP="009556B3">
      <w:pPr>
        <w:jc w:val="both"/>
        <w:rPr>
          <w:rFonts w:ascii="Times New Roman" w:eastAsiaTheme="majorEastAsia" w:hAnsi="Times New Roman" w:cs="Times New Roman"/>
          <w:b/>
          <w:bCs/>
          <w:iCs/>
          <w:color w:val="4F81BD" w:themeColor="accent1"/>
          <w:sz w:val="28"/>
          <w:szCs w:val="28"/>
        </w:rPr>
      </w:pPr>
      <w:r>
        <w:rPr>
          <w:rFonts w:ascii="Times New Roman" w:hAnsi="Times New Roman" w:cs="Times New Roman"/>
        </w:rPr>
        <w:t>In this book we will focus in detail on fundamental analysis, valuations and application of artificial intelligence in these aspects.</w:t>
      </w:r>
      <w:r>
        <w:rPr>
          <w:rFonts w:ascii="Times New Roman" w:hAnsi="Times New Roman" w:cs="Times New Roman"/>
          <w:i/>
          <w:sz w:val="28"/>
          <w:szCs w:val="28"/>
        </w:rPr>
        <w:br w:type="page"/>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Fundamental analysis is a method of evaluating a security's intrinsic value by examining and analy</w:t>
      </w:r>
      <w:r>
        <w:rPr>
          <w:rFonts w:ascii="Times New Roman" w:hAnsi="Times New Roman" w:cs="Times New Roman"/>
        </w:rPr>
        <w:t>s</w:t>
      </w:r>
      <w:r w:rsidRPr="00F64C39">
        <w:rPr>
          <w:rFonts w:ascii="Times New Roman" w:hAnsi="Times New Roman" w:cs="Times New Roman"/>
        </w:rPr>
        <w:t>ing related economic, financial, and other qualitative and quantitative factors. This approach involves studying various elements, such as a company's financial statements, economic indicators, industry trends, and management quality, to make informed investment decisions. Fundamental analysis is commonly used in the valuation of stocks, bonds, commodities, and other financial instruments. The key aspects of fundamental analysis are given below.</w:t>
      </w:r>
    </w:p>
    <w:p w:rsidR="009556B3" w:rsidRPr="00C94DA1" w:rsidRDefault="009556B3" w:rsidP="009556B3">
      <w:pPr>
        <w:pStyle w:val="Heading3"/>
      </w:pPr>
      <w:bookmarkStart w:id="45" w:name="_Toc161485543"/>
      <w:bookmarkStart w:id="46" w:name="_Toc164634555"/>
      <w:r w:rsidRPr="00C94DA1">
        <w:t>1. Earnings and Profitability:</w:t>
      </w:r>
      <w:bookmarkEnd w:id="45"/>
      <w:bookmarkEnd w:id="46"/>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Fundamental analysis assesses a company's earnings and profitability. Key metrics include net income, earnings per share (EPS), and profit margins. A company's ability to generate consistent profits is a fundamental indicator of its financial health.</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Earnings and profitability are crucial components in fundamental analysis, offering insights into a company's financial health, operational efficiency, and potential for long-term success. Investors and analysts assess various metrics related to earnings and profitability to make informed investment decisions. Here are key aspects related to earnings and profitability in fundamental analysis: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 xml:space="preserve">(i) Earnings </w:t>
      </w:r>
      <w:proofErr w:type="gramStart"/>
      <w:r w:rsidRPr="00F64C39">
        <w:rPr>
          <w:rFonts w:ascii="Times New Roman" w:hAnsi="Times New Roman" w:cs="Times New Roman"/>
          <w:u w:val="single"/>
        </w:rPr>
        <w:t>Per</w:t>
      </w:r>
      <w:proofErr w:type="gramEnd"/>
      <w:r w:rsidRPr="00F64C39">
        <w:rPr>
          <w:rFonts w:ascii="Times New Roman" w:hAnsi="Times New Roman" w:cs="Times New Roman"/>
          <w:u w:val="single"/>
        </w:rPr>
        <w:t xml:space="preserve"> Share (EPS):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EPS is a key metric that represents the portion of a company's profit allocated to each outstanding share of common stock. It is calculated by dividing the net income by the average number of shares outstanding. EPS provides a per-share perspective of a company's profitability, making </w:t>
      </w:r>
      <w:r w:rsidRPr="00F64C39">
        <w:rPr>
          <w:rFonts w:ascii="Times New Roman" w:hAnsi="Times New Roman" w:cs="Times New Roman"/>
        </w:rPr>
        <w:lastRenderedPageBreak/>
        <w:t>it easier for investors to compare earnings performance across different companies and industries.</w:t>
      </w:r>
    </w:p>
    <w:p w:rsidR="009556B3" w:rsidRDefault="009556B3" w:rsidP="009556B3">
      <w:pPr>
        <w:jc w:val="both"/>
        <w:rPr>
          <w:rFonts w:ascii="Times New Roman" w:hAnsi="Times New Roman" w:cs="Times New Roman"/>
          <w:u w:val="single"/>
        </w:rPr>
      </w:pPr>
      <w:r w:rsidRPr="00F64C39">
        <w:rPr>
          <w:rFonts w:ascii="Times New Roman" w:hAnsi="Times New Roman" w:cs="Times New Roman"/>
          <w:u w:val="single"/>
        </w:rPr>
        <w:t>(ii) Net Income:</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72928" behindDoc="1" locked="0" layoutInCell="1" allowOverlap="1" wp14:anchorId="28D26E43" wp14:editId="2BDCBFCE">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5424608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Net income, also known as profit or earnings, is the total amount of money a company has earned after deducting all expenses, taxes, and interest. Net income is a fundamental indicator of a company's overall profitability. Consistent and growing net income is generally a positive signal for investors.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(iii) Profit Margins: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Gross Margin: This is the percentage of revenue that exceeds the cost of goods sold. It indicates how efficiently a company produces and sells its products.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Operating Margin: Operating margin reflects the percentage of revenue left after deducting operating expenses. It provides insights into a company's operational efficiency.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 Net Profit Margin: Net profit margin represents the percentage of revenue that remains as profit after all expenses. It is a comprehensive measure of a company's profitability.</w:t>
      </w:r>
    </w:p>
    <w:p w:rsidR="009556B3" w:rsidRPr="00F64C39"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t>(iv) Return</w:t>
      </w:r>
      <w:proofErr w:type="gramEnd"/>
      <w:r w:rsidRPr="00F64C39">
        <w:rPr>
          <w:rFonts w:ascii="Times New Roman" w:hAnsi="Times New Roman" w:cs="Times New Roman"/>
          <w:u w:val="single"/>
        </w:rPr>
        <w:t xml:space="preserve"> on Equity (ROE):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ROE measures a company's ability to generate profits from shareholders' equity. It is calculated by dividing net income by shareholders' equity. ROE is a key profitability ratio that reflects how efficiently a company utili</w:t>
      </w:r>
      <w:r>
        <w:rPr>
          <w:rFonts w:ascii="Times New Roman" w:hAnsi="Times New Roman" w:cs="Times New Roman"/>
        </w:rPr>
        <w:t>s</w:t>
      </w:r>
      <w:r w:rsidRPr="00F64C39">
        <w:rPr>
          <w:rFonts w:ascii="Times New Roman" w:hAnsi="Times New Roman" w:cs="Times New Roman"/>
        </w:rPr>
        <w:t>es its equity capital to generate returns for shareholders.</w:t>
      </w:r>
    </w:p>
    <w:p w:rsidR="009556B3" w:rsidRDefault="009556B3" w:rsidP="009556B3">
      <w:pPr>
        <w:jc w:val="both"/>
        <w:rPr>
          <w:rFonts w:ascii="Times New Roman" w:hAnsi="Times New Roman" w:cs="Times New Roman"/>
          <w:u w:val="single"/>
        </w:rPr>
      </w:pPr>
      <w:r w:rsidRPr="00F64C39">
        <w:rPr>
          <w:rFonts w:ascii="Times New Roman" w:hAnsi="Times New Roman" w:cs="Times New Roman"/>
          <w:u w:val="single"/>
        </w:rPr>
        <w:t>(v) Return on Assets (ROA):</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73952" behindDoc="1" locked="0" layoutInCell="1" allowOverlap="1" wp14:anchorId="4EB715E8" wp14:editId="60D0377A">
            <wp:simplePos x="0" y="0"/>
            <wp:positionH relativeFrom="column">
              <wp:posOffset>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20187668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ROA assesses a company's ability to generate profits from its total assets. It is calculated by dividing net income by average total assets. ROA helps investors understand how effectively a company deploys its assets to generate earnings.</w:t>
      </w:r>
    </w:p>
    <w:p w:rsidR="009556B3" w:rsidRPr="00F64C39"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t>(vi) Earnings</w:t>
      </w:r>
      <w:proofErr w:type="gramEnd"/>
      <w:r w:rsidRPr="00F64C39">
        <w:rPr>
          <w:rFonts w:ascii="Times New Roman" w:hAnsi="Times New Roman" w:cs="Times New Roman"/>
          <w:u w:val="single"/>
        </w:rPr>
        <w:t xml:space="preserve"> Growth:</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Earnings growth represents the percentage increase in a company's earnings over a specific period. It can be measured annually or quarterly. Consistent and positive earnings growth is often an indicator of a company's strength and its ability to generate value for shareholders over time.</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(vii) Dividend Payout Ratio:</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The dividend payout ratio represents the percentage of earnings paid out as dividends to shareholders. It is calculated by dividing dividends per share by earnings per share. The dividend payout ratio helps investors understand how much of a company's earnings are returned to shareholders in the form of dividends.</w:t>
      </w:r>
    </w:p>
    <w:p w:rsidR="009556B3" w:rsidRPr="003101AD" w:rsidRDefault="009556B3" w:rsidP="009556B3">
      <w:pPr>
        <w:jc w:val="both"/>
        <w:rPr>
          <w:rFonts w:ascii="Times New Roman" w:hAnsi="Times New Roman" w:cs="Times New Roman"/>
          <w:u w:val="single"/>
        </w:rPr>
      </w:pPr>
      <w:r w:rsidRPr="003101AD">
        <w:rPr>
          <w:rFonts w:ascii="Times New Roman" w:hAnsi="Times New Roman" w:cs="Times New Roman"/>
          <w:u w:val="single"/>
        </w:rPr>
        <w:t>(viii) Operating Income and EBITDA:</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The operating profit is the profit a company earns from its core operations, excluding interest and taxes. It provides insights into the profitability of a company's core business. EBITDA (Earnings </w:t>
      </w:r>
      <w:proofErr w:type="gramStart"/>
      <w:r w:rsidRPr="00F64C39">
        <w:rPr>
          <w:rFonts w:ascii="Times New Roman" w:hAnsi="Times New Roman" w:cs="Times New Roman"/>
        </w:rPr>
        <w:t>Before</w:t>
      </w:r>
      <w:proofErr w:type="gramEnd"/>
      <w:r w:rsidRPr="00F64C39">
        <w:rPr>
          <w:rFonts w:ascii="Times New Roman" w:hAnsi="Times New Roman" w:cs="Times New Roman"/>
        </w:rPr>
        <w:t xml:space="preserve"> Interest, Taxes, Depreciation, and Amorti</w:t>
      </w:r>
      <w:r>
        <w:rPr>
          <w:rFonts w:ascii="Times New Roman" w:hAnsi="Times New Roman" w:cs="Times New Roman"/>
        </w:rPr>
        <w:t>s</w:t>
      </w:r>
      <w:r w:rsidRPr="00F64C39">
        <w:rPr>
          <w:rFonts w:ascii="Times New Roman" w:hAnsi="Times New Roman" w:cs="Times New Roman"/>
        </w:rPr>
        <w:t>ation) is a measure of a company's operating performance, excluding non-operating expenses. It is often used to assess a company's cash-generating ability.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Earnings and profitability metrics are essential for assessing a company's financial performance, stability, and growth potential. Investors often compare these metrics across companies and industries to identify investment opportunities and make informed decisions about the potential risks and rewards associated with an investment.</w:t>
      </w:r>
    </w:p>
    <w:p w:rsidR="009556B3" w:rsidRPr="00C94DA1" w:rsidRDefault="009556B3" w:rsidP="009556B3">
      <w:pPr>
        <w:pStyle w:val="Heading3"/>
      </w:pPr>
      <w:bookmarkStart w:id="47" w:name="_Toc161485544"/>
      <w:bookmarkStart w:id="48" w:name="_Toc164634556"/>
      <w:r w:rsidRPr="00C94DA1">
        <w:t>2. Financial Statements Analysis:</w:t>
      </w:r>
      <w:bookmarkEnd w:id="47"/>
      <w:bookmarkEnd w:id="48"/>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Analysts scrutini</w:t>
      </w:r>
      <w:r>
        <w:rPr>
          <w:rFonts w:ascii="Times New Roman" w:hAnsi="Times New Roman" w:cs="Times New Roman"/>
        </w:rPr>
        <w:t>s</w:t>
      </w:r>
      <w:r w:rsidRPr="00F64C39">
        <w:rPr>
          <w:rFonts w:ascii="Times New Roman" w:hAnsi="Times New Roman" w:cs="Times New Roman"/>
        </w:rPr>
        <w:t>e financial statements, including the income statement, balance sheet, and cash flow statement. These statements provide insights into a company's revenues, expenses, assets, liabilities, and cash flow. Financial statement analysis is a critical process in fundamental analysis that involves evaluating a company's financial statements to assess its performance, financial health, and overall stability. The primary financial statements used in this analysis are the Income Statement, Balance Sheet, and Cash Flow Statement. Here's an overview of how financial statement analysis is conducted:</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 Income Statement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The income statement provides a summary of a company's revenues, expenses, and profits over a specific period. Key Metrics: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Revenue: Total sales or income generated by the company.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Net Income: Profit after deducting all expenses, taxes, and interest.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Earnings Per Share (EPS): Net income divided by the average number of shares outstanding.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Gross Margin: Percentage of revenue exceeding the cost of goods sold.</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Operating Margin: Percentage of revenue left after deducting operating expenses.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(ii) Balance Sheet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The balance sheet provides a snapshot of a company's assets, liabilities, and equity at a specific point in time. Key Metrics: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Assets: Total resources owned or controlled by the company, including current and non-current assets.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Liabilities: Debts and obligations owed by the company.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Equity: The residual interest of the owners in the assets after deducting liabilities.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Current Ratio: Current assets divided by current liabilities, indicating short-term liquidity.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Debt-to-Equity Ratio: Total debt divided by shareholders' equity, reflecting the company's leverage.</w:t>
      </w:r>
    </w:p>
    <w:p w:rsidR="009556B3" w:rsidRDefault="009556B3" w:rsidP="009556B3">
      <w:pPr>
        <w:jc w:val="both"/>
        <w:rPr>
          <w:rFonts w:ascii="Times New Roman" w:hAnsi="Times New Roman" w:cs="Times New Roman"/>
          <w:u w:val="single"/>
        </w:rPr>
      </w:pPr>
      <w:r w:rsidRPr="00F64C39">
        <w:rPr>
          <w:rFonts w:ascii="Times New Roman" w:hAnsi="Times New Roman" w:cs="Times New Roman"/>
          <w:u w:val="single"/>
        </w:rPr>
        <w:t>(iii) Cash Flow Statement Analysis:</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74976" behindDoc="1" locked="0" layoutInCell="1" allowOverlap="1" wp14:anchorId="2EED2720" wp14:editId="5B02CE5D">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8251203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The cash flow statement tracks the cash inflows and outflows from operating, investing, and financing activities. Key Metrics: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Operating Cash Flow (OCF): Cash generated from core business operations.</w:t>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Investing Cash Flow: Cash used or generated from investment activities, such as buying or selling assets.</w:t>
      </w:r>
      <w:proofErr w:type="gramEnd"/>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Financing Cash Flow: Cash transactions related to debt, equity, or dividends.</w:t>
      </w:r>
      <w:proofErr w:type="gramEnd"/>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Free Cash Flow (FCF): OCF minus capital expenditures, representing cash available for distribution to investors.</w:t>
      </w:r>
    </w:p>
    <w:p w:rsidR="009556B3"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t>(iv) Common</w:t>
      </w:r>
      <w:proofErr w:type="gramEnd"/>
      <w:r w:rsidRPr="00F64C39">
        <w:rPr>
          <w:rFonts w:ascii="Times New Roman" w:hAnsi="Times New Roman" w:cs="Times New Roman"/>
          <w:u w:val="single"/>
        </w:rPr>
        <w:t xml:space="preserve"> Size Financial Statements:</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76000" behindDoc="1" locked="0" layoutInCell="1" allowOverlap="1" wp14:anchorId="15B3BA87" wp14:editId="2B07805F">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14670983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Expressing financial statement line items as a percentage of total revenue (income statement) or total assets (balance sheet).</w:t>
      </w:r>
      <w:proofErr w:type="gramEnd"/>
      <w:r w:rsidRPr="00F64C39">
        <w:rPr>
          <w:rFonts w:ascii="Times New Roman" w:hAnsi="Times New Roman" w:cs="Times New Roman"/>
        </w:rPr>
        <w:t xml:space="preserve"> It facilitates comparisons across companies of different sizes and industries, highlighting proportional relationships within financial statements.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 Ratio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Liquidity Ratios: Assess a company's ability to meet short-term obligations (e.g., current ratio, quick ratio).</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Profitability Ratios: Evaluate the company's ability to generate profits (e.g., return on equity, profit margin).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Solvency Ratios: Measure a company's long-term solvency and financial stability (e.g., debt-to-equity ratio, interest coverage ratio).</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Efficiency Ratios: Assess how effectively a company utili</w:t>
      </w:r>
      <w:r>
        <w:rPr>
          <w:rFonts w:ascii="Times New Roman" w:hAnsi="Times New Roman" w:cs="Times New Roman"/>
        </w:rPr>
        <w:t>s</w:t>
      </w:r>
      <w:r w:rsidRPr="00F64C39">
        <w:rPr>
          <w:rFonts w:ascii="Times New Roman" w:hAnsi="Times New Roman" w:cs="Times New Roman"/>
        </w:rPr>
        <w:t>es its assets and manages its liabilities (e.g., inventory turnover, receivables turnover).</w:t>
      </w:r>
    </w:p>
    <w:p w:rsidR="009556B3" w:rsidRPr="00F64C39"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t>(vi) Trend</w:t>
      </w:r>
      <w:proofErr w:type="gramEnd"/>
      <w:r w:rsidRPr="00F64C39">
        <w:rPr>
          <w:rFonts w:ascii="Times New Roman" w:hAnsi="Times New Roman" w:cs="Times New Roman"/>
          <w:u w:val="single"/>
        </w:rPr>
        <w:t xml:space="preserve"> Analysis:</w:t>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Examining financial statement data over multiple periods to identify trends and patterns.</w:t>
      </w:r>
      <w:proofErr w:type="gramEnd"/>
      <w:r w:rsidRPr="00F64C39">
        <w:rPr>
          <w:rFonts w:ascii="Times New Roman" w:hAnsi="Times New Roman" w:cs="Times New Roman"/>
        </w:rPr>
        <w:t xml:space="preserve"> It helps investors and analysts understand a company's historical performance and forecast potential future trends.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(vii) Comparative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It involves comparing a company's financial performance with that of its industry peers or competitors. It provides context and benchmarks for assessing a company's relative performance within its industry.</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(viii) DuPont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It involves decomposing return on equity (ROE) into its component parts to identify factors driving profitability.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Components: ROE = Net Profit Margin × Asset Turnover × Equity Multiplier.</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(ix) Limitations of Financial Statement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Subjectivity: Interpretation of financial statements involves subjective judgment.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Historical Nature: Financial statements reflect past performance, and historical data may not predict future outcomes.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Accounting Policies: Differences in accounting methods can impact comparability across companies.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(x) External Factors: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Macroeconomic Environment: Economic conditions, interest rates, and inflation can influence a company's financial performance.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Industry Trends: Sector-specific factors and trends may impact a company's financial health.</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Financial statement analysis is a comprehensive process that involves considering multiple dimensions of a company's financial performance. By examining trends, ratios, and key metrics, analysts can gain valuable insights into a company's operations, profitability, and financial stability. This analysis aids investors in making informed decisions about potential investments and understanding the overall health of a business.</w:t>
      </w:r>
    </w:p>
    <w:p w:rsidR="009556B3" w:rsidRPr="00C94DA1" w:rsidRDefault="009556B3" w:rsidP="009556B3">
      <w:pPr>
        <w:pStyle w:val="Heading3"/>
      </w:pPr>
      <w:bookmarkStart w:id="49" w:name="_Toc161485545"/>
      <w:bookmarkStart w:id="50" w:name="_Toc164634557"/>
      <w:r w:rsidRPr="00C94DA1">
        <w:t>3. Valuation Ratios:</w:t>
      </w:r>
      <w:bookmarkEnd w:id="49"/>
      <w:bookmarkEnd w:id="50"/>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Various valuation ratios are used in fundamental analysis to assess the attractiveness of an investment. These ratios help investors gauge whether a security is overvalued or undervalued or fairly priced. Common ratios include the following:</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lastRenderedPageBreak/>
        <w:t>(</w:t>
      </w:r>
      <w:proofErr w:type="gramStart"/>
      <w:r w:rsidRPr="00F64C39">
        <w:rPr>
          <w:rFonts w:ascii="Times New Roman" w:hAnsi="Times New Roman" w:cs="Times New Roman"/>
          <w:u w:val="single"/>
        </w:rPr>
        <w:t>i</w:t>
      </w:r>
      <w:proofErr w:type="gramEnd"/>
      <w:r w:rsidRPr="00F64C39">
        <w:rPr>
          <w:rFonts w:ascii="Times New Roman" w:hAnsi="Times New Roman" w:cs="Times New Roman"/>
          <w:u w:val="single"/>
        </w:rPr>
        <w:t>) Price-to-Earnings Ratio (P/E):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Formula: P/E Ratio = Market Price per Share / Earnings per Share (EPS)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Purpose: Measures the price investors are willing to pay for each dollar of earnings generated by the company. A high P/E may suggest optimism about future earnings growth.</w:t>
      </w:r>
    </w:p>
    <w:p w:rsidR="009556B3" w:rsidRDefault="009556B3" w:rsidP="009556B3">
      <w:pPr>
        <w:jc w:val="both"/>
        <w:rPr>
          <w:rFonts w:ascii="Times New Roman" w:hAnsi="Times New Roman" w:cs="Times New Roman"/>
          <w:u w:val="single"/>
        </w:rPr>
      </w:pPr>
      <w:r w:rsidRPr="00F64C39">
        <w:rPr>
          <w:rFonts w:ascii="Times New Roman" w:hAnsi="Times New Roman" w:cs="Times New Roman"/>
          <w:u w:val="single"/>
        </w:rPr>
        <w:t>(ii) Price-to-Book Ratio (P/B):</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77024" behindDoc="1" locked="0" layoutInCell="1" allowOverlap="1" wp14:anchorId="59D4803F" wp14:editId="4848D285">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21181895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Formula: P/B Ratio = Market Price per Share / Book Value per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Purpose: Compares the market value of a company to its book value (net asset value). A low P/B may indicate a potentially undervalued stock.</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(iii) Price-to-Sales Ratio (P/S):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Formula: P/S Ratio = Market Price per Share / Revenue per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Purpose: Assesses the stock price relative to the company's revenue. A lower P/S ratio may suggest a more attractive valuation.</w:t>
      </w:r>
    </w:p>
    <w:p w:rsidR="009556B3" w:rsidRPr="00F64C39"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t>(iv) Dividend</w:t>
      </w:r>
      <w:proofErr w:type="gramEnd"/>
      <w:r w:rsidRPr="00F64C39">
        <w:rPr>
          <w:rFonts w:ascii="Times New Roman" w:hAnsi="Times New Roman" w:cs="Times New Roman"/>
          <w:u w:val="single"/>
        </w:rPr>
        <w:t xml:space="preserve"> Yield:</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Formula: Dividend Yield = Dividend per Share / Market Price per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Purpose: Indicates the annual dividend income as a percentage of the stock price. Investors seeking income may favor higher dividend yields.</w:t>
      </w:r>
    </w:p>
    <w:p w:rsidR="009556B3" w:rsidRDefault="009556B3" w:rsidP="009556B3">
      <w:pPr>
        <w:jc w:val="both"/>
        <w:rPr>
          <w:rFonts w:ascii="Times New Roman" w:hAnsi="Times New Roman" w:cs="Times New Roman"/>
          <w:u w:val="single"/>
        </w:rPr>
      </w:pPr>
      <w:r w:rsidRPr="00F64C39">
        <w:rPr>
          <w:rFonts w:ascii="Times New Roman" w:hAnsi="Times New Roman" w:cs="Times New Roman"/>
          <w:u w:val="single"/>
        </w:rPr>
        <w:t>(v) Dividend Payout Ratio:</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78048" behindDoc="1" locked="0" layoutInCell="1" allowOverlap="1" wp14:anchorId="2CC105CB" wp14:editId="04080F8C">
            <wp:simplePos x="0" y="0"/>
            <wp:positionH relativeFrom="column">
              <wp:posOffset>0</wp:posOffset>
            </wp:positionH>
            <wp:positionV relativeFrom="paragraph">
              <wp:posOffset>-1482</wp:posOffset>
            </wp:positionV>
            <wp:extent cx="3403600" cy="1913255"/>
            <wp:effectExtent l="0" t="0" r="6350" b="0"/>
            <wp:wrapTight wrapText="bothSides">
              <wp:wrapPolygon edited="0">
                <wp:start x="0" y="0"/>
                <wp:lineTo x="0" y="21292"/>
                <wp:lineTo x="21519" y="21292"/>
                <wp:lineTo x="21519" y="0"/>
                <wp:lineTo x="0" y="0"/>
              </wp:wrapPolygon>
            </wp:wrapTight>
            <wp:docPr id="6215167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Formula: Dividend Payout Ratio = Dividends per Share / Earnings per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Purpose: Measures the proportion of earnings distributed as dividends. A sustainable payout ratio is important for dividend stability.</w:t>
      </w:r>
    </w:p>
    <w:p w:rsidR="009556B3" w:rsidRPr="00F64C39"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t>(vi) Earnings</w:t>
      </w:r>
      <w:proofErr w:type="gramEnd"/>
      <w:r w:rsidRPr="00F64C39">
        <w:rPr>
          <w:rFonts w:ascii="Times New Roman" w:hAnsi="Times New Roman" w:cs="Times New Roman"/>
          <w:u w:val="single"/>
        </w:rPr>
        <w:t xml:space="preserve"> Yield:</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Formula: Earnings Yield = Earnings per Share / Market Price per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Purpose: The inverse of the P/E ratio, it represents the percentage of earnings an investor can expect relative to the stock price. Higher earnings yield may indicate better value.</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(vii) Free Cash Flow Yield:</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Formula: Free Cash Flow Yield = Free Cash Flow per Share / Market Price per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Purpose: Evaluates the company's ability to generate free cash flow relative to its market value. A higher free cash flow yield may suggest a more attractive investment.</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(viii) Enterprise Value-to-EBITDA (EV/EBITDA):</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Formula: EV/EBITDA = Enterprise Value / Earnings </w:t>
      </w:r>
      <w:proofErr w:type="gramStart"/>
      <w:r w:rsidRPr="00F64C39">
        <w:rPr>
          <w:rFonts w:ascii="Times New Roman" w:hAnsi="Times New Roman" w:cs="Times New Roman"/>
        </w:rPr>
        <w:t>Before</w:t>
      </w:r>
      <w:proofErr w:type="gramEnd"/>
      <w:r w:rsidRPr="00F64C39">
        <w:rPr>
          <w:rFonts w:ascii="Times New Roman" w:hAnsi="Times New Roman" w:cs="Times New Roman"/>
        </w:rPr>
        <w:t xml:space="preserve"> Interest, Taxes, Depreciation, and Amorti</w:t>
      </w:r>
      <w:r>
        <w:rPr>
          <w:rFonts w:ascii="Times New Roman" w:hAnsi="Times New Roman" w:cs="Times New Roman"/>
        </w:rPr>
        <w:t>s</w:t>
      </w:r>
      <w:r w:rsidRPr="00F64C39">
        <w:rPr>
          <w:rFonts w:ascii="Times New Roman" w:hAnsi="Times New Roman" w:cs="Times New Roman"/>
        </w:rPr>
        <w:t>ation (EBITDA)</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Purpose: Measures a company's overall value relative to its EBITDA, providing a broader view than P/E by considering debt and other factors.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(ix) Forward Price-to-Earnings Ratio:</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Formula: Forward P/E Ratio = Projected Earnings per Share / Current Market Price per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Purpose: Uses estimated future earnings, providing insight into the company's expected growth.</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(x) Price/Earnings to Growth Ratio (PEG):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Formula: PEG Ratio = P/E Ratio / Annual Earnings Growth Rate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 Purpose: Adjusts the P/E ratio for the company's earnings growth rate. A PEG ratio below 1 may indicate potentially undervalued stock.</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(xi) Price-to-Cash Flow Ratio (P/CF):</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Formula: P/CF Ratio = Market Price per Share / Cash Flow per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Purpose: Evaluates the stock price relative to the company's cash flow, providing insight into the company's liquidity and financial strength.</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When analy</w:t>
      </w:r>
      <w:r>
        <w:rPr>
          <w:rFonts w:ascii="Times New Roman" w:hAnsi="Times New Roman" w:cs="Times New Roman"/>
        </w:rPr>
        <w:t>s</w:t>
      </w:r>
      <w:r w:rsidRPr="00F64C39">
        <w:rPr>
          <w:rFonts w:ascii="Times New Roman" w:hAnsi="Times New Roman" w:cs="Times New Roman"/>
        </w:rPr>
        <w:t>ing valuation ratios, it's important to consider them in conjunction with other fundamental and qualitative factors. Different industries and companies may have varying characteristics that affect the interpretation of these ratios. Moreover, a holistic approach, considering the company's growth prospects, competitive position, and overall financial health, is crucial for making well-informed investment decisions.</w:t>
      </w:r>
    </w:p>
    <w:p w:rsidR="009556B3" w:rsidRPr="00C94DA1" w:rsidRDefault="009556B3" w:rsidP="009556B3">
      <w:pPr>
        <w:pStyle w:val="Heading3"/>
      </w:pPr>
      <w:bookmarkStart w:id="51" w:name="_Toc161485546"/>
      <w:bookmarkStart w:id="52" w:name="_Toc164634558"/>
      <w:r w:rsidRPr="00C94DA1">
        <w:t>4. Market Conditions and Economic Indicators:</w:t>
      </w:r>
      <w:bookmarkEnd w:id="51"/>
      <w:bookmarkEnd w:id="52"/>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Fundamental analysts consider broader economic conditions and indicators when making investment decisions. Market conditions and economic indicators play a crucial role in fundamental analysis, providing context for evaluating a company's performance and assessing the overall investment environment. Analysts consider various macroeconomic factors to understand the broader economic landscape and potential impacts on specific industries and companies. Here </w:t>
      </w:r>
      <w:r w:rsidRPr="00F64C39">
        <w:rPr>
          <w:rFonts w:ascii="Times New Roman" w:hAnsi="Times New Roman" w:cs="Times New Roman"/>
        </w:rPr>
        <w:lastRenderedPageBreak/>
        <w:t>are key market conditions and economic indicators commonly used in fundamental analysis: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 Gross Domestic Product (GDP):</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GDP measures the total value of all goods and services produced within a country. It is a primary indicator of economic health. Investors monitor GDP growth rates to gauge the overall strength of the economy. Higher GDP growth is generally associated with increased corporate profits.</w:t>
      </w:r>
    </w:p>
    <w:p w:rsidR="009556B3" w:rsidRDefault="009556B3" w:rsidP="009556B3">
      <w:pPr>
        <w:jc w:val="both"/>
        <w:rPr>
          <w:rFonts w:ascii="Times New Roman" w:hAnsi="Times New Roman" w:cs="Times New Roman"/>
          <w:u w:val="single"/>
        </w:rPr>
      </w:pPr>
      <w:r w:rsidRPr="00F64C39">
        <w:rPr>
          <w:rFonts w:ascii="Times New Roman" w:hAnsi="Times New Roman" w:cs="Times New Roman"/>
          <w:u w:val="single"/>
        </w:rPr>
        <w:t>(ii) Interest Rates:</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79072" behindDoc="1" locked="0" layoutInCell="1" allowOverlap="1" wp14:anchorId="44491652" wp14:editId="42EA24ED">
            <wp:simplePos x="0" y="0"/>
            <wp:positionH relativeFrom="column">
              <wp:posOffset>0</wp:posOffset>
            </wp:positionH>
            <wp:positionV relativeFrom="paragraph">
              <wp:posOffset>-1482</wp:posOffset>
            </wp:positionV>
            <wp:extent cx="3403600" cy="1837267"/>
            <wp:effectExtent l="0" t="0" r="6350" b="0"/>
            <wp:wrapTight wrapText="bothSides">
              <wp:wrapPolygon edited="0">
                <wp:start x="0" y="0"/>
                <wp:lineTo x="0" y="21279"/>
                <wp:lineTo x="21519" y="21279"/>
                <wp:lineTo x="21519" y="0"/>
                <wp:lineTo x="0" y="0"/>
              </wp:wrapPolygon>
            </wp:wrapTight>
            <wp:docPr id="2395302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972"/>
                    <a:stretch/>
                  </pic:blipFill>
                  <pic:spPr bwMode="auto">
                    <a:xfrm>
                      <a:off x="0" y="0"/>
                      <a:ext cx="3403600" cy="18372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Central banks set interest rates to control inflation and stimulate or cool economic activity. Changes in interest rates influence borrowing costs, consumer spending, and investment decisions. Low-interest rates may boost economic activity but could also lead to inflation concerns.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(iii) Inflation Rate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Inflation measures the rate at which the general level of prices for goods and services rises. Moderate inflation is considered normal, but high or accelerating inflation can erode purchasing power. Investors assess inflation rates to understand potential effects on corporate profits and interest rates.</w:t>
      </w:r>
    </w:p>
    <w:p w:rsidR="009556B3"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t>(iv) Unemployment</w:t>
      </w:r>
      <w:proofErr w:type="gramEnd"/>
      <w:r w:rsidRPr="00F64C39">
        <w:rPr>
          <w:rFonts w:ascii="Times New Roman" w:hAnsi="Times New Roman" w:cs="Times New Roman"/>
          <w:u w:val="single"/>
        </w:rPr>
        <w:t xml:space="preserve"> Rate:</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80096" behindDoc="1" locked="0" layoutInCell="1" allowOverlap="1" wp14:anchorId="2B976979" wp14:editId="6AB60479">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10372123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The percentage of the labor force that is unemployed but actively seeking employment.</w:t>
      </w:r>
      <w:proofErr w:type="gramEnd"/>
      <w:r w:rsidRPr="00F64C39">
        <w:rPr>
          <w:rFonts w:ascii="Times New Roman" w:hAnsi="Times New Roman" w:cs="Times New Roman"/>
        </w:rPr>
        <w:t xml:space="preserve"> High unemployment may indicate economic distress, affecting consumer spending and corporate profitability. Low unemployment is generally positive for economic growth.</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 Consumer Confidence Index:</w:t>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Measures consumers' confidence in the overall state of the economy and their personal financial situation.</w:t>
      </w:r>
      <w:proofErr w:type="gramEnd"/>
      <w:r w:rsidRPr="00F64C39">
        <w:rPr>
          <w:rFonts w:ascii="Times New Roman" w:hAnsi="Times New Roman" w:cs="Times New Roman"/>
        </w:rPr>
        <w:t xml:space="preserve"> High consumer confidence often leads to increased spending, positively affecting businesses. Low confidence may result in reduced consumer spending.</w:t>
      </w:r>
    </w:p>
    <w:p w:rsidR="009556B3" w:rsidRPr="00F64C39"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lastRenderedPageBreak/>
        <w:t>(vi) Purchasing</w:t>
      </w:r>
      <w:proofErr w:type="gramEnd"/>
      <w:r w:rsidRPr="00F64C39">
        <w:rPr>
          <w:rFonts w:ascii="Times New Roman" w:hAnsi="Times New Roman" w:cs="Times New Roman"/>
          <w:u w:val="single"/>
        </w:rPr>
        <w:t xml:space="preserve"> Managers' Index (PMI):</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PMI gauges the economic health of the manufacturing sector by assessing factors such as new orders, production, and employment. A PMI above 50 indicates economic expansion, while below 50 suggests contraction. Investors use PMI data to assess industry performance.</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(vii) Leading Economic Indicators (LEI):</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LEI provide insights into future economic trends by identifying variables that tend to change before the overall economy. Investors use LEI to anticipate economic shifts, helping them adjust investment strategies accordingly.</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(viii) Corporate Profits: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Analysis of corporate profits and earnings trends across industries. Rising corporate profits may indicate a healthy business environment, while declining profits could signal economic challenges. Indirect way is to check for tax collections.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(ix) Trade Balance:</w:t>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The difference between a country's exports and imports of goods and services.</w:t>
      </w:r>
      <w:proofErr w:type="gramEnd"/>
      <w:r w:rsidRPr="00F64C39">
        <w:rPr>
          <w:rFonts w:ascii="Times New Roman" w:hAnsi="Times New Roman" w:cs="Times New Roman"/>
        </w:rPr>
        <w:t xml:space="preserve"> A positive trade balance (exports &gt; imports) can contribute to economic growth, while a negative balance may lead to concerns about trade imbalances.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(x) Housing Market Indicators:</w:t>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Includes metrics like housing market growth, building permits, inventories and home sales.</w:t>
      </w:r>
      <w:proofErr w:type="gramEnd"/>
      <w:r w:rsidRPr="00F64C39">
        <w:rPr>
          <w:rFonts w:ascii="Times New Roman" w:hAnsi="Times New Roman" w:cs="Times New Roman"/>
        </w:rPr>
        <w:t xml:space="preserve"> The housing market is </w:t>
      </w:r>
      <w:r w:rsidRPr="00F64C39">
        <w:rPr>
          <w:rFonts w:ascii="Times New Roman" w:hAnsi="Times New Roman" w:cs="Times New Roman"/>
        </w:rPr>
        <w:lastRenderedPageBreak/>
        <w:t>a key economic driver. Trends in housing indicators can reflect consumer confidence and spending patterns.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(xi) Stock Market Indices: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Track the performance of stock markets and specific sectors. Stock market indices, such as the S&amp;P 500 or SENSEX or sector-specific </w:t>
      </w:r>
      <w:proofErr w:type="gramStart"/>
      <w:r w:rsidRPr="00F64C39">
        <w:rPr>
          <w:rFonts w:ascii="Times New Roman" w:hAnsi="Times New Roman" w:cs="Times New Roman"/>
        </w:rPr>
        <w:t>indices,</w:t>
      </w:r>
      <w:proofErr w:type="gramEnd"/>
      <w:r w:rsidRPr="00F64C39">
        <w:rPr>
          <w:rFonts w:ascii="Times New Roman" w:hAnsi="Times New Roman" w:cs="Times New Roman"/>
        </w:rPr>
        <w:t xml:space="preserve"> provide insights into investor sentiment and expectations about economic conditions.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(xii) Exchange Rates:</w:t>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The value of one currency in terms of another.</w:t>
      </w:r>
      <w:proofErr w:type="gramEnd"/>
      <w:r w:rsidRPr="00F64C39">
        <w:rPr>
          <w:rFonts w:ascii="Times New Roman" w:hAnsi="Times New Roman" w:cs="Times New Roman"/>
        </w:rPr>
        <w:t xml:space="preserve"> Exchange rates influence international trade, corporate earnings for multinational companies, and inflation rates.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(xiii) Government Fiscal Policy:</w:t>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Government decisions on taxation, spending, and budgetary policies.</w:t>
      </w:r>
      <w:proofErr w:type="gramEnd"/>
      <w:r w:rsidRPr="00F64C39">
        <w:rPr>
          <w:rFonts w:ascii="Times New Roman" w:hAnsi="Times New Roman" w:cs="Times New Roman"/>
        </w:rPr>
        <w:t xml:space="preserve"> Fiscal policies can influence economic activity, inflation, and interest rates.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(xiv) Global Economic Conditions:</w:t>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Assessing economic conditions in major trading partners and globally interconnected markets.</w:t>
      </w:r>
      <w:proofErr w:type="gramEnd"/>
      <w:r w:rsidRPr="00F64C39">
        <w:rPr>
          <w:rFonts w:ascii="Times New Roman" w:hAnsi="Times New Roman" w:cs="Times New Roman"/>
        </w:rPr>
        <w:t xml:space="preserve"> Global economic trends, such as economic growth or recessions, can affect multinational companies and global supply chains.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Analy</w:t>
      </w:r>
      <w:r>
        <w:rPr>
          <w:rFonts w:ascii="Times New Roman" w:hAnsi="Times New Roman" w:cs="Times New Roman"/>
        </w:rPr>
        <w:t>s</w:t>
      </w:r>
      <w:r w:rsidRPr="00F64C39">
        <w:rPr>
          <w:rFonts w:ascii="Times New Roman" w:hAnsi="Times New Roman" w:cs="Times New Roman"/>
        </w:rPr>
        <w:t>ing these market conditions and economic indicators helps investors and analysts make informed decisions about asset allocation, industry exposure, and individual stock selections. It's important to recogni</w:t>
      </w:r>
      <w:r>
        <w:rPr>
          <w:rFonts w:ascii="Times New Roman" w:hAnsi="Times New Roman" w:cs="Times New Roman"/>
        </w:rPr>
        <w:t>s</w:t>
      </w:r>
      <w:r w:rsidRPr="00F64C39">
        <w:rPr>
          <w:rFonts w:ascii="Times New Roman" w:hAnsi="Times New Roman" w:cs="Times New Roman"/>
        </w:rPr>
        <w:t>e the interconnectedness of these factors and consider their collective impact on investment opportunities and risks.</w:t>
      </w:r>
    </w:p>
    <w:p w:rsidR="009556B3" w:rsidRPr="00C94DA1" w:rsidRDefault="009556B3" w:rsidP="009556B3">
      <w:pPr>
        <w:pStyle w:val="Heading3"/>
      </w:pPr>
      <w:bookmarkStart w:id="53" w:name="_Toc161485547"/>
      <w:bookmarkStart w:id="54" w:name="_Toc164634559"/>
      <w:r w:rsidRPr="00C94DA1">
        <w:lastRenderedPageBreak/>
        <w:t>5. Competitive Positioning:</w:t>
      </w:r>
      <w:bookmarkEnd w:id="53"/>
      <w:bookmarkEnd w:id="54"/>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Assessing a company's competitive positioning within its industry is a critical aspect of fundamental analysis. This involves understanding market share, barriers to entry, competitive advantages (such as unique technologies or strong brands), and the competitive landscape. Understanding how a company compares to its competitors helps investors and analysts evaluate its long-term viability, growth prospects, and potential for sustained success. Here are key factors and methods for assessing a company's competitive positioning:</w:t>
      </w:r>
    </w:p>
    <w:p w:rsidR="009556B3" w:rsidRDefault="009556B3" w:rsidP="009556B3">
      <w:pPr>
        <w:jc w:val="both"/>
        <w:rPr>
          <w:rFonts w:ascii="Times New Roman" w:hAnsi="Times New Roman" w:cs="Times New Roman"/>
          <w:u w:val="single"/>
        </w:rPr>
      </w:pPr>
      <w:r w:rsidRPr="00F64C39">
        <w:rPr>
          <w:rFonts w:ascii="Times New Roman" w:hAnsi="Times New Roman" w:cs="Times New Roman"/>
          <w:u w:val="single"/>
        </w:rPr>
        <w:t>(i) Industry Analysis:</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81120" behindDoc="1" locked="0" layoutInCell="1" allowOverlap="1" wp14:anchorId="63D674AA" wp14:editId="35468E60">
            <wp:simplePos x="0" y="0"/>
            <wp:positionH relativeFrom="column">
              <wp:posOffset>0</wp:posOffset>
            </wp:positionH>
            <wp:positionV relativeFrom="paragraph">
              <wp:posOffset>-2752</wp:posOffset>
            </wp:positionV>
            <wp:extent cx="3403600" cy="1913255"/>
            <wp:effectExtent l="0" t="0" r="6350" b="0"/>
            <wp:wrapTight wrapText="bothSides">
              <wp:wrapPolygon edited="0">
                <wp:start x="0" y="0"/>
                <wp:lineTo x="0" y="21292"/>
                <wp:lineTo x="21519" y="21292"/>
                <wp:lineTo x="21519" y="0"/>
                <wp:lineTo x="0" y="0"/>
              </wp:wrapPolygon>
            </wp:wrapTight>
            <wp:docPr id="18035621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Analy</w:t>
      </w:r>
      <w:r>
        <w:rPr>
          <w:rFonts w:ascii="Times New Roman" w:hAnsi="Times New Roman" w:cs="Times New Roman"/>
        </w:rPr>
        <w:t>s</w:t>
      </w:r>
      <w:r w:rsidRPr="00F64C39">
        <w:rPr>
          <w:rFonts w:ascii="Times New Roman" w:hAnsi="Times New Roman" w:cs="Times New Roman"/>
        </w:rPr>
        <w:t>e the overall industry dynamics, including market size, growth trends, and regulatory influences. Identify key competitors and their market shares.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(ii) Porter's Five Forces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Bargaining Power of Buyers: Assess how much influence customers have on pricing and terms.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Bargaining Power of Suppliers: Evaluate the power of suppliers to influence costs and availability of inputs.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Threat of New Entrants: Consider barriers to entry and the potential for new competitors.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Threat of Substitute Products: Evaluate the availability of alternative products or services.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Intensity of Competitive Rivalry: Assess the level of competition within the industry.</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(iii) SWOT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Strengths: Identify the company's internal strengths that provide a competitive advantage.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Weaknesses: Evaluate internal weaknesses that may hinder the company's competitiveness.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Opportunities: Identify external factors that could be leveraged for growth.</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Threats: Assess external factors that may pose challenges to the company's competitiveness.</w:t>
      </w:r>
    </w:p>
    <w:p w:rsidR="009556B3" w:rsidRPr="00F64C39"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t>(iv) Market</w:t>
      </w:r>
      <w:proofErr w:type="gramEnd"/>
      <w:r w:rsidRPr="00F64C39">
        <w:rPr>
          <w:rFonts w:ascii="Times New Roman" w:hAnsi="Times New Roman" w:cs="Times New Roman"/>
          <w:u w:val="single"/>
        </w:rPr>
        <w:t xml:space="preserve">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Understand the company's share of the total market. Analy</w:t>
      </w:r>
      <w:r>
        <w:rPr>
          <w:rFonts w:ascii="Times New Roman" w:hAnsi="Times New Roman" w:cs="Times New Roman"/>
        </w:rPr>
        <w:t>s</w:t>
      </w:r>
      <w:r w:rsidRPr="00F64C39">
        <w:rPr>
          <w:rFonts w:ascii="Times New Roman" w:hAnsi="Times New Roman" w:cs="Times New Roman"/>
        </w:rPr>
        <w:t>e the company's position in specific market segments or niche markets.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 Product Differentiation: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Identify the company's unique features or advantages that set it apart from competitors.Evaluate the strength of the company's brand and its impact on consumer perceptions.</w:t>
      </w:r>
    </w:p>
    <w:p w:rsidR="009556B3" w:rsidRPr="00F64C39" w:rsidRDefault="009556B3" w:rsidP="009556B3">
      <w:pPr>
        <w:jc w:val="both"/>
        <w:rPr>
          <w:rFonts w:ascii="Times New Roman" w:hAnsi="Times New Roman" w:cs="Times New Roman"/>
          <w:u w:val="single"/>
        </w:rPr>
      </w:pPr>
      <w:proofErr w:type="gramStart"/>
      <w:r w:rsidRPr="00F64C39">
        <w:rPr>
          <w:rFonts w:ascii="Times New Roman" w:hAnsi="Times New Roman" w:cs="Times New Roman"/>
          <w:u w:val="single"/>
        </w:rPr>
        <w:t>(vi) Cost</w:t>
      </w:r>
      <w:proofErr w:type="gramEnd"/>
      <w:r w:rsidRPr="00F64C39">
        <w:rPr>
          <w:rFonts w:ascii="Times New Roman" w:hAnsi="Times New Roman" w:cs="Times New Roman"/>
          <w:u w:val="single"/>
        </w:rPr>
        <w:t xml:space="preserve"> Leadership vs. Differentiation: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Assess whether the company competes on the basis of cost and efficiency. Evaluate whether the company differentiates its products or services based on quality, innovation, or other factors.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(vii) Innovation and Research &amp; Development (R&amp;D):</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Determine the level of investment in research and development activities. Assess the company's ability to bring new products or services to market.</w:t>
      </w:r>
    </w:p>
    <w:p w:rsidR="009556B3" w:rsidRDefault="009556B3" w:rsidP="009556B3">
      <w:pPr>
        <w:jc w:val="both"/>
        <w:rPr>
          <w:rFonts w:ascii="Times New Roman" w:hAnsi="Times New Roman" w:cs="Times New Roman"/>
          <w:u w:val="single"/>
        </w:rPr>
      </w:pPr>
      <w:r w:rsidRPr="00F64C39">
        <w:rPr>
          <w:rFonts w:ascii="Times New Roman" w:hAnsi="Times New Roman" w:cs="Times New Roman"/>
          <w:u w:val="single"/>
        </w:rPr>
        <w:t>(viii) Operational Efficiency:</w:t>
      </w:r>
    </w:p>
    <w:p w:rsidR="009556B3" w:rsidRPr="00F64C39"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82144" behindDoc="1" locked="0" layoutInCell="1" allowOverlap="1" wp14:anchorId="6ED0D2F0" wp14:editId="5C3927C3">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3523205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Evaluate the effectiveness of the company's supply chain and distribution network. Assess the efficiency of the company's production processes.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lastRenderedPageBreak/>
        <w:t>(ix) Customer Relationships: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Evaluate initiatives to build and maintain customer loyalty. Assess customer satisfaction levels through surveys and feedback.</w:t>
      </w:r>
    </w:p>
    <w:p w:rsidR="009556B3" w:rsidRDefault="009556B3" w:rsidP="009556B3">
      <w:pPr>
        <w:jc w:val="both"/>
        <w:rPr>
          <w:rFonts w:ascii="Times New Roman" w:hAnsi="Times New Roman" w:cs="Times New Roman"/>
          <w:u w:val="single"/>
        </w:rPr>
      </w:pPr>
      <w:r w:rsidRPr="003101AD">
        <w:rPr>
          <w:rFonts w:ascii="Times New Roman" w:hAnsi="Times New Roman" w:cs="Times New Roman"/>
          <w:u w:val="single"/>
        </w:rPr>
        <w:t>(x) Financial Strength:</w:t>
      </w:r>
    </w:p>
    <w:p w:rsidR="009556B3" w:rsidRPr="003101AD" w:rsidRDefault="009556B3" w:rsidP="009556B3">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783168" behindDoc="1" locked="0" layoutInCell="1" allowOverlap="1" wp14:anchorId="17B7574F" wp14:editId="6F9D21A7">
            <wp:simplePos x="0" y="0"/>
            <wp:positionH relativeFrom="column">
              <wp:posOffset>0</wp:posOffset>
            </wp:positionH>
            <wp:positionV relativeFrom="paragraph">
              <wp:posOffset>-1058</wp:posOffset>
            </wp:positionV>
            <wp:extent cx="3403600" cy="1913255"/>
            <wp:effectExtent l="0" t="0" r="6350" b="0"/>
            <wp:wrapTight wrapText="bothSides">
              <wp:wrapPolygon edited="0">
                <wp:start x="0" y="0"/>
                <wp:lineTo x="0" y="21292"/>
                <wp:lineTo x="21519" y="21292"/>
                <wp:lineTo x="21519" y="0"/>
                <wp:lineTo x="0" y="0"/>
              </wp:wrapPolygon>
            </wp:wrapTight>
            <wp:docPr id="4548997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Analy</w:t>
      </w:r>
      <w:r>
        <w:rPr>
          <w:rFonts w:ascii="Times New Roman" w:hAnsi="Times New Roman" w:cs="Times New Roman"/>
        </w:rPr>
        <w:t>s</w:t>
      </w:r>
      <w:r w:rsidRPr="00F64C39">
        <w:rPr>
          <w:rFonts w:ascii="Times New Roman" w:hAnsi="Times New Roman" w:cs="Times New Roman"/>
        </w:rPr>
        <w:t>e the company's profit margins and return on investment. Evaluate key financial ratios, such as liquidity, solvency, and efficiency ratios.</w:t>
      </w:r>
    </w:p>
    <w:p w:rsidR="009556B3" w:rsidRPr="003101AD" w:rsidRDefault="009556B3" w:rsidP="009556B3">
      <w:pPr>
        <w:jc w:val="both"/>
        <w:rPr>
          <w:rFonts w:ascii="Times New Roman" w:hAnsi="Times New Roman" w:cs="Times New Roman"/>
          <w:u w:val="single"/>
        </w:rPr>
      </w:pPr>
      <w:r w:rsidRPr="003101AD">
        <w:rPr>
          <w:rFonts w:ascii="Times New Roman" w:hAnsi="Times New Roman" w:cs="Times New Roman"/>
          <w:u w:val="single"/>
        </w:rPr>
        <w:t>(xi) Regulatory Environment: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Assess the company's compliance with industry regulations and standards. Identify potential regulatory risks that may impact competitiveness.</w:t>
      </w:r>
    </w:p>
    <w:p w:rsidR="009556B3" w:rsidRPr="003101AD" w:rsidRDefault="009556B3" w:rsidP="009556B3">
      <w:pPr>
        <w:jc w:val="both"/>
        <w:rPr>
          <w:rFonts w:ascii="Times New Roman" w:hAnsi="Times New Roman" w:cs="Times New Roman"/>
          <w:u w:val="single"/>
        </w:rPr>
      </w:pPr>
      <w:r w:rsidRPr="003101AD">
        <w:rPr>
          <w:rFonts w:ascii="Times New Roman" w:hAnsi="Times New Roman" w:cs="Times New Roman"/>
          <w:u w:val="single"/>
        </w:rPr>
        <w:t>(xii) Talent and Human Resources: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Evaluate the skills and expertise of the company's workforce. Assess employee satisfaction and engagement levels.</w:t>
      </w:r>
    </w:p>
    <w:p w:rsidR="009556B3" w:rsidRPr="003101AD" w:rsidRDefault="009556B3" w:rsidP="009556B3">
      <w:pPr>
        <w:jc w:val="both"/>
        <w:rPr>
          <w:rFonts w:ascii="Times New Roman" w:hAnsi="Times New Roman" w:cs="Times New Roman"/>
          <w:u w:val="single"/>
        </w:rPr>
      </w:pPr>
      <w:r w:rsidRPr="003101AD">
        <w:rPr>
          <w:rFonts w:ascii="Times New Roman" w:hAnsi="Times New Roman" w:cs="Times New Roman"/>
          <w:u w:val="single"/>
        </w:rPr>
        <w:lastRenderedPageBreak/>
        <w:t>(xiii) Strategic Partnerships and Alliances: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Evaluate partnerships or alliances that may enhance the company's capabilities. Assess joint ventures or collaborations that impact competitive positioning.</w:t>
      </w:r>
    </w:p>
    <w:p w:rsidR="009556B3" w:rsidRPr="003101AD" w:rsidRDefault="009556B3" w:rsidP="009556B3">
      <w:pPr>
        <w:jc w:val="both"/>
        <w:rPr>
          <w:rFonts w:ascii="Times New Roman" w:hAnsi="Times New Roman" w:cs="Times New Roman"/>
          <w:u w:val="single"/>
        </w:rPr>
      </w:pPr>
      <w:r w:rsidRPr="003101AD">
        <w:rPr>
          <w:rFonts w:ascii="Times New Roman" w:hAnsi="Times New Roman" w:cs="Times New Roman"/>
          <w:u w:val="single"/>
        </w:rPr>
        <w:t>(xiv) Global Presence: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Evaluate the company's global reach and presence in international markets. Assess how well the company competes on a global scale.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 comprehensive assessment of these factors provides a holistic understanding of a company's competitive positioning within its industry. It helps investors and analysts make informed decisions about the company's potential for sustainable growth and competitive advantage over the long term.</w:t>
      </w:r>
    </w:p>
    <w:p w:rsidR="009556B3" w:rsidRPr="00C94DA1" w:rsidRDefault="009556B3" w:rsidP="009556B3">
      <w:pPr>
        <w:pStyle w:val="Heading3"/>
      </w:pPr>
      <w:bookmarkStart w:id="55" w:name="_Toc161485548"/>
      <w:bookmarkStart w:id="56" w:name="_Toc164634560"/>
      <w:r w:rsidRPr="00C94DA1">
        <w:t>6. Promoter and Management Quality:</w:t>
      </w:r>
      <w:bookmarkEnd w:id="55"/>
      <w:bookmarkEnd w:id="56"/>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Fundamental analysis evaluates the quality of a company's promoters and the management. This includes assessing the promoter’s group companies, their track record and management team's track record, strategic decisions, and corporate governance practices. Effective and transparent management is a positive indicator for investors.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 the Indian business context, promoters play a crucial role in shaping and steering companies. A promoter is an individual or group of individuals who take the initiative to establish a company, raise capital, and set the foundation for its operations. The importance of promoters in India can be understood through various aspects:</w:t>
      </w:r>
    </w:p>
    <w:p w:rsidR="009556B3" w:rsidRPr="00F64C39" w:rsidRDefault="009556B3" w:rsidP="009556B3">
      <w:pPr>
        <w:jc w:val="both"/>
        <w:rPr>
          <w:rFonts w:ascii="Times New Roman" w:hAnsi="Times New Roman" w:cs="Times New Roman"/>
          <w:b/>
          <w:u w:val="single"/>
        </w:rPr>
      </w:pPr>
      <w:r w:rsidRPr="00F64C39">
        <w:rPr>
          <w:rFonts w:ascii="Times New Roman" w:hAnsi="Times New Roman" w:cs="Times New Roman"/>
          <w:b/>
          <w:u w:val="single"/>
        </w:rPr>
        <w:lastRenderedPageBreak/>
        <w:t>Promoter Quality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Business Establishment:</w:t>
      </w:r>
    </w:p>
    <w:p w:rsidR="009556B3" w:rsidRPr="00F64C39" w:rsidRDefault="009556B3" w:rsidP="009556B3">
      <w:pPr>
        <w:jc w:val="both"/>
        <w:rPr>
          <w:rFonts w:ascii="Times New Roman" w:hAnsi="Times New Roman" w:cs="Times New Roman"/>
        </w:rPr>
      </w:pPr>
      <w:proofErr w:type="gramStart"/>
      <w:r w:rsidRPr="00F64C39">
        <w:rPr>
          <w:rFonts w:ascii="Times New Roman" w:hAnsi="Times New Roman" w:cs="Times New Roman"/>
        </w:rPr>
        <w:t>Initiating Ventures: Promoters are the driving force behind the establishment of new businesses.</w:t>
      </w:r>
      <w:proofErr w:type="gramEnd"/>
      <w:r w:rsidRPr="00F64C39">
        <w:rPr>
          <w:rFonts w:ascii="Times New Roman" w:hAnsi="Times New Roman" w:cs="Times New Roman"/>
        </w:rPr>
        <w:t xml:space="preserve"> Their entrepreneurial vision and initiative lead to the creation of companies, contributing to economic development.</w:t>
      </w:r>
    </w:p>
    <w:p w:rsidR="009556B3" w:rsidRDefault="009556B3" w:rsidP="009556B3">
      <w:pPr>
        <w:jc w:val="both"/>
        <w:rPr>
          <w:rFonts w:ascii="Times New Roman" w:hAnsi="Times New Roman" w:cs="Times New Roman"/>
          <w:b/>
        </w:rPr>
      </w:pPr>
      <w:r w:rsidRPr="00F64C39">
        <w:rPr>
          <w:rFonts w:ascii="Times New Roman" w:hAnsi="Times New Roman" w:cs="Times New Roman"/>
          <w:b/>
        </w:rPr>
        <w:t xml:space="preserve">Capital </w:t>
      </w:r>
      <w:proofErr w:type="gramStart"/>
      <w:r w:rsidRPr="00F64C39">
        <w:rPr>
          <w:rFonts w:ascii="Times New Roman" w:hAnsi="Times New Roman" w:cs="Times New Roman"/>
          <w:b/>
        </w:rPr>
        <w:t>Raising</w:t>
      </w:r>
      <w:proofErr w:type="gramEnd"/>
      <w:r w:rsidRPr="00F64C39">
        <w:rPr>
          <w:rFonts w:ascii="Times New Roman" w:hAnsi="Times New Roman" w:cs="Times New Roman"/>
          <w:b/>
        </w:rPr>
        <w:t>:</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84192" behindDoc="1" locked="0" layoutInCell="1" allowOverlap="1" wp14:anchorId="7A20E718" wp14:editId="5B4E856B">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14065584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Seed Capital: Promoters often invest their own funds, known as seed capital, to kickstart the business. This initial investment demonstrates their commitment and confidence in the venture.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Corporate Governance: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Leadership and Governance: Promoters often hold leadership positions, such as CEO or chairman, and play a significant role in corporate governance. Their decisions and strategic direction influence the company's policies and practices.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lastRenderedPageBreak/>
        <w:t>Long-Term Vision:</w:t>
      </w:r>
    </w:p>
    <w:p w:rsidR="009556B3" w:rsidRDefault="009556B3" w:rsidP="009556B3">
      <w:pPr>
        <w:jc w:val="both"/>
        <w:rPr>
          <w:rFonts w:ascii="Times New Roman" w:hAnsi="Times New Roman" w:cs="Times New Roman"/>
        </w:rPr>
      </w:pPr>
      <w:r w:rsidRPr="00F64C39">
        <w:rPr>
          <w:rFonts w:ascii="Times New Roman" w:hAnsi="Times New Roman" w:cs="Times New Roman"/>
        </w:rPr>
        <w:t>Stewardship: Promoters are typically invested in the long-term success of the company. Their vision goes beyond short-term gains, focusing on sustainable growth and value creation.</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Risk-Taking: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Risk Absorption: Promoters bear a significant portion of the business risk, especially in the initial stages. Their willingness to take risks can set the tone for the company's approach to challenges and opportunities.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Brand Building: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Personal Branding: Promoters often become synonymous with the company's brand. Their reputation, values, and credibility contribute to the overall perception of the business, impacting customer trust and loyalty. For example, Tata brand given to the products of group companies have distinct advantages.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Entrepreneurial Spirit: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Innovation and Agility: Promoters, driven by an entrepreneurial spirit, are often more agile and innovative. Their ability to adapt to changing market conditions and introduce new ideas can be a competitive advantage.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Capital Market Relationships: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Capital Market Access: Promoters' relationships with capital markets and financial institutions can facilitate fundraising through equity or debt. Their credibility influences investors' confidence in the company.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lastRenderedPageBreak/>
        <w:t>Stakeholder Relations: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Investor Confidence: Promoters' involvement and communication with investors can influence investor confidence. Transparent and ethical dealings contribute to a positive perception of the company.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Succession Planning: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Leadership Transition: Promoters play a critical role in succession planning. A well-managed transition ensures continuity and stability, preventing disruptions to the business.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Corporate Social Responsibility (CSR):</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Social Impact: Promoters often drive CSR initiatives, contributing to social and environmental causes. Their commitment to responsible business practices can enhance the company's reputation.</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Regulatory Compliance: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Ethical Practices: Promoters' commitment to ethical conduct and compliance with regulations sets the tone for the entire organi</w:t>
      </w:r>
      <w:r>
        <w:rPr>
          <w:rFonts w:ascii="Times New Roman" w:hAnsi="Times New Roman" w:cs="Times New Roman"/>
        </w:rPr>
        <w:t>s</w:t>
      </w:r>
      <w:r w:rsidRPr="00F64C39">
        <w:rPr>
          <w:rFonts w:ascii="Times New Roman" w:hAnsi="Times New Roman" w:cs="Times New Roman"/>
        </w:rPr>
        <w:t>ation. Adherence to legal and regulatory standards is crucial for business sustainability.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Funding support: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Both explicit and implicit funding support from cash rich promoters can reduce the cost of capital for the companies and thereby improve valuations.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In India, where family-owned businesses are prevalent, the role of promoters extends beyond mere ownership. Their </w:t>
      </w:r>
      <w:r w:rsidRPr="00F64C39">
        <w:rPr>
          <w:rFonts w:ascii="Times New Roman" w:hAnsi="Times New Roman" w:cs="Times New Roman"/>
        </w:rPr>
        <w:lastRenderedPageBreak/>
        <w:t xml:space="preserve">involvement in day-to-day operations, strategic </w:t>
      </w:r>
      <w:proofErr w:type="gramStart"/>
      <w:r w:rsidRPr="00F64C39">
        <w:rPr>
          <w:rFonts w:ascii="Times New Roman" w:hAnsi="Times New Roman" w:cs="Times New Roman"/>
        </w:rPr>
        <w:t>decision-making,</w:t>
      </w:r>
      <w:proofErr w:type="gramEnd"/>
      <w:r w:rsidRPr="00F64C39">
        <w:rPr>
          <w:rFonts w:ascii="Times New Roman" w:hAnsi="Times New Roman" w:cs="Times New Roman"/>
        </w:rPr>
        <w:t xml:space="preserve"> and long-term vision significantly influence the company's trajectory. However, it's essential for companies to balance the influence of promoters with effective corporate governance mechanisms to ensure transparency, accountability, and the protection of minority shareholders' interests.</w:t>
      </w:r>
    </w:p>
    <w:p w:rsidR="009556B3" w:rsidRDefault="009556B3" w:rsidP="009556B3">
      <w:pPr>
        <w:jc w:val="both"/>
        <w:rPr>
          <w:rFonts w:ascii="Times New Roman" w:hAnsi="Times New Roman" w:cs="Times New Roman"/>
          <w:b/>
          <w:u w:val="single"/>
        </w:rPr>
      </w:pPr>
      <w:r w:rsidRPr="00F64C39">
        <w:rPr>
          <w:rFonts w:ascii="Times New Roman" w:hAnsi="Times New Roman" w:cs="Times New Roman"/>
          <w:b/>
          <w:u w:val="single"/>
        </w:rPr>
        <w:t>Management Quality</w:t>
      </w:r>
    </w:p>
    <w:p w:rsidR="009556B3" w:rsidRPr="00F64C39" w:rsidRDefault="009556B3" w:rsidP="009556B3">
      <w:pPr>
        <w:jc w:val="both"/>
        <w:rPr>
          <w:rFonts w:ascii="Times New Roman" w:hAnsi="Times New Roman" w:cs="Times New Roman"/>
          <w:b/>
          <w:u w:val="single"/>
        </w:rPr>
      </w:pPr>
      <w:r>
        <w:rPr>
          <w:rFonts w:ascii="Times New Roman" w:hAnsi="Times New Roman" w:cs="Times New Roman"/>
          <w:b/>
          <w:noProof/>
          <w:u w:val="single"/>
          <w:lang w:eastAsia="en-IN"/>
        </w:rPr>
        <w:drawing>
          <wp:anchor distT="0" distB="0" distL="114300" distR="114300" simplePos="0" relativeHeight="251785216" behindDoc="1" locked="0" layoutInCell="1" allowOverlap="1" wp14:anchorId="6E6143E4" wp14:editId="247682DB">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18344676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Analy</w:t>
      </w:r>
      <w:r>
        <w:rPr>
          <w:rFonts w:ascii="Times New Roman" w:hAnsi="Times New Roman" w:cs="Times New Roman"/>
        </w:rPr>
        <w:t>s</w:t>
      </w:r>
      <w:r w:rsidRPr="00F64C39">
        <w:rPr>
          <w:rFonts w:ascii="Times New Roman" w:hAnsi="Times New Roman" w:cs="Times New Roman"/>
        </w:rPr>
        <w:t>ing management quality is a crucial aspect of fundamental analysis when evaluating a stock. The effectiveness and integrity of a company's leadership team can significantly impact its long-term performance and growth prospects. Here are key factors to consider when assessing management quality: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Leadership Team:</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Experience and Track Record: Evaluate the leadership team's experience in the industry and their track record in </w:t>
      </w:r>
      <w:r w:rsidRPr="00F64C39">
        <w:rPr>
          <w:rFonts w:ascii="Times New Roman" w:hAnsi="Times New Roman" w:cs="Times New Roman"/>
        </w:rPr>
        <w:lastRenderedPageBreak/>
        <w:t>managing similar businesses. A team with a successful history is likely to instil confidence.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Corporate Governance: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Ethical Practices: Assess the company's commitment to ethical business practices. Look for transparency, fair dealing, and adherence to corporate governance standards.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Board Structure: Examine the composition of the board of directors, ensuring a balance of executive and independent directors. Independent directors can provide an objective perspective.</w:t>
      </w:r>
    </w:p>
    <w:p w:rsidR="009556B3" w:rsidRDefault="009556B3" w:rsidP="009556B3">
      <w:pPr>
        <w:jc w:val="both"/>
        <w:rPr>
          <w:rFonts w:ascii="Times New Roman" w:hAnsi="Times New Roman" w:cs="Times New Roman"/>
          <w:b/>
        </w:rPr>
      </w:pPr>
      <w:r w:rsidRPr="00F64C39">
        <w:rPr>
          <w:rFonts w:ascii="Times New Roman" w:hAnsi="Times New Roman" w:cs="Times New Roman"/>
          <w:b/>
        </w:rPr>
        <w:t>Communication Skills:</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86240" behindDoc="1" locked="0" layoutInCell="1" allowOverlap="1" wp14:anchorId="7186DD27" wp14:editId="5DDF19F3">
            <wp:simplePos x="0" y="0"/>
            <wp:positionH relativeFrom="column">
              <wp:posOffset>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21379694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Default="009556B3" w:rsidP="009556B3">
      <w:pPr>
        <w:jc w:val="both"/>
        <w:rPr>
          <w:rFonts w:ascii="Times New Roman" w:hAnsi="Times New Roman" w:cs="Times New Roman"/>
        </w:rPr>
      </w:pPr>
      <w:r w:rsidRPr="00F64C39">
        <w:rPr>
          <w:rFonts w:ascii="Times New Roman" w:hAnsi="Times New Roman" w:cs="Times New Roman"/>
        </w:rPr>
        <w:t>Transparency: Analy</w:t>
      </w:r>
      <w:r>
        <w:rPr>
          <w:rFonts w:ascii="Times New Roman" w:hAnsi="Times New Roman" w:cs="Times New Roman"/>
        </w:rPr>
        <w:t>s</w:t>
      </w:r>
      <w:r w:rsidRPr="00F64C39">
        <w:rPr>
          <w:rFonts w:ascii="Times New Roman" w:hAnsi="Times New Roman" w:cs="Times New Roman"/>
        </w:rPr>
        <w:t>e how transparent the management is in its communication with shareholders. Regular and clear communication about the company's strategy, challenges, and performance is a positive sign.</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Strategic Vision: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Long-Term Planning: Evaluate the management's strategic vision for the company. Look for a clear roadmap and plans for sustainable long-term growth rather than short-term gains.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Capital Allocation: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Effective Use of Capital: Assess the management's ability to allocate capital efficiently. Look for a history of wise investments, dividend distribution, and avoidance of value-destructive activities.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Financial Prudence: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Debt Management: Evaluate the management's approach to debt. A prudent approach to debt management, with a focus on maintaining a healthy balance sheet, is essential.</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Operational Efficiency: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Cost Management: Assess the management's effectiveness in managing operational costs. Efficient cost management contributes to improved profitability.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Innovation and Adaptability: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Innovation: Evaluate the company's approach to innovation and adaptation to changing market conditions. A forward-looking management that embraces innovation can position the company for long-term success.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Risk Management: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Risk Assessment: Analy</w:t>
      </w:r>
      <w:r>
        <w:rPr>
          <w:rFonts w:ascii="Times New Roman" w:hAnsi="Times New Roman" w:cs="Times New Roman"/>
        </w:rPr>
        <w:t>s</w:t>
      </w:r>
      <w:r w:rsidRPr="00F64C39">
        <w:rPr>
          <w:rFonts w:ascii="Times New Roman" w:hAnsi="Times New Roman" w:cs="Times New Roman"/>
        </w:rPr>
        <w:t xml:space="preserve">e the management's approach to risk management. Effective risk assessment and mitigation </w:t>
      </w:r>
      <w:r w:rsidRPr="00F64C39">
        <w:rPr>
          <w:rFonts w:ascii="Times New Roman" w:hAnsi="Times New Roman" w:cs="Times New Roman"/>
        </w:rPr>
        <w:lastRenderedPageBreak/>
        <w:t>strategies indicate a proactive and responsible management team.</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Employee Relations: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Employee Satisfaction: Assess the company's efforts to maintain a positive work environment and employee satisfaction. Employee morale can impact productivity and, consequently, company performance.</w:t>
      </w:r>
    </w:p>
    <w:p w:rsidR="009556B3" w:rsidRDefault="009556B3" w:rsidP="009556B3">
      <w:pPr>
        <w:jc w:val="both"/>
        <w:rPr>
          <w:rFonts w:ascii="Times New Roman" w:hAnsi="Times New Roman" w:cs="Times New Roman"/>
          <w:b/>
        </w:rPr>
      </w:pPr>
      <w:r w:rsidRPr="00F64C39">
        <w:rPr>
          <w:rFonts w:ascii="Times New Roman" w:hAnsi="Times New Roman" w:cs="Times New Roman"/>
          <w:b/>
        </w:rPr>
        <w:t>Succession Planning:</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87264" behindDoc="1" locked="0" layoutInCell="1" allowOverlap="1" wp14:anchorId="52F377FC" wp14:editId="614EF049">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1127284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Leadership Transition: Evaluate the company's succession planning process. A well-defined plan for leadership transition ensures continuity and stability.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Shareholder Value Creation: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Dividend Policy: Assess the company's dividend policy and its commitment to returning value to shareholders. Shareholder-friendly practices contribute to positive management perception.</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lastRenderedPageBreak/>
        <w:t>Legal and Regulatory Compliance: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Adherence to Regulations: Examine the company's track record in complying with legal and regulatory requirements. Consistent compliance is indicative of a well-managed and responsible organi</w:t>
      </w:r>
      <w:r>
        <w:rPr>
          <w:rFonts w:ascii="Times New Roman" w:hAnsi="Times New Roman" w:cs="Times New Roman"/>
        </w:rPr>
        <w:t>s</w:t>
      </w:r>
      <w:r w:rsidRPr="00F64C39">
        <w:rPr>
          <w:rFonts w:ascii="Times New Roman" w:hAnsi="Times New Roman" w:cs="Times New Roman"/>
        </w:rPr>
        <w:t>ation.</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Customer and Stakeholder Focus: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Customer Satisfaction: A management team that prioriti</w:t>
      </w:r>
      <w:r>
        <w:rPr>
          <w:rFonts w:ascii="Times New Roman" w:hAnsi="Times New Roman" w:cs="Times New Roman"/>
        </w:rPr>
        <w:t>s</w:t>
      </w:r>
      <w:r w:rsidRPr="00F64C39">
        <w:rPr>
          <w:rFonts w:ascii="Times New Roman" w:hAnsi="Times New Roman" w:cs="Times New Roman"/>
        </w:rPr>
        <w:t>es customer satisfaction is likely to have a customer-centric approach, which can positively impact the company's reputation and market standing.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It's essential to gather information from various sources, including annual reports, conference calls, and reputable financial news, to form a comprehensive view of management quality. Additionally, considering peer comparisons and industry benchmarks provides context for evaluating a company's management against industry standards. Ultimately, a thorough analysis of management quality contributes to a more informed investment decision.</w:t>
      </w:r>
    </w:p>
    <w:p w:rsidR="009556B3" w:rsidRPr="00C94DA1" w:rsidRDefault="009556B3" w:rsidP="009556B3">
      <w:pPr>
        <w:pStyle w:val="Heading3"/>
      </w:pPr>
      <w:bookmarkStart w:id="57" w:name="_Toc161485549"/>
      <w:bookmarkStart w:id="58" w:name="_Toc164634561"/>
      <w:r w:rsidRPr="00C94DA1">
        <w:t>7. Industry Analysis:</w:t>
      </w:r>
      <w:bookmarkEnd w:id="57"/>
      <w:bookmarkEnd w:id="58"/>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Industries and sectors go through different cycles, and fundamental analysis involves studying industry trends and dynamics. Factors such as regulatory changes, technological advancements, and consumer trends can significantly impact companies within a particular sector.</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Industry analysis is a crucial step in evaluating a stock as it provides insights into the broader economic and competitive environment in which a company operates. Understanding industry dynamics helps investors assess a company's </w:t>
      </w:r>
      <w:r w:rsidRPr="00F64C39">
        <w:rPr>
          <w:rFonts w:ascii="Times New Roman" w:hAnsi="Times New Roman" w:cs="Times New Roman"/>
        </w:rPr>
        <w:lastRenderedPageBreak/>
        <w:t>growth potential, risks, and competitive positioning. Here are key factors to consider when conducting industry analysis: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Industry Overview:</w:t>
      </w:r>
    </w:p>
    <w:p w:rsidR="009556B3" w:rsidRDefault="009556B3" w:rsidP="009556B3">
      <w:pPr>
        <w:jc w:val="both"/>
        <w:rPr>
          <w:rFonts w:ascii="Times New Roman" w:hAnsi="Times New Roman" w:cs="Times New Roman"/>
        </w:rPr>
      </w:pPr>
      <w:r w:rsidRPr="00F64C39">
        <w:rPr>
          <w:rFonts w:ascii="Times New Roman" w:hAnsi="Times New Roman" w:cs="Times New Roman"/>
        </w:rPr>
        <w:t>Market Size and Growth: Understand the current size of the market and its historical growth trends. Consider factors driving or inhibiting market expansion.</w:t>
      </w:r>
    </w:p>
    <w:p w:rsidR="009556B3" w:rsidRDefault="009556B3" w:rsidP="009556B3">
      <w:pPr>
        <w:jc w:val="both"/>
        <w:rPr>
          <w:rFonts w:ascii="Times New Roman" w:hAnsi="Times New Roman" w:cs="Times New Roman"/>
          <w:b/>
        </w:rPr>
      </w:pPr>
      <w:r w:rsidRPr="00F64C39">
        <w:rPr>
          <w:rFonts w:ascii="Times New Roman" w:hAnsi="Times New Roman" w:cs="Times New Roman"/>
          <w:b/>
        </w:rPr>
        <w:t>Competitive Landscape:</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88288" behindDoc="1" locked="0" layoutInCell="1" allowOverlap="1" wp14:anchorId="2C651662" wp14:editId="3D187CBA">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19388290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Number of Competitors: Identify and assess the number of competitors in the industry. A highly competitive industry may pose challenges for individual companies.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Market Share Distribution: Analy</w:t>
      </w:r>
      <w:r>
        <w:rPr>
          <w:rFonts w:ascii="Times New Roman" w:hAnsi="Times New Roman" w:cs="Times New Roman"/>
        </w:rPr>
        <w:t>s</w:t>
      </w:r>
      <w:r w:rsidRPr="00F64C39">
        <w:rPr>
          <w:rFonts w:ascii="Times New Roman" w:hAnsi="Times New Roman" w:cs="Times New Roman"/>
        </w:rPr>
        <w:t>e the market share held by key players. A concentrated market may have dominant players with significant influence.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Barriers to Entry: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Entry Barriers: Evaluate the ease or difficulty for new companies to enter the industry. High entry barriers may limit new competition and protect existing players.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Substitute Products and Services: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Substitute Threats: Assess the availability and viability of substitute products or services. Industries facing high substitution risks may experience pricing pressures.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Supplier and Buyer Power:</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Supplier Power: Evaluate the influence of suppliers on industry participants. A high degree of supplier power can impact input costs.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Buyer Power: Assess the bargaining power of buyers (customers). Strong buyer power may lead to price sensitivity and demand fluctuations.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Regulatory Environment: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Industry Regulations: Understand the regulatory landscape governing the industry. Compliance with regulations is crucial for long-term sustainability.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Upcoming Regulatory Changes: Anticipate any upcoming regulatory changes that may impact the industry.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Technological Trends: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Innovation: Analy</w:t>
      </w:r>
      <w:r>
        <w:rPr>
          <w:rFonts w:ascii="Times New Roman" w:hAnsi="Times New Roman" w:cs="Times New Roman"/>
        </w:rPr>
        <w:t>s</w:t>
      </w:r>
      <w:r w:rsidRPr="00F64C39">
        <w:rPr>
          <w:rFonts w:ascii="Times New Roman" w:hAnsi="Times New Roman" w:cs="Times New Roman"/>
        </w:rPr>
        <w:t>e technological advancements and innovations within the industry. Companies embracing technology trends may have a competitive edge.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Economic Indicators: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Sensitivity to Economic Conditions: Evaluate how the industry is affected by economic indicators such as GDP growth, interest rates, and inflation.</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Consumer Trends: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Changing Consumer Preferences: Understand evolving consumer preferences and trends within the industry. Companies adapting to changing consumer demands may have growth opportunities.</w:t>
      </w:r>
    </w:p>
    <w:p w:rsidR="009556B3" w:rsidRDefault="009556B3" w:rsidP="009556B3">
      <w:pPr>
        <w:jc w:val="both"/>
        <w:rPr>
          <w:rFonts w:ascii="Times New Roman" w:hAnsi="Times New Roman" w:cs="Times New Roman"/>
          <w:b/>
        </w:rPr>
      </w:pPr>
      <w:r w:rsidRPr="00F64C39">
        <w:rPr>
          <w:rFonts w:ascii="Times New Roman" w:hAnsi="Times New Roman" w:cs="Times New Roman"/>
          <w:b/>
        </w:rPr>
        <w:t>Supply Chain Analysis:</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89312" behindDoc="1" locked="0" layoutInCell="1" allowOverlap="1" wp14:anchorId="6F75BE37" wp14:editId="130F2B3C">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13675698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Supply Chain Efficiency: Assess the efficiency of the industry's supply chain. Efficient supply chains contribute to cost-effectiveness and competitiveness.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Industry Life Cycle:</w:t>
      </w:r>
    </w:p>
    <w:p w:rsidR="009556B3" w:rsidRDefault="009556B3" w:rsidP="009556B3">
      <w:pPr>
        <w:jc w:val="both"/>
        <w:rPr>
          <w:rFonts w:ascii="Times New Roman" w:hAnsi="Times New Roman" w:cs="Times New Roman"/>
        </w:rPr>
      </w:pPr>
      <w:r w:rsidRPr="00F64C39">
        <w:rPr>
          <w:rFonts w:ascii="Times New Roman" w:hAnsi="Times New Roman" w:cs="Times New Roman"/>
        </w:rPr>
        <w:t xml:space="preserve">Life Cycle Stage: Determine the current stage of the industry life cycle (introductory, growth, maturity, </w:t>
      </w:r>
      <w:proofErr w:type="gramStart"/>
      <w:r w:rsidRPr="00F64C39">
        <w:rPr>
          <w:rFonts w:ascii="Times New Roman" w:hAnsi="Times New Roman" w:cs="Times New Roman"/>
        </w:rPr>
        <w:t>decline</w:t>
      </w:r>
      <w:proofErr w:type="gramEnd"/>
      <w:r w:rsidRPr="00F64C39">
        <w:rPr>
          <w:rFonts w:ascii="Times New Roman" w:hAnsi="Times New Roman" w:cs="Times New Roman"/>
        </w:rPr>
        <w:t>). Different stages present varying investment opportunities and risks.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lastRenderedPageBreak/>
        <w:t>Financial Performance of Industry Players: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Profit Margins: Analy</w:t>
      </w:r>
      <w:r>
        <w:rPr>
          <w:rFonts w:ascii="Times New Roman" w:hAnsi="Times New Roman" w:cs="Times New Roman"/>
        </w:rPr>
        <w:t>s</w:t>
      </w:r>
      <w:r w:rsidRPr="00F64C39">
        <w:rPr>
          <w:rFonts w:ascii="Times New Roman" w:hAnsi="Times New Roman" w:cs="Times New Roman"/>
        </w:rPr>
        <w:t>e the profit margins of key industry players. Consistent profitability is a positive sign for the industry's health.</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Financial Ratios: Evaluate key financial ratios, such as return on equity (ROE) and debt-to-equity ratio, to understand financial health.</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Social and Environmental Factors: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Social Trends: Consider social factors influencing the industry, such as demographics and cultural shifts.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Environmental Impact: Assess the industry's environmental footprint and any associated risks or opportunities.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Global and Regional Influences: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Globali</w:t>
      </w:r>
      <w:r>
        <w:rPr>
          <w:rFonts w:ascii="Times New Roman" w:hAnsi="Times New Roman" w:cs="Times New Roman"/>
        </w:rPr>
        <w:t>s</w:t>
      </w:r>
      <w:r w:rsidRPr="00F64C39">
        <w:rPr>
          <w:rFonts w:ascii="Times New Roman" w:hAnsi="Times New Roman" w:cs="Times New Roman"/>
        </w:rPr>
        <w:t>ation: Evaluate the impact of globali</w:t>
      </w:r>
      <w:r>
        <w:rPr>
          <w:rFonts w:ascii="Times New Roman" w:hAnsi="Times New Roman" w:cs="Times New Roman"/>
        </w:rPr>
        <w:t>s</w:t>
      </w:r>
      <w:r w:rsidRPr="00F64C39">
        <w:rPr>
          <w:rFonts w:ascii="Times New Roman" w:hAnsi="Times New Roman" w:cs="Times New Roman"/>
        </w:rPr>
        <w:t>ation on the industry. Companies with international exposure may face unique challenges and opportunities.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Industry Events and News: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Recent Developments: Stay informed about recent events, news, and trends affecting the industry. Industry-specific publications and news sources can provide valuable insights.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After conducting a comprehensive industry analysis, investors can better understand the factors shaping the industry's future and make informed decisions about the specific stocks within that industry. It's important to update the analysis regularly, considering evolving market conditions and industry dynamics.</w:t>
      </w:r>
    </w:p>
    <w:p w:rsidR="009556B3" w:rsidRPr="00C94DA1" w:rsidRDefault="009556B3" w:rsidP="009556B3">
      <w:pPr>
        <w:pStyle w:val="Heading3"/>
      </w:pPr>
      <w:bookmarkStart w:id="59" w:name="_Toc161485550"/>
      <w:bookmarkStart w:id="60" w:name="_Toc164634562"/>
      <w:r w:rsidRPr="00C94DA1">
        <w:lastRenderedPageBreak/>
        <w:t>8. Growth Prospects:</w:t>
      </w:r>
      <w:bookmarkEnd w:id="59"/>
      <w:bookmarkEnd w:id="60"/>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Assessing a company's growth prospects is a key aspect of fundamental analysis. Analysts examine historical growth rates and project future growth based on factors such as industry trends, market demand, and the company's strategic initiatives. It provides insights into a company's potential for expansion and long-term success. Here are key factors to consider when assessing growth prospects: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Revenue Growth:</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Historical Revenue Growth: Examine the company's revenue growth over the past several years to identify trends. Consistent and increasing revenue is a positive indicator.</w:t>
      </w:r>
    </w:p>
    <w:p w:rsidR="009556B3" w:rsidRDefault="009556B3" w:rsidP="009556B3">
      <w:pPr>
        <w:jc w:val="both"/>
        <w:rPr>
          <w:rFonts w:ascii="Times New Roman" w:hAnsi="Times New Roman" w:cs="Times New Roman"/>
          <w:b/>
        </w:rPr>
      </w:pPr>
      <w:r w:rsidRPr="00F64C39">
        <w:rPr>
          <w:rFonts w:ascii="Times New Roman" w:hAnsi="Times New Roman" w:cs="Times New Roman"/>
          <w:b/>
        </w:rPr>
        <w:t>Earnings Growth:</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90336" behindDoc="1" locked="0" layoutInCell="1" allowOverlap="1" wp14:anchorId="47FA5BD0" wp14:editId="6AA10B2F">
            <wp:simplePos x="0" y="0"/>
            <wp:positionH relativeFrom="column">
              <wp:posOffset>0</wp:posOffset>
            </wp:positionH>
            <wp:positionV relativeFrom="paragraph">
              <wp:posOffset>-1270</wp:posOffset>
            </wp:positionV>
            <wp:extent cx="3403600" cy="1913255"/>
            <wp:effectExtent l="0" t="0" r="6350" b="0"/>
            <wp:wrapTight wrapText="bothSides">
              <wp:wrapPolygon edited="0">
                <wp:start x="0" y="0"/>
                <wp:lineTo x="0" y="21292"/>
                <wp:lineTo x="21519" y="21292"/>
                <wp:lineTo x="21519" y="0"/>
                <wp:lineTo x="0" y="0"/>
              </wp:wrapPolygon>
            </wp:wrapTight>
            <wp:docPr id="9261417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Historical Earnings Growth: Analy</w:t>
      </w:r>
      <w:r>
        <w:rPr>
          <w:rFonts w:ascii="Times New Roman" w:hAnsi="Times New Roman" w:cs="Times New Roman"/>
        </w:rPr>
        <w:t>s</w:t>
      </w:r>
      <w:r w:rsidRPr="00F64C39">
        <w:rPr>
          <w:rFonts w:ascii="Times New Roman" w:hAnsi="Times New Roman" w:cs="Times New Roman"/>
        </w:rPr>
        <w:t>e the company's earnings growth trends. Growing earnings indicate profitability and financial health.</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Market Share Expansion: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Current Market Share: Understand the company's current market share within its industry. An expanding market share can signify successful competition.</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New Product or Service Introductions:</w:t>
      </w:r>
    </w:p>
    <w:p w:rsidR="009556B3" w:rsidRDefault="009556B3" w:rsidP="009556B3">
      <w:pPr>
        <w:jc w:val="both"/>
        <w:rPr>
          <w:rFonts w:ascii="Times New Roman" w:hAnsi="Times New Roman" w:cs="Times New Roman"/>
        </w:rPr>
      </w:pPr>
      <w:r w:rsidRPr="00F64C39">
        <w:rPr>
          <w:rFonts w:ascii="Times New Roman" w:hAnsi="Times New Roman" w:cs="Times New Roman"/>
        </w:rPr>
        <w:t>Innovation: Evaluate the company's ability to introduce new and innovative products or services. A robust product pipeline can drive future growth.</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Geographic Expansion: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International Presence: Assess the company's international expansion efforts. Diversifying into new markets can open avenues for growth.</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Acquisitions and Mergers: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Strategic Acquisitions: Evaluate any recent acquisitions or mergers. Successful strategic acquisitions can contribute to overall growth.</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Partnerships and Collaborations: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Strategic Partnerships: Analy</w:t>
      </w:r>
      <w:r>
        <w:rPr>
          <w:rFonts w:ascii="Times New Roman" w:hAnsi="Times New Roman" w:cs="Times New Roman"/>
        </w:rPr>
        <w:t>s</w:t>
      </w:r>
      <w:r w:rsidRPr="00F64C39">
        <w:rPr>
          <w:rFonts w:ascii="Times New Roman" w:hAnsi="Times New Roman" w:cs="Times New Roman"/>
        </w:rPr>
        <w:t>e the company's partnerships and collaborations. Collaborations with other industry leaders can create growth opportunities.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Customer Base Expansion: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Customer Acquisition: Assess the company's efforts in acquiring new customers. A growing customer base is essential for sustained revenue growth.</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Market Trends and Demands: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Industry Trends: Stay informed about trends in the industry. Companies aligning with market demands are better positioned for growth.</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Research and Development (R&amp;D) Investment:</w:t>
      </w:r>
    </w:p>
    <w:p w:rsidR="009556B3" w:rsidRDefault="009556B3" w:rsidP="009556B3">
      <w:pPr>
        <w:jc w:val="both"/>
        <w:rPr>
          <w:rFonts w:ascii="Times New Roman" w:hAnsi="Times New Roman" w:cs="Times New Roman"/>
        </w:rPr>
      </w:pPr>
      <w:r w:rsidRPr="00F64C39">
        <w:rPr>
          <w:rFonts w:ascii="Times New Roman" w:hAnsi="Times New Roman" w:cs="Times New Roman"/>
        </w:rPr>
        <w:t>R&amp;D Spending: Evaluate the company's investment in research and development. Ongoing R&amp;D indicates a commitment to innovation and growth.</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Technological Advancements: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Adoption of Technology: Analy</w:t>
      </w:r>
      <w:r>
        <w:rPr>
          <w:rFonts w:ascii="Times New Roman" w:hAnsi="Times New Roman" w:cs="Times New Roman"/>
        </w:rPr>
        <w:t>s</w:t>
      </w:r>
      <w:r w:rsidRPr="00F64C39">
        <w:rPr>
          <w:rFonts w:ascii="Times New Roman" w:hAnsi="Times New Roman" w:cs="Times New Roman"/>
        </w:rPr>
        <w:t>e how well the company adopts and leverages new technologies. Technological advancements can drive operational efficiency and product/service improvements.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Operational Efficiency: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Cost Management: Assess the company's ability to manage costs efficiently. Operational efficiency contributes to profitability and supports growth initiatives.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Employee Talent and Training: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Workforce Development: Evaluate the company's focus on talent development and training. A skilled and motivated workforce is crucial for executing growth strategies.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Brand Recognition and Marketing: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Brand Strength: Assess the strength of the company's brand. Strong brand recognition can attract new customers and enhance market presence.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Marketing Initiatives: Analy</w:t>
      </w:r>
      <w:r>
        <w:rPr>
          <w:rFonts w:ascii="Times New Roman" w:hAnsi="Times New Roman" w:cs="Times New Roman"/>
        </w:rPr>
        <w:t>s</w:t>
      </w:r>
      <w:r w:rsidRPr="00F64C39">
        <w:rPr>
          <w:rFonts w:ascii="Times New Roman" w:hAnsi="Times New Roman" w:cs="Times New Roman"/>
        </w:rPr>
        <w:t>e the effectiveness of marketing campaigns and initiatives. A well-executed marketing strategy can drive sales and brand visibility.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Financial Ratios: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Return on Equity (ROE): Evaluate the company's ROE, which measures how efficiently it generates profits from shareholders' equity.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Debt-to-Equity Ratio: Assess the company's leverage and financial risk. A healthy balance between debt and equity is crucial for sustainable growth.</w:t>
      </w:r>
    </w:p>
    <w:p w:rsidR="009556B3" w:rsidRDefault="009556B3" w:rsidP="009556B3">
      <w:pPr>
        <w:jc w:val="both"/>
        <w:rPr>
          <w:rFonts w:ascii="Times New Roman" w:hAnsi="Times New Roman" w:cs="Times New Roman"/>
          <w:b/>
        </w:rPr>
      </w:pPr>
      <w:r w:rsidRPr="00F64C39">
        <w:rPr>
          <w:rFonts w:ascii="Times New Roman" w:hAnsi="Times New Roman" w:cs="Times New Roman"/>
          <w:b/>
        </w:rPr>
        <w:t>Guidance and Outlook:</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91360" behindDoc="1" locked="0" layoutInCell="1" allowOverlap="1" wp14:anchorId="3F36F4FF" wp14:editId="3A61BC32">
            <wp:simplePos x="0" y="0"/>
            <wp:positionH relativeFrom="column">
              <wp:posOffset>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18707350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Company Guidance: Consider the guidance provided by the company's management for future performance. Companies with optimistic growth outlooks may have solid plans in place.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Economic Environment: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Overall Economic Conditions: Take into account the broader economic environment. Companies operating in favourable economic conditions may have more growth opportunities.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Competitive Landscape: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Competitor Analysis: Understand how the company compares to its competitors in terms of growth metrics. Outperforming peers can indicate a strong competitive position.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By thoroughly evaluating these growth aspects, investors can gain a comprehensive understanding of a company's potential for expansion and long-term value creation. It's important to consider both quantitative and qualitative factors and to reassess these aspects regularly as market conditions and business dynamics evolve.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Growth rate for fair valuation: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The growth rate plays a significant role in determining the terminal value in valuation models, particularly in discounted cash flow (DCF) analysis. The terminal value represents the present value of all future cash flows beyond the explicit forecast period. The importance of the growth rate on terminal value lies in its impact on the company's expected cash flows and, consequently, its overall valuation. Here's how the growth rate affects the terminal value: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Extension of Forecast Period:</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The explicit forecast period in a DCF model typically covers a specific number of years. Beyond this period, the terminal value captures the ongoing cash flows in perpetuity. The </w:t>
      </w:r>
      <w:r w:rsidRPr="00F64C39">
        <w:rPr>
          <w:rFonts w:ascii="Times New Roman" w:hAnsi="Times New Roman" w:cs="Times New Roman"/>
        </w:rPr>
        <w:lastRenderedPageBreak/>
        <w:t>growth rate is crucial in projecting how these cash flows will grow over the long term.</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Two Components of Terminal Value: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The terminal value comprises two components: the perpetuity growth rate and the discount rate. The perpetuity growth rate represents the rate at which free cash flows are expected to grow indefinitely. It significantly influences the terminal value calculation.</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Sensitivity to Growth Rate: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The terminal value is highly sensitive to changes in the growth rate. Small adjustments in the perpetuity growth rate can lead to significant variations in the calculated terminal value. This sensitivity underscores the importance of accurately estimating the growth rate.</w:t>
      </w:r>
    </w:p>
    <w:p w:rsidR="009556B3" w:rsidRDefault="009556B3" w:rsidP="009556B3">
      <w:pPr>
        <w:jc w:val="both"/>
        <w:rPr>
          <w:rFonts w:ascii="Times New Roman" w:hAnsi="Times New Roman" w:cs="Times New Roman"/>
          <w:b/>
        </w:rPr>
      </w:pPr>
      <w:r w:rsidRPr="00F64C39">
        <w:rPr>
          <w:rFonts w:ascii="Times New Roman" w:hAnsi="Times New Roman" w:cs="Times New Roman"/>
          <w:b/>
        </w:rPr>
        <w:t>Impact on Enterprise Value:</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92384" behindDoc="1" locked="0" layoutInCell="1" allowOverlap="1" wp14:anchorId="527D90AC" wp14:editId="3623ED67">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112668471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The terminal value, when discounted back to its present value, contributes a substantial portion to the total enterprise </w:t>
      </w:r>
      <w:r w:rsidRPr="00F64C39">
        <w:rPr>
          <w:rFonts w:ascii="Times New Roman" w:hAnsi="Times New Roman" w:cs="Times New Roman"/>
        </w:rPr>
        <w:lastRenderedPageBreak/>
        <w:t>value in a DCF analysis. As such, any changes in the growth rate directly impact the overall valuation of the company.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Competitive Positioning: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The growth rate in the terminal value reflects analysts' expectations about the company's ability to sustain and grow its cash flows in the long term. A higher growth rate may indicate a favorable competitive positioning and positive outlook.</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Industry Dynamics: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The perpetuity growth rate is often influenced by industry dynamics, market conditions, and a company's strategic positioning. Analysts consider these factors when estimating the long-term growth potential of a business.</w:t>
      </w:r>
    </w:p>
    <w:p w:rsidR="009556B3" w:rsidRDefault="009556B3" w:rsidP="009556B3">
      <w:pPr>
        <w:jc w:val="both"/>
        <w:rPr>
          <w:rFonts w:ascii="Times New Roman" w:hAnsi="Times New Roman" w:cs="Times New Roman"/>
          <w:b/>
        </w:rPr>
      </w:pPr>
      <w:r w:rsidRPr="00F64C39">
        <w:rPr>
          <w:rFonts w:ascii="Times New Roman" w:hAnsi="Times New Roman" w:cs="Times New Roman"/>
          <w:b/>
        </w:rPr>
        <w:t>Sustainable Growth:</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93408" behindDoc="1" locked="0" layoutInCell="1" allowOverlap="1" wp14:anchorId="1B5756DF" wp14:editId="00AC634F">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11375544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The growth rate used in the terminal value calculation should be sustainable over the long term. It should align </w:t>
      </w:r>
      <w:r w:rsidRPr="00F64C39">
        <w:rPr>
          <w:rFonts w:ascii="Times New Roman" w:hAnsi="Times New Roman" w:cs="Times New Roman"/>
        </w:rPr>
        <w:lastRenderedPageBreak/>
        <w:t>with the company's competitive advantages, market conditions, and industry growth prospects.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Challenges in Estimation:</w:t>
      </w:r>
    </w:p>
    <w:p w:rsidR="009556B3" w:rsidRDefault="009556B3" w:rsidP="009556B3">
      <w:pPr>
        <w:jc w:val="both"/>
        <w:rPr>
          <w:rFonts w:ascii="Times New Roman" w:hAnsi="Times New Roman" w:cs="Times New Roman"/>
        </w:rPr>
      </w:pPr>
      <w:proofErr w:type="gramStart"/>
      <w:r w:rsidRPr="00F64C39">
        <w:rPr>
          <w:rFonts w:ascii="Times New Roman" w:hAnsi="Times New Roman" w:cs="Times New Roman"/>
        </w:rPr>
        <w:t>Estimating the perpetuity growth rate is challenging, as it requires making assumptions about a company's future performance.</w:t>
      </w:r>
      <w:proofErr w:type="gramEnd"/>
      <w:r w:rsidRPr="00F64C39">
        <w:rPr>
          <w:rFonts w:ascii="Times New Roman" w:hAnsi="Times New Roman" w:cs="Times New Roman"/>
        </w:rPr>
        <w:t xml:space="preserve"> Analysts often use a combination of historical growth rates, industry benchmarks, and qualitative factors to arrive at a reasonable estimate.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Scenario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Due to the sensitivity of the terminal value to the growth rate, analysts often conduct scenario analyses to assess the impact of different growth rate assumptions on the overall valuation. This helps in understanding the range of potential outcomes.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Investor Considerations: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Investors should critically evaluate the assumptions made about the perpetuity growth rate in DCF models. Understanding the factors driving growth and considering potential risks are essential for making informed investment decisions.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 summary, the growth rate used in the terminal value calculation is a crucial driver of the overall valuation in discounted cash flow models. Investors and analysts should carefully assess and justify their assumptions about the perpetuity growth rate to ensure a realistic and meaningful estimate of a company's long-term value.</w:t>
      </w:r>
    </w:p>
    <w:p w:rsidR="009556B3" w:rsidRPr="00C94DA1" w:rsidRDefault="009556B3" w:rsidP="009556B3">
      <w:pPr>
        <w:pStyle w:val="Heading3"/>
      </w:pPr>
      <w:bookmarkStart w:id="61" w:name="_Toc161485551"/>
      <w:bookmarkStart w:id="62" w:name="_Toc164634563"/>
      <w:r w:rsidRPr="00C94DA1">
        <w:t>9. Risk Assessment:</w:t>
      </w:r>
      <w:bookmarkEnd w:id="61"/>
      <w:bookmarkEnd w:id="62"/>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Fundamental analysis includes evaluating the risks associated with an investment. This involves considering both company-specific risks (operational, financial) and external risks (macroeconomic conditions, geopolitical events).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Evaluating the risks associated with an investment is a crucial step in making informed decisions and managing potential uncertainties. Here are key considerations and methods for assessing investment risks: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Market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Volatility: Assess the historical and potential volatility of the market. Market risk refers to the potential for fluctuations in the overall market that could impact the value of your investment.</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Company-Specific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Business Model: Evaluate the company's business model and its susceptibility to industry-specific challenges.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Financial Health: Analy</w:t>
      </w:r>
      <w:r>
        <w:rPr>
          <w:rFonts w:ascii="Times New Roman" w:hAnsi="Times New Roman" w:cs="Times New Roman"/>
        </w:rPr>
        <w:t>s</w:t>
      </w:r>
      <w:r w:rsidRPr="00F64C39">
        <w:rPr>
          <w:rFonts w:ascii="Times New Roman" w:hAnsi="Times New Roman" w:cs="Times New Roman"/>
        </w:rPr>
        <w:t>e the company's financial statements to assess its solvency, liquidity, and overall financial health.</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Industry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Industry Dynamics: Understand the industry in which the company operates. Industries face specific risks related to regulatory changes, technological shifts, or economic conditions.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Management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Competence and Integrity: Assess the competence and integrity of the company's management. Ineffective leadership or unethical practices can pose significant risks.</w:t>
      </w:r>
    </w:p>
    <w:p w:rsidR="009556B3" w:rsidRDefault="009556B3" w:rsidP="009556B3">
      <w:pPr>
        <w:jc w:val="both"/>
        <w:rPr>
          <w:rFonts w:ascii="Times New Roman" w:hAnsi="Times New Roman" w:cs="Times New Roman"/>
          <w:b/>
        </w:rPr>
      </w:pPr>
      <w:r w:rsidRPr="00F64C39">
        <w:rPr>
          <w:rFonts w:ascii="Times New Roman" w:hAnsi="Times New Roman" w:cs="Times New Roman"/>
          <w:b/>
        </w:rPr>
        <w:t>Financial Risk:</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94432" behindDoc="1" locked="0" layoutInCell="1" allowOverlap="1" wp14:anchorId="706A8D50" wp14:editId="42BC1812">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20242372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Leverage: Evaluate the company's level of debt and its ability to service it. High levels of leverage can increase financial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Interest Rate Risk: Consider the impact of changes in interest rates on the company's cost of capital and debt obligations.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Operational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Supply Chain: Assess the resilience of the company's supply chain. Disruptions in the supply chain can impact production and distribution.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Technology and Cybersecurity: Evaluate the company's technology infrastructure and cybersecurity measures to mitigate the risk of operational disruptions.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lastRenderedPageBreak/>
        <w:t>Regulatory and Compliance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Legal Environment: Consider the regulatory environment in which the company operates. Changes in regulations can affect operations and profitability.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Compliance: Assess the company's compliance with existing laws and regulations. Non-compliance poses legal and financial risks.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Country and Political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Geopolitical Factors: Consider geopolitical factors that may impact the company's operations, especially if it operates in multiple countries.</w:t>
      </w:r>
    </w:p>
    <w:p w:rsidR="009556B3" w:rsidRDefault="009556B3" w:rsidP="009556B3">
      <w:pPr>
        <w:jc w:val="both"/>
        <w:rPr>
          <w:rFonts w:ascii="Times New Roman" w:hAnsi="Times New Roman" w:cs="Times New Roman"/>
        </w:rPr>
      </w:pPr>
      <w:r w:rsidRPr="00F64C39">
        <w:rPr>
          <w:rFonts w:ascii="Times New Roman" w:hAnsi="Times New Roman" w:cs="Times New Roman"/>
        </w:rPr>
        <w:t>Political Stability: Evaluate the political stability of the countries where the company has significant operations.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Currency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Foreign Exchange Exposure: If the company operates in multiple currencies, assess the impact of currency fluctuations on financial performance.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Liquidity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Market Liquidity: Consider the liquidity of the investment. Illiquid investments may be challenging to sell at desired prices.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Environmental, Social, and Governance (ESG) Risk:</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Sustainable Practices: Evaluate the company's ESG practices. Poor ESG performance can lead to reputational and regulatory risks.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lastRenderedPageBreak/>
        <w:t>Macro-Economic Factors: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Inflation: Consider the impact of inflation on the company's costs and pricing strategies.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Interest Rates: Assess how changes in interest rates may affect the company's borrowing costs and investment decisions.</w:t>
      </w:r>
    </w:p>
    <w:p w:rsidR="009556B3" w:rsidRDefault="009556B3" w:rsidP="009556B3">
      <w:pPr>
        <w:jc w:val="both"/>
        <w:rPr>
          <w:rFonts w:ascii="Times New Roman" w:hAnsi="Times New Roman" w:cs="Times New Roman"/>
          <w:b/>
        </w:rPr>
      </w:pPr>
      <w:r w:rsidRPr="00F64C39">
        <w:rPr>
          <w:rFonts w:ascii="Times New Roman" w:hAnsi="Times New Roman" w:cs="Times New Roman"/>
          <w:b/>
        </w:rPr>
        <w:t>Event Risks:</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95456" behindDoc="1" locked="0" layoutInCell="1" allowOverlap="1" wp14:anchorId="44F44008" wp14:editId="69495669">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14739086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Default="009556B3" w:rsidP="009556B3">
      <w:pPr>
        <w:jc w:val="both"/>
        <w:rPr>
          <w:rFonts w:ascii="Times New Roman" w:hAnsi="Times New Roman" w:cs="Times New Roman"/>
        </w:rPr>
      </w:pPr>
      <w:r w:rsidRPr="00F64C39">
        <w:rPr>
          <w:rFonts w:ascii="Times New Roman" w:hAnsi="Times New Roman" w:cs="Times New Roman"/>
        </w:rPr>
        <w:t>Black Swan Events: Consider rare and unforeseen events that can have a significant impact on the investment. Develop contingency plans for such events.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Diversification: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Portfolio Diversification: If you have a diversified portfolio, assess how well the investment aligns with your overall risk tolerance and investment strategy.</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Scenario Analysis and Stress Testing: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Worst-Case Scenarios: Conduct scenario analysis and stress testing to assess how the investment would perform under different adverse conditions.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Risk Tolerance and Investment Horizon: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Investor Profile: Consider your risk tolerance and investment horizon. Different investors may have varying comfort levels with risk.</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Historical Performance: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Past Performance: Review the historical performance of the investment and assess how it has weathered different market conditions.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Third-Party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Ratings and Reports: Refer to third-party credit ratings, analyst reports, and industry research to gain additional perspectives on the investment's risk profile.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It's important to note that risk assessment is an ongoing process and regular monitoring and adjustments to the risk profile should be made as market conditions and the company's circumstances evolve. A well-informed and systematic approach to risk evaluation can contribute to more effective investment decision-making.</w:t>
      </w:r>
    </w:p>
    <w:p w:rsidR="009556B3" w:rsidRPr="00C94DA1" w:rsidRDefault="009556B3" w:rsidP="009556B3">
      <w:pPr>
        <w:pStyle w:val="Heading3"/>
      </w:pPr>
      <w:bookmarkStart w:id="63" w:name="_Toc161485552"/>
      <w:bookmarkStart w:id="64" w:name="_Toc164634564"/>
      <w:r w:rsidRPr="00C94DA1">
        <w:t>10. Corporate Governance and Ethics:</w:t>
      </w:r>
      <w:bookmarkEnd w:id="63"/>
      <w:bookmarkEnd w:id="64"/>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Examining a company's corporate governance practices and ethical standards is essential. Companies with strong governance structures and ethical </w:t>
      </w:r>
      <w:r>
        <w:rPr>
          <w:rFonts w:ascii="Times New Roman" w:hAnsi="Times New Roman" w:cs="Times New Roman"/>
        </w:rPr>
        <w:t>behaviour</w:t>
      </w:r>
      <w:r w:rsidRPr="00F64C39">
        <w:rPr>
          <w:rFonts w:ascii="Times New Roman" w:hAnsi="Times New Roman" w:cs="Times New Roman"/>
        </w:rPr>
        <w:t xml:space="preserve"> are generally viewed more favourably by investors. Corporate governance </w:t>
      </w:r>
      <w:r w:rsidRPr="00F64C39">
        <w:rPr>
          <w:rFonts w:ascii="Times New Roman" w:hAnsi="Times New Roman" w:cs="Times New Roman"/>
        </w:rPr>
        <w:lastRenderedPageBreak/>
        <w:t>and ethics play a pivotal role in the evaluation of a company from a stock perspective. Strong corporate governance practices and a commitment to ethical conduct are indicative of a well-managed and responsible organi</w:t>
      </w:r>
      <w:r>
        <w:rPr>
          <w:rFonts w:ascii="Times New Roman" w:hAnsi="Times New Roman" w:cs="Times New Roman"/>
        </w:rPr>
        <w:t>s</w:t>
      </w:r>
      <w:r w:rsidRPr="00F64C39">
        <w:rPr>
          <w:rFonts w:ascii="Times New Roman" w:hAnsi="Times New Roman" w:cs="Times New Roman"/>
        </w:rPr>
        <w:t>ation. Here are key aspects to consider when assessing corporate governance and ethics in the context of stock evaluation:</w:t>
      </w:r>
    </w:p>
    <w:p w:rsidR="009556B3" w:rsidRDefault="009556B3" w:rsidP="009556B3">
      <w:pPr>
        <w:jc w:val="both"/>
        <w:rPr>
          <w:rFonts w:ascii="Times New Roman" w:hAnsi="Times New Roman" w:cs="Times New Roman"/>
          <w:b/>
        </w:rPr>
      </w:pPr>
      <w:r w:rsidRPr="00F64C39">
        <w:rPr>
          <w:rFonts w:ascii="Times New Roman" w:hAnsi="Times New Roman" w:cs="Times New Roman"/>
          <w:b/>
        </w:rPr>
        <w:t>Board Composition and Independence:</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96480" behindDoc="1" locked="0" layoutInCell="1" allowOverlap="1" wp14:anchorId="3D84DC60" wp14:editId="2D072DBC">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14088962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Independent Directors: Evaluate the independence of the board of directors. Independent directors can provide unbiased oversight and contribute to effective corporate governance.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Board Diversity: Assess the diversity of the board in terms of skills, experience, and backgrounds.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Transparency and Disclosure: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Financial Reporting: Examine the company's financial reporting practices. Transparent and accurate financial disclosures build investor confidence.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Timely Reporting: Assess the company's commitment to timely reporting of financial results and material events.</w:t>
      </w:r>
    </w:p>
    <w:p w:rsidR="009556B3" w:rsidRDefault="009556B3" w:rsidP="009556B3">
      <w:pPr>
        <w:jc w:val="both"/>
        <w:rPr>
          <w:rFonts w:ascii="Times New Roman" w:hAnsi="Times New Roman" w:cs="Times New Roman"/>
          <w:b/>
        </w:rPr>
      </w:pPr>
      <w:r w:rsidRPr="00F64C39">
        <w:rPr>
          <w:rFonts w:ascii="Times New Roman" w:hAnsi="Times New Roman" w:cs="Times New Roman"/>
          <w:b/>
        </w:rPr>
        <w:t>Code of Conduct and Ethics Policies:</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97504" behindDoc="1" locked="0" layoutInCell="1" allowOverlap="1" wp14:anchorId="07725D7E" wp14:editId="4979563B">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3994663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Existence of Policies: Check whether the company has a well-defined code of conduct and ethics policies in place.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Communication: Evaluate how effectively the company communicates its ethical standards to employees, stakeholders, and the public.</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Executive Compensation: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Alignment with Performance: Assess the alignment of executive compensation with the company's performance. Well-structured compensation plans should incentivi</w:t>
      </w:r>
      <w:r>
        <w:rPr>
          <w:rFonts w:ascii="Times New Roman" w:hAnsi="Times New Roman" w:cs="Times New Roman"/>
        </w:rPr>
        <w:t>s</w:t>
      </w:r>
      <w:r w:rsidRPr="00F64C39">
        <w:rPr>
          <w:rFonts w:ascii="Times New Roman" w:hAnsi="Times New Roman" w:cs="Times New Roman"/>
        </w:rPr>
        <w:t>e value creation for shareholders.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Clarity and Disclosure: Evaluate the clarity and transparency of executive compensation disclosure.</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Shareholder Rights and Engagement: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Shareholder Rights: Examine the rights and protections afforded to shareholders. Companies with strong shareholder rights contribute to fair corporate governance.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Engagement Practices: Assess the company's efforts to engage with shareholders and address their concerns.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Risk Management and Internal Controls: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Risk Management Framework: Evaluate the effectiveness of the company's risk management framework. Robust internal controls are essential for preventing fraud and ensuring compliance.</w:t>
      </w:r>
    </w:p>
    <w:p w:rsidR="009556B3" w:rsidRDefault="009556B3" w:rsidP="009556B3">
      <w:pPr>
        <w:jc w:val="both"/>
        <w:rPr>
          <w:rFonts w:ascii="Times New Roman" w:hAnsi="Times New Roman" w:cs="Times New Roman"/>
        </w:rPr>
      </w:pPr>
      <w:r w:rsidRPr="00F64C39">
        <w:rPr>
          <w:rFonts w:ascii="Times New Roman" w:hAnsi="Times New Roman" w:cs="Times New Roman"/>
        </w:rPr>
        <w:t>Audit Committee Oversight: Assess the independence and effectiveness of the audit committee in overseeing financial reporting and internal controls.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Stakeholder Engagement: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Stakeholder Communication: Evaluate how the company engages with various stakeholders, including employees, customers, suppliers, and the local community.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Social Responsibility: Assess the company's commitment to social responsibility and sustainable business practices.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Compliance with Laws and Regulations: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Legal and Regulatory Compliance: Ensure that the company adheres to all applicable laws and regulations. Non-compliance can lead to legal and reputational risks.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Anti-Corruption Practices: Evaluate the company's efforts to combat corruption and unethical business practices.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Whistleblower Protection:</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Whistleblower Policies: Check whether the company has established mechanisms to protect whistleblowers who report unethical conduct.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Accessibility: Assess the accessibility and effectiveness of the whistleblower process.</w:t>
      </w:r>
    </w:p>
    <w:p w:rsidR="009556B3" w:rsidRDefault="009556B3" w:rsidP="009556B3">
      <w:pPr>
        <w:jc w:val="both"/>
        <w:rPr>
          <w:rFonts w:ascii="Times New Roman" w:hAnsi="Times New Roman" w:cs="Times New Roman"/>
          <w:b/>
        </w:rPr>
      </w:pPr>
      <w:r w:rsidRPr="00F64C39">
        <w:rPr>
          <w:rFonts w:ascii="Times New Roman" w:hAnsi="Times New Roman" w:cs="Times New Roman"/>
          <w:b/>
        </w:rPr>
        <w:t>Conflict of Interest Mitigation:</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798528" behindDoc="1" locked="0" layoutInCell="1" allowOverlap="1" wp14:anchorId="4EEDFCC2" wp14:editId="1B068AD3">
            <wp:simplePos x="0" y="0"/>
            <wp:positionH relativeFrom="column">
              <wp:posOffset>0</wp:posOffset>
            </wp:positionH>
            <wp:positionV relativeFrom="paragraph">
              <wp:posOffset>423</wp:posOffset>
            </wp:positionV>
            <wp:extent cx="3403600" cy="1913255"/>
            <wp:effectExtent l="0" t="0" r="6350" b="0"/>
            <wp:wrapTight wrapText="bothSides">
              <wp:wrapPolygon edited="0">
                <wp:start x="0" y="0"/>
                <wp:lineTo x="0" y="21292"/>
                <wp:lineTo x="21519" y="21292"/>
                <wp:lineTo x="21519" y="0"/>
                <wp:lineTo x="0" y="0"/>
              </wp:wrapPolygon>
            </wp:wrapTight>
            <wp:docPr id="10031842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Default="009556B3" w:rsidP="009556B3">
      <w:pPr>
        <w:jc w:val="both"/>
        <w:rPr>
          <w:rFonts w:ascii="Times New Roman" w:hAnsi="Times New Roman" w:cs="Times New Roman"/>
        </w:rPr>
      </w:pPr>
      <w:r w:rsidRPr="00F64C39">
        <w:rPr>
          <w:rFonts w:ascii="Times New Roman" w:hAnsi="Times New Roman" w:cs="Times New Roman"/>
        </w:rPr>
        <w:t>Disclosure of Conflicts: Evaluate how the company discloses and manages conflicts of interest among board members, executives, and employees.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Sustainability and Environmental, Social, and Governance (ESG) Practices: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Sustainability Reporting: Assess the company's commitment to sustainable business practices and its reporting on ESG metrics.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Integration of ESG Factors: Evaluate how the company integrates ESG factors into its decision-making processes.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lastRenderedPageBreak/>
        <w:t>Historical Governance Incidents: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Past Controversies: Research any historical governance incidents or controversies involving the company. Understanding past issues can provide insights into potential risks.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Innovation and Adaptability:</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Innovation Culture: Evaluate the company's culture of innovation and adaptability. Companies that embrace change are better positioned for long-term success.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Training Programs: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Ethics Training: Assess the company's initiatives for ethics training and awareness programs among employees.</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Peer Benchmarking:</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Comparative Analysis: Compare the company's governance practices with industry peers and best practices to identify areas of strength and improvement.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Investors should consider these factors collectively to form a comprehensive view of a company's corporate governance and ethics. Companies with strong governance practices are generally more attractive to investors seeking stable, transparent, and responsible investments. Regular monitoring of governance practices is essential, as it ensures that a company continues to uphold high standards over time.</w:t>
      </w:r>
    </w:p>
    <w:p w:rsidR="009556B3" w:rsidRPr="00C94DA1" w:rsidRDefault="009556B3" w:rsidP="009556B3">
      <w:pPr>
        <w:pStyle w:val="Heading3"/>
      </w:pPr>
      <w:bookmarkStart w:id="65" w:name="_Toc161485553"/>
      <w:bookmarkStart w:id="66" w:name="_Toc164634565"/>
      <w:r w:rsidRPr="00C94DA1">
        <w:t>11. Cash Flow Analysis:</w:t>
      </w:r>
      <w:bookmarkEnd w:id="65"/>
      <w:bookmarkEnd w:id="66"/>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Cash flow analysis is a critical component of fundamental analysis. Positive and consistent cash flows are essential for a company's operational sustainability, debt servicing, and the ability to invest in growth opportunities. Cash flow analysis is a fundamental method used to value a stock, providing insights into a company's financial health and its ability to generate cash for its operations, investments, and returning value to shareholders. The two primary types of cash flow commonly analy</w:t>
      </w:r>
      <w:r>
        <w:rPr>
          <w:rFonts w:ascii="Times New Roman" w:hAnsi="Times New Roman" w:cs="Times New Roman"/>
        </w:rPr>
        <w:t>s</w:t>
      </w:r>
      <w:r w:rsidRPr="00F64C39">
        <w:rPr>
          <w:rFonts w:ascii="Times New Roman" w:hAnsi="Times New Roman" w:cs="Times New Roman"/>
        </w:rPr>
        <w:t>ed are operating cash flow (OCF) and free cash flow (FCF). Here's how cash flow analysis can be used to value a stock:</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 Operating Cash Flow (OCF)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Definition: OCF represents the cash generated or used by a company's core operating activities.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Valuation Implications: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Positive OCF is generally considered favorable as it indicates that the company is generating cash from its primary business operations.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 growing OCF over time may signal operational efficiency and improving financial health.</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Comparing OCF with net income helps identify the quality of reported earnings.</w:t>
      </w:r>
    </w:p>
    <w:p w:rsidR="009556B3" w:rsidRDefault="009556B3" w:rsidP="009556B3">
      <w:pPr>
        <w:jc w:val="both"/>
        <w:rPr>
          <w:rFonts w:ascii="Times New Roman" w:hAnsi="Times New Roman" w:cs="Times New Roman"/>
          <w:b/>
        </w:rPr>
      </w:pPr>
      <w:r w:rsidRPr="00F64C39">
        <w:rPr>
          <w:rFonts w:ascii="Times New Roman" w:hAnsi="Times New Roman" w:cs="Times New Roman"/>
          <w:b/>
        </w:rPr>
        <w:t>(ii) Free Cash Flow (FCF) Analysis:</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lastRenderedPageBreak/>
        <w:drawing>
          <wp:anchor distT="0" distB="0" distL="114300" distR="114300" simplePos="0" relativeHeight="251799552" behindDoc="1" locked="0" layoutInCell="1" allowOverlap="1" wp14:anchorId="65088D27" wp14:editId="141BFC78">
            <wp:simplePos x="0" y="0"/>
            <wp:positionH relativeFrom="column">
              <wp:posOffset>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65066801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 xml:space="preserve">Definition: FCF represents the cash generated by a company after accounting for capital expenditures required </w:t>
      </w:r>
      <w:proofErr w:type="gramStart"/>
      <w:r w:rsidRPr="00F64C39">
        <w:rPr>
          <w:rFonts w:ascii="Times New Roman" w:hAnsi="Times New Roman" w:cs="Times New Roman"/>
        </w:rPr>
        <w:t>to maintain or expand</w:t>
      </w:r>
      <w:proofErr w:type="gramEnd"/>
      <w:r w:rsidRPr="00F64C39">
        <w:rPr>
          <w:rFonts w:ascii="Times New Roman" w:hAnsi="Times New Roman" w:cs="Times New Roman"/>
        </w:rPr>
        <w:t xml:space="preserve"> its asset base.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Valuation Implications: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FCF is crucial for assessing a company's ability to invest in growth opportunities, pay dividends, or reduce debt.</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 positive and growing FCF is generally considered positive for shareholders.</w:t>
      </w:r>
    </w:p>
    <w:p w:rsidR="009556B3" w:rsidRDefault="009556B3" w:rsidP="009556B3">
      <w:pPr>
        <w:jc w:val="both"/>
        <w:rPr>
          <w:rFonts w:ascii="Times New Roman" w:hAnsi="Times New Roman" w:cs="Times New Roman"/>
        </w:rPr>
      </w:pPr>
      <w:r w:rsidRPr="00F64C39">
        <w:rPr>
          <w:rFonts w:ascii="Times New Roman" w:hAnsi="Times New Roman" w:cs="Times New Roman"/>
        </w:rPr>
        <w:t>FCF can be used in various valuation models, such as discounted cash flow (DCF) analysis.</w:t>
      </w:r>
    </w:p>
    <w:p w:rsidR="009556B3" w:rsidRDefault="009556B3" w:rsidP="009556B3">
      <w:pPr>
        <w:jc w:val="both"/>
        <w:rPr>
          <w:rFonts w:ascii="Times New Roman" w:hAnsi="Times New Roman" w:cs="Times New Roman"/>
        </w:rPr>
      </w:pPr>
      <w:r>
        <w:rPr>
          <w:rFonts w:ascii="Times New Roman" w:hAnsi="Times New Roman" w:cs="Times New Roman"/>
        </w:rPr>
        <w:t>FCF can be of three types:</w:t>
      </w:r>
    </w:p>
    <w:p w:rsidR="009556B3" w:rsidRDefault="009556B3" w:rsidP="009556B3">
      <w:pPr>
        <w:pStyle w:val="ListParagraph"/>
        <w:numPr>
          <w:ilvl w:val="0"/>
          <w:numId w:val="50"/>
        </w:numPr>
        <w:jc w:val="both"/>
        <w:rPr>
          <w:rFonts w:ascii="Times New Roman" w:hAnsi="Times New Roman" w:cs="Times New Roman"/>
        </w:rPr>
      </w:pPr>
      <w:r w:rsidRPr="003101AD">
        <w:rPr>
          <w:rFonts w:ascii="Times New Roman" w:hAnsi="Times New Roman" w:cs="Times New Roman"/>
        </w:rPr>
        <w:t>Free Cash Flow to the Enterprise</w:t>
      </w:r>
      <w:r>
        <w:rPr>
          <w:rFonts w:ascii="Times New Roman" w:hAnsi="Times New Roman" w:cs="Times New Roman"/>
        </w:rPr>
        <w:t>/ Firm</w:t>
      </w:r>
      <w:r w:rsidRPr="003101AD">
        <w:rPr>
          <w:rFonts w:ascii="Times New Roman" w:hAnsi="Times New Roman" w:cs="Times New Roman"/>
        </w:rPr>
        <w:t xml:space="preserve"> (FCF</w:t>
      </w:r>
      <w:r>
        <w:rPr>
          <w:rFonts w:ascii="Times New Roman" w:hAnsi="Times New Roman" w:cs="Times New Roman"/>
        </w:rPr>
        <w:t>F</w:t>
      </w:r>
      <w:r w:rsidRPr="003101AD">
        <w:rPr>
          <w:rFonts w:ascii="Times New Roman" w:hAnsi="Times New Roman" w:cs="Times New Roman"/>
        </w:rPr>
        <w:t>), also referred to as “unlevered” free cash flows. Used for enterprise valuations.</w:t>
      </w:r>
    </w:p>
    <w:p w:rsidR="009556B3" w:rsidRDefault="009556B3" w:rsidP="009556B3">
      <w:pPr>
        <w:pStyle w:val="ListParagraph"/>
        <w:numPr>
          <w:ilvl w:val="0"/>
          <w:numId w:val="50"/>
        </w:numPr>
        <w:jc w:val="both"/>
        <w:rPr>
          <w:rFonts w:ascii="Times New Roman" w:hAnsi="Times New Roman" w:cs="Times New Roman"/>
        </w:rPr>
      </w:pPr>
      <w:r w:rsidRPr="003101AD">
        <w:rPr>
          <w:rFonts w:ascii="Times New Roman" w:hAnsi="Times New Roman" w:cs="Times New Roman"/>
        </w:rPr>
        <w:t>Free Cash Flow to Equity (FCFE), also known as “levered” free cash flows. Used for equity valuations.</w:t>
      </w:r>
    </w:p>
    <w:p w:rsidR="009556B3" w:rsidRPr="003101AD" w:rsidRDefault="009556B3" w:rsidP="009556B3">
      <w:pPr>
        <w:pStyle w:val="ListParagraph"/>
        <w:numPr>
          <w:ilvl w:val="0"/>
          <w:numId w:val="50"/>
        </w:numPr>
        <w:jc w:val="both"/>
        <w:rPr>
          <w:rFonts w:ascii="Times New Roman" w:hAnsi="Times New Roman" w:cs="Times New Roman"/>
        </w:rPr>
      </w:pPr>
      <w:r w:rsidRPr="003101AD">
        <w:rPr>
          <w:rFonts w:ascii="Times New Roman" w:hAnsi="Times New Roman" w:cs="Times New Roman"/>
        </w:rPr>
        <w:lastRenderedPageBreak/>
        <w:t>Generic Free Cash Flow (FCF)</w:t>
      </w:r>
      <w:r>
        <w:rPr>
          <w:rFonts w:ascii="Times New Roman" w:hAnsi="Times New Roman" w:cs="Times New Roman"/>
        </w:rPr>
        <w:t xml:space="preserve"> not meant for valuations</w:t>
      </w:r>
      <w:r w:rsidRPr="003101AD">
        <w:rPr>
          <w:rFonts w:ascii="Times New Roman" w:hAnsi="Times New Roman" w:cs="Times New Roman"/>
        </w:rPr>
        <w:t>.</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t xml:space="preserve">Cash </w:t>
      </w:r>
      <w:proofErr w:type="gramStart"/>
      <w:r w:rsidRPr="003101AD">
        <w:rPr>
          <w:rFonts w:ascii="Times New Roman" w:hAnsi="Times New Roman" w:cs="Times New Roman"/>
        </w:rPr>
        <w:t>From</w:t>
      </w:r>
      <w:proofErr w:type="gramEnd"/>
      <w:r w:rsidRPr="003101AD">
        <w:rPr>
          <w:rFonts w:ascii="Times New Roman" w:hAnsi="Times New Roman" w:cs="Times New Roman"/>
        </w:rPr>
        <w:t xml:space="preserve"> Operations is net income plus any non-cash expenses, adjusted for changes in non-cash working capital (accounts receivable, inventory, accounts payable, etc).</w:t>
      </w:r>
      <w:r>
        <w:rPr>
          <w:rFonts w:ascii="Times New Roman" w:hAnsi="Times New Roman" w:cs="Times New Roman"/>
        </w:rPr>
        <w:t xml:space="preserve"> </w:t>
      </w:r>
      <w:r w:rsidRPr="003101AD">
        <w:rPr>
          <w:rFonts w:ascii="Times New Roman" w:hAnsi="Times New Roman" w:cs="Times New Roman"/>
        </w:rPr>
        <w:t xml:space="preserve">Thus, the formula for Cash </w:t>
      </w:r>
      <w:proofErr w:type="gramStart"/>
      <w:r w:rsidRPr="003101AD">
        <w:rPr>
          <w:rFonts w:ascii="Times New Roman" w:hAnsi="Times New Roman" w:cs="Times New Roman"/>
        </w:rPr>
        <w:t>From</w:t>
      </w:r>
      <w:proofErr w:type="gramEnd"/>
      <w:r w:rsidRPr="003101AD">
        <w:rPr>
          <w:rFonts w:ascii="Times New Roman" w:hAnsi="Times New Roman" w:cs="Times New Roman"/>
        </w:rPr>
        <w:t xml:space="preserve"> Operations (CFO) is:</w:t>
      </w:r>
    </w:p>
    <w:p w:rsidR="009556B3" w:rsidRDefault="009556B3" w:rsidP="009556B3">
      <w:pPr>
        <w:jc w:val="both"/>
        <w:rPr>
          <w:rFonts w:ascii="Times New Roman" w:hAnsi="Times New Roman" w:cs="Times New Roman"/>
        </w:rPr>
      </w:pPr>
      <w:r w:rsidRPr="003101AD">
        <w:rPr>
          <w:rFonts w:ascii="Times New Roman" w:hAnsi="Times New Roman" w:cs="Times New Roman"/>
        </w:rPr>
        <w:t>CFO = Net Income + Non-Cash expenses – Increase in Non-Cash Net Working Capital</w:t>
      </w:r>
    </w:p>
    <w:p w:rsidR="009556B3" w:rsidRPr="003101AD" w:rsidRDefault="009556B3" w:rsidP="009556B3">
      <w:pPr>
        <w:jc w:val="both"/>
        <w:rPr>
          <w:rFonts w:ascii="Times New Roman" w:hAnsi="Times New Roman" w:cs="Times New Roman"/>
        </w:rPr>
      </w:pPr>
      <w:r>
        <w:rPr>
          <w:rFonts w:ascii="Times New Roman" w:hAnsi="Times New Roman" w:cs="Times New Roman"/>
        </w:rPr>
        <w:t>N</w:t>
      </w:r>
      <w:r w:rsidRPr="003101AD">
        <w:rPr>
          <w:rFonts w:ascii="Times New Roman" w:hAnsi="Times New Roman" w:cs="Times New Roman"/>
        </w:rPr>
        <w:t xml:space="preserve">on-cash expenses </w:t>
      </w:r>
      <w:r>
        <w:rPr>
          <w:rFonts w:ascii="Times New Roman" w:hAnsi="Times New Roman" w:cs="Times New Roman"/>
        </w:rPr>
        <w:t xml:space="preserve">is </w:t>
      </w:r>
      <w:r w:rsidRPr="003101AD">
        <w:rPr>
          <w:rFonts w:ascii="Times New Roman" w:hAnsi="Times New Roman" w:cs="Times New Roman"/>
        </w:rPr>
        <w:t>simply the sum of all items listed on the income statement that do not affect cash.</w:t>
      </w:r>
      <w:r>
        <w:rPr>
          <w:rFonts w:ascii="Times New Roman" w:hAnsi="Times New Roman" w:cs="Times New Roman"/>
        </w:rPr>
        <w:t xml:space="preserve"> </w:t>
      </w:r>
      <w:r w:rsidRPr="003101AD">
        <w:rPr>
          <w:rFonts w:ascii="Times New Roman" w:hAnsi="Times New Roman" w:cs="Times New Roman"/>
        </w:rPr>
        <w:t>The most common items that do not affect cash are depreciation and amorti</w:t>
      </w:r>
      <w:r>
        <w:rPr>
          <w:rFonts w:ascii="Times New Roman" w:hAnsi="Times New Roman" w:cs="Times New Roman"/>
        </w:rPr>
        <w:t>s</w:t>
      </w:r>
      <w:r w:rsidRPr="003101AD">
        <w:rPr>
          <w:rFonts w:ascii="Times New Roman" w:hAnsi="Times New Roman" w:cs="Times New Roman"/>
        </w:rPr>
        <w:t>ation, stock-based compensation, impairment charges, and gains/losses on investments.</w:t>
      </w:r>
      <w:r>
        <w:rPr>
          <w:rFonts w:ascii="Times New Roman" w:hAnsi="Times New Roman" w:cs="Times New Roman"/>
        </w:rPr>
        <w:t xml:space="preserve"> </w:t>
      </w:r>
      <w:r w:rsidRPr="003101AD">
        <w:rPr>
          <w:rFonts w:ascii="Times New Roman" w:hAnsi="Times New Roman" w:cs="Times New Roman"/>
        </w:rPr>
        <w:t>Thus, the formula for non-cash adjustments is:</w:t>
      </w:r>
    </w:p>
    <w:p w:rsidR="009556B3" w:rsidRDefault="009556B3" w:rsidP="009556B3">
      <w:pPr>
        <w:jc w:val="both"/>
        <w:rPr>
          <w:rFonts w:ascii="Times New Roman" w:hAnsi="Times New Roman" w:cs="Times New Roman"/>
        </w:rPr>
      </w:pPr>
      <w:r w:rsidRPr="003101AD">
        <w:rPr>
          <w:rFonts w:ascii="Times New Roman" w:hAnsi="Times New Roman" w:cs="Times New Roman"/>
        </w:rPr>
        <w:t>Adjustments = Depreciation + Amorti</w:t>
      </w:r>
      <w:r>
        <w:rPr>
          <w:rFonts w:ascii="Times New Roman" w:hAnsi="Times New Roman" w:cs="Times New Roman"/>
        </w:rPr>
        <w:t>s</w:t>
      </w:r>
      <w:r w:rsidRPr="003101AD">
        <w:rPr>
          <w:rFonts w:ascii="Times New Roman" w:hAnsi="Times New Roman" w:cs="Times New Roman"/>
        </w:rPr>
        <w:t>ation + Stock-Based Compensation + Impairment Charges +/- Losses/Gains on Investments</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t xml:space="preserve">Calculating the changes in non-cash net working capital is typically </w:t>
      </w:r>
      <w:r>
        <w:rPr>
          <w:rFonts w:ascii="Times New Roman" w:hAnsi="Times New Roman" w:cs="Times New Roman"/>
        </w:rPr>
        <w:t xml:space="preserve">a bit </w:t>
      </w:r>
      <w:r w:rsidRPr="003101AD">
        <w:rPr>
          <w:rFonts w:ascii="Times New Roman" w:hAnsi="Times New Roman" w:cs="Times New Roman"/>
        </w:rPr>
        <w:t>complicated step in deriving the FCF Formula, especially if the company has a complex balance sheet</w:t>
      </w:r>
      <w:r>
        <w:rPr>
          <w:rFonts w:ascii="Times New Roman" w:hAnsi="Times New Roman" w:cs="Times New Roman"/>
        </w:rPr>
        <w:t xml:space="preserve"> and with many items to be decided what needs to be taken and what need not be</w:t>
      </w:r>
      <w:r w:rsidRPr="003101AD">
        <w:rPr>
          <w:rFonts w:ascii="Times New Roman" w:hAnsi="Times New Roman" w:cs="Times New Roman"/>
        </w:rPr>
        <w:t>.</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t>The most common items that impact the formula (on a simple balance sheet) are accounts receivable, inventory, and accounts payable.</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t xml:space="preserve">Thus, the formula for changes in non-cash working capital </w:t>
      </w:r>
      <w:r>
        <w:rPr>
          <w:rFonts w:ascii="Times New Roman" w:hAnsi="Times New Roman" w:cs="Times New Roman"/>
        </w:rPr>
        <w:t xml:space="preserve">with most common items </w:t>
      </w:r>
      <w:r w:rsidRPr="003101AD">
        <w:rPr>
          <w:rFonts w:ascii="Times New Roman" w:hAnsi="Times New Roman" w:cs="Times New Roman"/>
        </w:rPr>
        <w:t>is:</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lastRenderedPageBreak/>
        <w:t>Changes = (Year 2 AR – Year 1 AR) + (Year 2 Inventory – Year 1 Inventory) – (Year 2 AP – Year 1 AP)</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t>Where:</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t>AR = accounts receivable</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t>AP = accounts payable</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t>Year 2 = current period</w:t>
      </w:r>
    </w:p>
    <w:p w:rsidR="009556B3" w:rsidRDefault="009556B3" w:rsidP="009556B3">
      <w:pPr>
        <w:jc w:val="both"/>
        <w:rPr>
          <w:rFonts w:ascii="Times New Roman" w:hAnsi="Times New Roman" w:cs="Times New Roman"/>
        </w:rPr>
      </w:pPr>
      <w:r w:rsidRPr="003101AD">
        <w:rPr>
          <w:rFonts w:ascii="Times New Roman" w:hAnsi="Times New Roman" w:cs="Times New Roman"/>
        </w:rPr>
        <w:t>Year 1 = prior period</w:t>
      </w:r>
    </w:p>
    <w:p w:rsidR="009556B3" w:rsidRPr="003101AD" w:rsidRDefault="009556B3" w:rsidP="009556B3">
      <w:pPr>
        <w:jc w:val="both"/>
        <w:rPr>
          <w:rFonts w:ascii="Times New Roman" w:hAnsi="Times New Roman" w:cs="Times New Roman"/>
        </w:rPr>
      </w:pPr>
      <w:r w:rsidRPr="003101AD">
        <w:rPr>
          <w:rFonts w:ascii="Times New Roman" w:hAnsi="Times New Roman" w:cs="Times New Roman"/>
        </w:rPr>
        <w:t xml:space="preserve">It is possible to derive capital expenditures (CapEx) for a company without the cash flow statement.  To do this, </w:t>
      </w:r>
      <w:r>
        <w:rPr>
          <w:rFonts w:ascii="Times New Roman" w:hAnsi="Times New Roman" w:cs="Times New Roman"/>
        </w:rPr>
        <w:t xml:space="preserve">one </w:t>
      </w:r>
      <w:r w:rsidRPr="003101AD">
        <w:rPr>
          <w:rFonts w:ascii="Times New Roman" w:hAnsi="Times New Roman" w:cs="Times New Roman"/>
        </w:rPr>
        <w:t>can use the following formula with line items from the balance sheet and income statement.</w:t>
      </w:r>
    </w:p>
    <w:p w:rsidR="009556B3" w:rsidRDefault="009556B3" w:rsidP="009556B3">
      <w:pPr>
        <w:jc w:val="both"/>
        <w:rPr>
          <w:rFonts w:ascii="Times New Roman" w:hAnsi="Times New Roman" w:cs="Times New Roman"/>
        </w:rPr>
      </w:pPr>
      <w:r w:rsidRPr="003101AD">
        <w:rPr>
          <w:rFonts w:ascii="Times New Roman" w:hAnsi="Times New Roman" w:cs="Times New Roman"/>
        </w:rPr>
        <w:t xml:space="preserve">CapEx = </w:t>
      </w:r>
      <w:r>
        <w:rPr>
          <w:rFonts w:ascii="Times New Roman" w:hAnsi="Times New Roman" w:cs="Times New Roman"/>
        </w:rPr>
        <w:t>(</w:t>
      </w:r>
      <w:r w:rsidRPr="003101AD">
        <w:rPr>
          <w:rFonts w:ascii="Times New Roman" w:hAnsi="Times New Roman" w:cs="Times New Roman"/>
        </w:rPr>
        <w:t xml:space="preserve">Year 2 </w:t>
      </w:r>
      <w:r>
        <w:rPr>
          <w:rFonts w:ascii="Times New Roman" w:hAnsi="Times New Roman" w:cs="Times New Roman"/>
        </w:rPr>
        <w:t>fixed assets + Depreciation</w:t>
      </w:r>
      <w:proofErr w:type="gramStart"/>
      <w:r>
        <w:rPr>
          <w:rFonts w:ascii="Times New Roman" w:hAnsi="Times New Roman" w:cs="Times New Roman"/>
        </w:rPr>
        <w:t xml:space="preserve">) </w:t>
      </w:r>
      <w:r w:rsidRPr="003101AD">
        <w:rPr>
          <w:rFonts w:ascii="Times New Roman" w:hAnsi="Times New Roman" w:cs="Times New Roman"/>
        </w:rPr>
        <w:t xml:space="preserve"> –</w:t>
      </w:r>
      <w:proofErr w:type="gramEnd"/>
      <w:r w:rsidRPr="003101AD">
        <w:rPr>
          <w:rFonts w:ascii="Times New Roman" w:hAnsi="Times New Roman" w:cs="Times New Roman"/>
        </w:rPr>
        <w:t xml:space="preserve"> </w:t>
      </w:r>
      <w:r>
        <w:rPr>
          <w:rFonts w:ascii="Times New Roman" w:hAnsi="Times New Roman" w:cs="Times New Roman"/>
        </w:rPr>
        <w:t>(</w:t>
      </w:r>
      <w:r w:rsidRPr="003101AD">
        <w:rPr>
          <w:rFonts w:ascii="Times New Roman" w:hAnsi="Times New Roman" w:cs="Times New Roman"/>
        </w:rPr>
        <w:t xml:space="preserve">Year 1 </w:t>
      </w:r>
      <w:r>
        <w:rPr>
          <w:rFonts w:ascii="Times New Roman" w:hAnsi="Times New Roman" w:cs="Times New Roman"/>
        </w:rPr>
        <w:t>fixed assets</w:t>
      </w:r>
      <w:r w:rsidRPr="003101AD">
        <w:rPr>
          <w:rFonts w:ascii="Times New Roman" w:hAnsi="Times New Roman" w:cs="Times New Roman"/>
        </w:rPr>
        <w:t xml:space="preserve"> + Depreciation</w:t>
      </w:r>
      <w:r>
        <w:rPr>
          <w:rFonts w:ascii="Times New Roman" w:hAnsi="Times New Roman" w:cs="Times New Roman"/>
        </w:rPr>
        <w:t>)</w:t>
      </w:r>
    </w:p>
    <w:p w:rsidR="009556B3" w:rsidRDefault="009556B3" w:rsidP="009556B3">
      <w:pPr>
        <w:jc w:val="both"/>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do</w:t>
      </w:r>
      <w:proofErr w:type="gramEnd"/>
      <w:r>
        <w:rPr>
          <w:rFonts w:ascii="Times New Roman" w:hAnsi="Times New Roman" w:cs="Times New Roman"/>
        </w:rPr>
        <w:t xml:space="preserve"> note that fixed assets on balance sheet shall be net of depreciation and what we are interested in is gross changes in cash flows from fixed assets).</w:t>
      </w:r>
    </w:p>
    <w:p w:rsidR="009556B3" w:rsidRPr="00434506" w:rsidRDefault="009556B3" w:rsidP="009556B3">
      <w:pPr>
        <w:jc w:val="both"/>
        <w:rPr>
          <w:rFonts w:ascii="Times New Roman" w:hAnsi="Times New Roman" w:cs="Times New Roman"/>
        </w:rPr>
      </w:pPr>
      <w:r w:rsidRPr="00434506">
        <w:rPr>
          <w:rFonts w:ascii="Times New Roman" w:hAnsi="Times New Roman" w:cs="Times New Roman"/>
        </w:rPr>
        <w:t xml:space="preserve">In practical terms, FCF </w:t>
      </w:r>
      <w:r>
        <w:rPr>
          <w:rFonts w:ascii="Times New Roman" w:hAnsi="Times New Roman" w:cs="Times New Roman"/>
        </w:rPr>
        <w:t xml:space="preserve">will be calculated in a complicated work sheet ultimately resulting to a number derived through </w:t>
      </w:r>
      <w:r w:rsidRPr="00434506">
        <w:rPr>
          <w:rFonts w:ascii="Times New Roman" w:hAnsi="Times New Roman" w:cs="Times New Roman"/>
        </w:rPr>
        <w:t>the simplified formula:</w:t>
      </w:r>
    </w:p>
    <w:p w:rsidR="009556B3" w:rsidRPr="00434506" w:rsidRDefault="009556B3" w:rsidP="009556B3">
      <w:pPr>
        <w:jc w:val="both"/>
        <w:rPr>
          <w:rFonts w:ascii="Times New Roman" w:hAnsi="Times New Roman" w:cs="Times New Roman"/>
        </w:rPr>
      </w:pPr>
      <w:r w:rsidRPr="00434506">
        <w:rPr>
          <w:rFonts w:ascii="Times New Roman" w:hAnsi="Times New Roman" w:cs="Times New Roman"/>
        </w:rPr>
        <w:t>FCF = Cash from Operations – CapEx</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(iii) Discounted Cash Flow (DCF)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Methodology: DCF calculates the present value of a company's future cash flows by discounting them back to their current value using a discount rate.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Valuation Implications: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DCF analysis is based on the principle that the intrinsic value of a company is the present value of its expected future cash flows.</w:t>
      </w:r>
    </w:p>
    <w:p w:rsidR="009556B3" w:rsidRDefault="009556B3" w:rsidP="009556B3">
      <w:pPr>
        <w:jc w:val="both"/>
        <w:rPr>
          <w:rFonts w:ascii="Times New Roman" w:hAnsi="Times New Roman" w:cs="Times New Roman"/>
        </w:rPr>
      </w:pPr>
      <w:r w:rsidRPr="00F64C39">
        <w:rPr>
          <w:rFonts w:ascii="Times New Roman" w:hAnsi="Times New Roman" w:cs="Times New Roman"/>
        </w:rPr>
        <w:t>Cash flow projections, especially free cash flows, serve as inputs for DCF calculations.</w:t>
      </w:r>
    </w:p>
    <w:p w:rsidR="009556B3" w:rsidRPr="00F64C39" w:rsidRDefault="009556B3" w:rsidP="009556B3">
      <w:pPr>
        <w:jc w:val="both"/>
        <w:rPr>
          <w:rFonts w:ascii="Times New Roman" w:hAnsi="Times New Roman" w:cs="Times New Roman"/>
          <w:b/>
        </w:rPr>
      </w:pPr>
      <w:proofErr w:type="gramStart"/>
      <w:r w:rsidRPr="00F64C39">
        <w:rPr>
          <w:rFonts w:ascii="Times New Roman" w:hAnsi="Times New Roman" w:cs="Times New Roman"/>
          <w:b/>
        </w:rPr>
        <w:t>(iv) Dividend</w:t>
      </w:r>
      <w:proofErr w:type="gramEnd"/>
      <w:r w:rsidRPr="00F64C39">
        <w:rPr>
          <w:rFonts w:ascii="Times New Roman" w:hAnsi="Times New Roman" w:cs="Times New Roman"/>
          <w:b/>
        </w:rPr>
        <w:t xml:space="preserve"> Discount Model (DDM):</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Methodology: DDM values a stock based on the present value of its future expected dividends.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Valuation Implications: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Cash dividends are a direct cash flow return to shareholders and are considered in DDM calculations.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The sustainability and growth of dividends depend on a company's cash flow position.</w:t>
      </w:r>
    </w:p>
    <w:p w:rsidR="009556B3" w:rsidRPr="00F64C39" w:rsidRDefault="009556B3" w:rsidP="009556B3">
      <w:pPr>
        <w:jc w:val="both"/>
        <w:rPr>
          <w:rFonts w:ascii="Times New Roman" w:hAnsi="Times New Roman" w:cs="Times New Roman"/>
          <w:b/>
        </w:rPr>
      </w:pPr>
      <w:proofErr w:type="gramStart"/>
      <w:r w:rsidRPr="00F64C39">
        <w:rPr>
          <w:rFonts w:ascii="Times New Roman" w:hAnsi="Times New Roman" w:cs="Times New Roman"/>
          <w:b/>
        </w:rPr>
        <w:t>(v) Earnings Before Interest</w:t>
      </w:r>
      <w:proofErr w:type="gramEnd"/>
      <w:r w:rsidRPr="00F64C39">
        <w:rPr>
          <w:rFonts w:ascii="Times New Roman" w:hAnsi="Times New Roman" w:cs="Times New Roman"/>
          <w:b/>
        </w:rPr>
        <w:t>, Taxes, Depreciation, and Amorti</w:t>
      </w:r>
      <w:r>
        <w:rPr>
          <w:rFonts w:ascii="Times New Roman" w:hAnsi="Times New Roman" w:cs="Times New Roman"/>
          <w:b/>
        </w:rPr>
        <w:t>s</w:t>
      </w:r>
      <w:r w:rsidRPr="00F64C39">
        <w:rPr>
          <w:rFonts w:ascii="Times New Roman" w:hAnsi="Times New Roman" w:cs="Times New Roman"/>
          <w:b/>
        </w:rPr>
        <w:t>ation (EBITDA)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Methodology: EBITDA represents a company's operating performance before interest, taxes, and non-cash expenses.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Valuation Implications: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EBITDA can be used to assess a company's operational efficiency and its ability to generate cash before financial obligations.</w:t>
      </w:r>
    </w:p>
    <w:p w:rsidR="009556B3" w:rsidRPr="00F64C39" w:rsidRDefault="009556B3" w:rsidP="009556B3">
      <w:pPr>
        <w:jc w:val="both"/>
        <w:rPr>
          <w:rFonts w:ascii="Times New Roman" w:hAnsi="Times New Roman" w:cs="Times New Roman"/>
          <w:b/>
        </w:rPr>
      </w:pPr>
      <w:proofErr w:type="gramStart"/>
      <w:r w:rsidRPr="00F64C39">
        <w:rPr>
          <w:rFonts w:ascii="Times New Roman" w:hAnsi="Times New Roman" w:cs="Times New Roman"/>
          <w:b/>
        </w:rPr>
        <w:t>(vi) Debt</w:t>
      </w:r>
      <w:proofErr w:type="gramEnd"/>
      <w:r w:rsidRPr="00F64C39">
        <w:rPr>
          <w:rFonts w:ascii="Times New Roman" w:hAnsi="Times New Roman" w:cs="Times New Roman"/>
          <w:b/>
        </w:rPr>
        <w:t xml:space="preserve"> Coverage Ratio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Methodology: Debt coverage ratios, such as the interest coverage ratio, assess a company's ability to cover its interest expenses with its operating cash flow.</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Valuation Implications:</w:t>
      </w:r>
    </w:p>
    <w:p w:rsidR="009556B3" w:rsidRDefault="009556B3" w:rsidP="009556B3">
      <w:pPr>
        <w:jc w:val="both"/>
        <w:rPr>
          <w:rFonts w:ascii="Times New Roman" w:hAnsi="Times New Roman" w:cs="Times New Roman"/>
        </w:rPr>
      </w:pPr>
      <w:r w:rsidRPr="00F64C39">
        <w:rPr>
          <w:rFonts w:ascii="Times New Roman" w:hAnsi="Times New Roman" w:cs="Times New Roman"/>
        </w:rPr>
        <w:t>A higher interest coverage ratio indicates a lower risk of default, contributing to a favorable risk profile.</w:t>
      </w:r>
    </w:p>
    <w:p w:rsidR="009556B3" w:rsidRDefault="009556B3" w:rsidP="009556B3">
      <w:pPr>
        <w:jc w:val="both"/>
        <w:rPr>
          <w:rFonts w:ascii="Times New Roman" w:hAnsi="Times New Roman" w:cs="Times New Roman"/>
          <w:b/>
        </w:rPr>
      </w:pPr>
      <w:r w:rsidRPr="00F64C39">
        <w:rPr>
          <w:rFonts w:ascii="Times New Roman" w:hAnsi="Times New Roman" w:cs="Times New Roman"/>
          <w:b/>
        </w:rPr>
        <w:t>(vii) Price-to-Cash Flow Ratio (P/CF):</w:t>
      </w:r>
    </w:p>
    <w:p w:rsidR="009556B3" w:rsidRPr="00F64C39" w:rsidRDefault="009556B3" w:rsidP="009556B3">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800576" behindDoc="1" locked="0" layoutInCell="1" allowOverlap="1" wp14:anchorId="6B2F8A42" wp14:editId="19D7EDFB">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93447418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Methodology: P/CF compares a company's stock price with its operating cash flow per share.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Valuation Implications: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A lower P/CF ratio may suggest that the stock is undervalued relative to its cash flow generation.</w:t>
      </w:r>
    </w:p>
    <w:p w:rsidR="009556B3" w:rsidRPr="00F64C39" w:rsidRDefault="009556B3" w:rsidP="009556B3">
      <w:pPr>
        <w:jc w:val="both"/>
        <w:rPr>
          <w:rFonts w:ascii="Times New Roman" w:hAnsi="Times New Roman" w:cs="Times New Roman"/>
          <w:b/>
        </w:rPr>
      </w:pPr>
      <w:r w:rsidRPr="00F64C39">
        <w:rPr>
          <w:rFonts w:ascii="Times New Roman" w:hAnsi="Times New Roman" w:cs="Times New Roman"/>
          <w:b/>
        </w:rPr>
        <w:t>(viii) Comparative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Benchmarking: Compare a company's cash flow metrics with industry peers and historical performance.</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lastRenderedPageBreak/>
        <w:t>Valuation Implications: Identifying whether a company's cash flow metrics are above or below industry averages can inform investment decisions.</w:t>
      </w:r>
    </w:p>
    <w:p w:rsidR="009556B3" w:rsidRPr="00F64C39" w:rsidRDefault="009556B3" w:rsidP="009556B3">
      <w:pPr>
        <w:jc w:val="both"/>
        <w:rPr>
          <w:rFonts w:ascii="Times New Roman" w:hAnsi="Times New Roman" w:cs="Times New Roman"/>
          <w:u w:val="single"/>
        </w:rPr>
      </w:pPr>
      <w:r w:rsidRPr="00F64C39">
        <w:rPr>
          <w:rFonts w:ascii="Times New Roman" w:hAnsi="Times New Roman" w:cs="Times New Roman"/>
          <w:u w:val="single"/>
        </w:rPr>
        <w:t>Key Considerations for Cash Flow Analysis: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b/>
        </w:rPr>
        <w:t>Consistency:</w:t>
      </w:r>
      <w:r w:rsidRPr="00F64C39">
        <w:rPr>
          <w:rFonts w:ascii="Times New Roman" w:hAnsi="Times New Roman" w:cs="Times New Roman"/>
        </w:rPr>
        <w:t xml:space="preserve"> Analy</w:t>
      </w:r>
      <w:r>
        <w:rPr>
          <w:rFonts w:ascii="Times New Roman" w:hAnsi="Times New Roman" w:cs="Times New Roman"/>
        </w:rPr>
        <w:t>s</w:t>
      </w:r>
      <w:r w:rsidRPr="00F64C39">
        <w:rPr>
          <w:rFonts w:ascii="Times New Roman" w:hAnsi="Times New Roman" w:cs="Times New Roman"/>
        </w:rPr>
        <w:t>e the consistency of cash flow generation over multiple periods.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b/>
        </w:rPr>
        <w:t>Sustainability:</w:t>
      </w:r>
      <w:r w:rsidRPr="00F64C39">
        <w:rPr>
          <w:rFonts w:ascii="Times New Roman" w:hAnsi="Times New Roman" w:cs="Times New Roman"/>
        </w:rPr>
        <w:t xml:space="preserve"> Evaluate the sustainability of cash flow in relation to a company's business model and industry dynamics.</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b/>
        </w:rPr>
        <w:t>Capital Expenditure (CapEx):</w:t>
      </w:r>
      <w:r w:rsidRPr="00F64C39">
        <w:rPr>
          <w:rFonts w:ascii="Times New Roman" w:hAnsi="Times New Roman" w:cs="Times New Roman"/>
        </w:rPr>
        <w:t xml:space="preserve"> Monitor the level of capital expenditures relative to cash flow, as it influences free cash flow.</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b/>
        </w:rPr>
        <w:t>Debt Levels:</w:t>
      </w:r>
      <w:r w:rsidRPr="00F64C39">
        <w:rPr>
          <w:rFonts w:ascii="Times New Roman" w:hAnsi="Times New Roman" w:cs="Times New Roman"/>
        </w:rPr>
        <w:t xml:space="preserve"> Consider a company's debt levels and its impact on interest payments and free cash flow.</w:t>
      </w:r>
    </w:p>
    <w:p w:rsidR="009556B3" w:rsidRPr="00F64C39" w:rsidRDefault="009556B3" w:rsidP="009556B3">
      <w:pPr>
        <w:jc w:val="both"/>
        <w:rPr>
          <w:rFonts w:ascii="Times New Roman" w:hAnsi="Times New Roman" w:cs="Times New Roman"/>
        </w:rPr>
      </w:pPr>
      <w:r w:rsidRPr="00F64C39">
        <w:rPr>
          <w:rFonts w:ascii="Times New Roman" w:hAnsi="Times New Roman" w:cs="Times New Roman"/>
        </w:rPr>
        <w:t>Incorporating cash flow analysis into a comprehensive stock valuation strategy provides a deeper understanding of a company's financial position and its ability to generate value for shareholders over the long term. However, investors should complement cash flow analysis with other financial metrics and qualitative factors for a more holistic assessment.</w:t>
      </w:r>
    </w:p>
    <w:p w:rsidR="00742996" w:rsidRPr="00F64C39" w:rsidRDefault="00742996" w:rsidP="00453CBF">
      <w:pPr>
        <w:jc w:val="both"/>
        <w:rPr>
          <w:rFonts w:ascii="Times New Roman" w:hAnsi="Times New Roman" w:cs="Times New Roman"/>
        </w:rPr>
      </w:pPr>
    </w:p>
    <w:p w:rsidR="00C94DA1" w:rsidRDefault="00C94DA1">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742996" w:rsidRPr="005F601E" w:rsidRDefault="009A5738" w:rsidP="005F601E">
      <w:pPr>
        <w:pStyle w:val="Heading3"/>
        <w:rPr>
          <w:color w:val="F79646" w:themeColor="accent6"/>
          <w:sz w:val="28"/>
          <w:szCs w:val="28"/>
        </w:rPr>
      </w:pPr>
      <w:bookmarkStart w:id="67" w:name="_Toc164634566"/>
      <w:r w:rsidRPr="005F601E">
        <w:rPr>
          <w:color w:val="F79646" w:themeColor="accent6"/>
          <w:sz w:val="28"/>
          <w:szCs w:val="28"/>
        </w:rPr>
        <w:lastRenderedPageBreak/>
        <w:t>Valuations</w:t>
      </w:r>
      <w:bookmarkEnd w:id="67"/>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Stock valuation is a fundamental aspect of investment analysis, providing investors with insights into the intrinsic worth of a company's shares. Properly valuing a stock involves a combination of quantitative methods, financial metrics, and qualitative considerations. In this comprehensive guide, we explore various stock valuation methods, key metrics, and important factors to consider when assessing the value of a stock.</w:t>
      </w:r>
    </w:p>
    <w:p w:rsidR="002237EE" w:rsidRDefault="002237EE" w:rsidP="002237EE">
      <w:pPr>
        <w:jc w:val="both"/>
        <w:rPr>
          <w:rFonts w:ascii="Times New Roman" w:hAnsi="Times New Roman" w:cs="Times New Roman"/>
          <w:b/>
        </w:rPr>
      </w:pPr>
      <w:r w:rsidRPr="00F64C39">
        <w:rPr>
          <w:rFonts w:ascii="Times New Roman" w:hAnsi="Times New Roman" w:cs="Times New Roman"/>
          <w:b/>
        </w:rPr>
        <w:t>I. Stock Valuation Methods</w:t>
      </w:r>
    </w:p>
    <w:p w:rsidR="002237EE" w:rsidRPr="00F64C39" w:rsidRDefault="002237EE" w:rsidP="002237EE">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819008" behindDoc="1" locked="0" layoutInCell="1" allowOverlap="1" wp14:anchorId="3DF70AD9" wp14:editId="4967FBE0">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72905384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1. Discounted Cash Flow (DCF) Analysis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Methodology: DCF estimates the present value of a company's future cash flows, discounted at a predetermined rate.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Components: DCF involves forecasting cash flows, determining the discount rate (weighted average cost of capital), and calculating the terminal value.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Pros: Provides a detailed and intrinsic valuation based on expected future cash flows.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 Sensitive to assumptions, such as growth rates and discount rates.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2. Comparable Company Analysis (CCA)</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Methodology: CCA involves comparing the financial metrics of the target company with similar companies in the same industry.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Components: Metrics include price-to-earnings (P/E), price-to-sales (P/S), and enterprise value-to-EBITDA ratios.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Pros: Relatively simple and provides a market-driven valuation.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 Highly dependent on the choice of comparable companies, which may vary.</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3. Comparable Transaction Analysis (CTA)</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Methodology: CTA assesses the value of a company by comparing it to the prices paid in recent comparable mergers and acquisitions.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Components: Involves analy</w:t>
      </w:r>
      <w:r>
        <w:rPr>
          <w:rFonts w:ascii="Times New Roman" w:hAnsi="Times New Roman" w:cs="Times New Roman"/>
        </w:rPr>
        <w:t>s</w:t>
      </w:r>
      <w:r w:rsidRPr="00F64C39">
        <w:rPr>
          <w:rFonts w:ascii="Times New Roman" w:hAnsi="Times New Roman" w:cs="Times New Roman"/>
        </w:rPr>
        <w:t>ing transaction multiples and premiums paid.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Pros: Reflects market dynamics and recent industry transactions.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 Limited by the availability of recent comparable transactions.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4. Dividend Discount Model (DDM)</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Methodology: DDM values a stock based on the present value of its expected future dividends.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Components: Requires estimating future dividends and determining a discount rate.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Pros: Applicable to dividend-paying stocks, providing an income-focused valuation.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 Less applicable for companies that do not pay regular dividends.</w:t>
      </w:r>
    </w:p>
    <w:p w:rsidR="002237EE" w:rsidRPr="00F64C39" w:rsidRDefault="002237EE" w:rsidP="002237EE">
      <w:pPr>
        <w:jc w:val="both"/>
        <w:rPr>
          <w:rFonts w:ascii="Times New Roman" w:hAnsi="Times New Roman" w:cs="Times New Roman"/>
          <w:b/>
        </w:rPr>
      </w:pPr>
      <w:r w:rsidRPr="00F64C39">
        <w:rPr>
          <w:rFonts w:ascii="Times New Roman" w:hAnsi="Times New Roman" w:cs="Times New Roman"/>
          <w:b/>
        </w:rPr>
        <w:t>II. Key Valuation Metrics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1. Price-to-Earnings Ratio (P/E)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P/E ratio is calculated by dividing the stock price by earnings per share (EPS). A higher P/E ratio may indicate higher growth expectations but can also suggest an overvalued stock.</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2. Price-to-Sales Ratio (P/S)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P/S ratio is calculated by dividing the stock price by revenue per share.</w:t>
      </w:r>
      <w:r>
        <w:rPr>
          <w:rFonts w:ascii="Times New Roman" w:hAnsi="Times New Roman" w:cs="Times New Roman"/>
        </w:rPr>
        <w:t xml:space="preserve"> </w:t>
      </w:r>
      <w:proofErr w:type="gramStart"/>
      <w:r w:rsidRPr="00F64C39">
        <w:rPr>
          <w:rFonts w:ascii="Times New Roman" w:hAnsi="Times New Roman" w:cs="Times New Roman"/>
        </w:rPr>
        <w:t>Compares the stock price to the company's revenue, useful for assessing sales efficiency.</w:t>
      </w:r>
      <w:proofErr w:type="gramEnd"/>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3. Price-to-Book Ratio (P/B)</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P/B ratio is calculated by dividing the stock price by book value per share. Indicates how the market values a company relative to its net asset value.</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4. Dividend Yield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Dividend yield is calculated by dividing the annual dividend per share by the stock price.</w:t>
      </w:r>
      <w:r>
        <w:rPr>
          <w:rFonts w:ascii="Times New Roman" w:hAnsi="Times New Roman" w:cs="Times New Roman"/>
        </w:rPr>
        <w:t xml:space="preserve"> </w:t>
      </w:r>
      <w:proofErr w:type="gramStart"/>
      <w:r w:rsidRPr="00F64C39">
        <w:rPr>
          <w:rFonts w:ascii="Times New Roman" w:hAnsi="Times New Roman" w:cs="Times New Roman"/>
        </w:rPr>
        <w:t xml:space="preserve">Reflects the return on </w:t>
      </w:r>
      <w:r w:rsidRPr="00F64C39">
        <w:rPr>
          <w:rFonts w:ascii="Times New Roman" w:hAnsi="Times New Roman" w:cs="Times New Roman"/>
        </w:rPr>
        <w:lastRenderedPageBreak/>
        <w:t>investment from dividends, providing income-oriented investors with insights.</w:t>
      </w:r>
      <w:proofErr w:type="gramEnd"/>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 xml:space="preserve">5. Earnings </w:t>
      </w:r>
      <w:proofErr w:type="gramStart"/>
      <w:r w:rsidRPr="00F64C39">
        <w:rPr>
          <w:rFonts w:ascii="Times New Roman" w:hAnsi="Times New Roman" w:cs="Times New Roman"/>
          <w:u w:val="single"/>
        </w:rPr>
        <w:t>Before</w:t>
      </w:r>
      <w:proofErr w:type="gramEnd"/>
      <w:r w:rsidRPr="00F64C39">
        <w:rPr>
          <w:rFonts w:ascii="Times New Roman" w:hAnsi="Times New Roman" w:cs="Times New Roman"/>
          <w:u w:val="single"/>
        </w:rPr>
        <w:t xml:space="preserve"> Interest, Taxes, Depreciation, and Amorti</w:t>
      </w:r>
      <w:r>
        <w:rPr>
          <w:rFonts w:ascii="Times New Roman" w:hAnsi="Times New Roman" w:cs="Times New Roman"/>
          <w:u w:val="single"/>
        </w:rPr>
        <w:t>s</w:t>
      </w:r>
      <w:r w:rsidRPr="00F64C39">
        <w:rPr>
          <w:rFonts w:ascii="Times New Roman" w:hAnsi="Times New Roman" w:cs="Times New Roman"/>
          <w:u w:val="single"/>
        </w:rPr>
        <w:t>ation (EBITDA)</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EBITDA is a measure of a company's operating performance, excluding non-operating expenses. Used in various valuation ratios and as a proxy for cash flow.</w:t>
      </w:r>
    </w:p>
    <w:p w:rsidR="002237EE" w:rsidRPr="00F64C39" w:rsidRDefault="002237EE" w:rsidP="002237EE">
      <w:pPr>
        <w:jc w:val="both"/>
        <w:rPr>
          <w:rFonts w:ascii="Times New Roman" w:hAnsi="Times New Roman" w:cs="Times New Roman"/>
          <w:b/>
        </w:rPr>
      </w:pPr>
      <w:r w:rsidRPr="00F64C39">
        <w:rPr>
          <w:rFonts w:ascii="Times New Roman" w:hAnsi="Times New Roman" w:cs="Times New Roman"/>
          <w:b/>
        </w:rPr>
        <w:t>III. Considerations in Stock Valuation</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1. Industry and Economic Conditions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Industry and economic trends influence a company's growth potential and risk profile. Evaluate how macroeconomic factors, regulatory changes, and industry dynamics affect the company.</w:t>
      </w:r>
    </w:p>
    <w:p w:rsidR="002237EE" w:rsidRDefault="002237EE" w:rsidP="002237EE">
      <w:pPr>
        <w:jc w:val="both"/>
        <w:rPr>
          <w:rFonts w:ascii="Times New Roman" w:hAnsi="Times New Roman" w:cs="Times New Roman"/>
          <w:u w:val="single"/>
        </w:rPr>
      </w:pPr>
      <w:r w:rsidRPr="00F64C39">
        <w:rPr>
          <w:rFonts w:ascii="Times New Roman" w:hAnsi="Times New Roman" w:cs="Times New Roman"/>
          <w:u w:val="single"/>
        </w:rPr>
        <w:t>2. Growth Prospects</w:t>
      </w:r>
    </w:p>
    <w:p w:rsidR="002237EE" w:rsidRPr="00F64C39" w:rsidRDefault="002237EE" w:rsidP="002237EE">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817984" behindDoc="1" locked="0" layoutInCell="1" allowOverlap="1" wp14:anchorId="3536A06F" wp14:editId="0BB596EC">
            <wp:simplePos x="0" y="0"/>
            <wp:positionH relativeFrom="column">
              <wp:posOffset>0</wp:posOffset>
            </wp:positionH>
            <wp:positionV relativeFrom="paragraph">
              <wp:posOffset>-1058</wp:posOffset>
            </wp:positionV>
            <wp:extent cx="3403600" cy="1913255"/>
            <wp:effectExtent l="0" t="0" r="6350" b="0"/>
            <wp:wrapTight wrapText="bothSides">
              <wp:wrapPolygon edited="0">
                <wp:start x="0" y="0"/>
                <wp:lineTo x="0" y="21292"/>
                <wp:lineTo x="21519" y="21292"/>
                <wp:lineTo x="21519" y="0"/>
                <wp:lineTo x="0" y="0"/>
              </wp:wrapPolygon>
            </wp:wrapTight>
            <wp:docPr id="88999181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Growth expectations affect valuation methods like DCF and forward-looking metrics. Assess a company's ability to </w:t>
      </w:r>
      <w:r w:rsidRPr="00F64C39">
        <w:rPr>
          <w:rFonts w:ascii="Times New Roman" w:hAnsi="Times New Roman" w:cs="Times New Roman"/>
        </w:rPr>
        <w:lastRenderedPageBreak/>
        <w:t>sustain and grow its business, considering market share, product innovation, and industry trends.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3. Risk Factors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Risks influence discount rates and the perceived uncertainty in cash flow projections. Identify and quantify risks related to market conditions, competition, regulatory changes, and company-specific factors.</w:t>
      </w:r>
    </w:p>
    <w:p w:rsidR="002237EE" w:rsidRDefault="002237EE" w:rsidP="002237EE">
      <w:pPr>
        <w:jc w:val="both"/>
        <w:rPr>
          <w:rFonts w:ascii="Times New Roman" w:hAnsi="Times New Roman" w:cs="Times New Roman"/>
          <w:u w:val="single"/>
        </w:rPr>
      </w:pPr>
      <w:r w:rsidRPr="00F64C39">
        <w:rPr>
          <w:rFonts w:ascii="Times New Roman" w:hAnsi="Times New Roman" w:cs="Times New Roman"/>
          <w:u w:val="single"/>
        </w:rPr>
        <w:t>4. Management Quality</w:t>
      </w:r>
    </w:p>
    <w:p w:rsidR="002237EE" w:rsidRPr="00F64C39" w:rsidRDefault="002237EE" w:rsidP="002237EE">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820032" behindDoc="1" locked="0" layoutInCell="1" allowOverlap="1" wp14:anchorId="506B91FB" wp14:editId="49CC3781">
            <wp:simplePos x="0" y="0"/>
            <wp:positionH relativeFrom="column">
              <wp:posOffset>0</wp:posOffset>
            </wp:positionH>
            <wp:positionV relativeFrom="paragraph">
              <wp:posOffset>423</wp:posOffset>
            </wp:positionV>
            <wp:extent cx="3403600" cy="1913255"/>
            <wp:effectExtent l="0" t="0" r="6350" b="0"/>
            <wp:wrapTight wrapText="bothSides">
              <wp:wrapPolygon edited="0">
                <wp:start x="0" y="0"/>
                <wp:lineTo x="0" y="21292"/>
                <wp:lineTo x="21519" y="21292"/>
                <wp:lineTo x="21519" y="0"/>
                <wp:lineTo x="0" y="0"/>
              </wp:wrapPolygon>
            </wp:wrapTight>
            <wp:docPr id="19017623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Competent and ethical management positively influences a company's long-term prospects. Evaluate the leadership team's track record, strategic vision, and corporate governance practices.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5. Financial Health and Capital Structure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Financial stability affects a company's ability to invest, pay debts, and return value to shareholders. Analy</w:t>
      </w:r>
      <w:r>
        <w:rPr>
          <w:rFonts w:ascii="Times New Roman" w:hAnsi="Times New Roman" w:cs="Times New Roman"/>
        </w:rPr>
        <w:t>s</w:t>
      </w:r>
      <w:r w:rsidRPr="00F64C39">
        <w:rPr>
          <w:rFonts w:ascii="Times New Roman" w:hAnsi="Times New Roman" w:cs="Times New Roman"/>
        </w:rPr>
        <w:t>e balance sheet strength, debt levels, liquidity, and the company's capital allocation strategy.</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lastRenderedPageBreak/>
        <w:t>6. Market Sentiment and Investor Perception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Market sentiment can drive stock prices, impacting short-term valuations. Be aware of market trends, investor sentiment, and potential market overreactions.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7. Valuation Ratios Trends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Changes in valuation ratios over time may signal shifts in market perceptions. Monitor trends in key valuation ratios, comparing them with historical benchmarks and industry peers.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8. External Events and Catalysts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Significant events, such as mergers, acquisitions, or regulatory changes, can impact valuation. Stay informed about potential catalysts that could affect the company's value.</w:t>
      </w:r>
    </w:p>
    <w:p w:rsidR="002237EE" w:rsidRDefault="002237EE" w:rsidP="002237EE">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2237EE" w:rsidRDefault="002237EE" w:rsidP="002237EE">
      <w:pPr>
        <w:pStyle w:val="Heading3"/>
        <w:rPr>
          <w:color w:val="F79646" w:themeColor="accent6"/>
          <w:sz w:val="28"/>
          <w:szCs w:val="28"/>
        </w:rPr>
      </w:pPr>
      <w:bookmarkStart w:id="68" w:name="_Toc161485556"/>
      <w:bookmarkStart w:id="69" w:name="_Toc164634567"/>
      <w:r w:rsidRPr="004B650D">
        <w:rPr>
          <w:color w:val="F79646" w:themeColor="accent6"/>
          <w:sz w:val="28"/>
          <w:szCs w:val="28"/>
        </w:rPr>
        <w:lastRenderedPageBreak/>
        <w:t>Fair valuation of stocks</w:t>
      </w:r>
      <w:bookmarkEnd w:id="68"/>
      <w:bookmarkEnd w:id="69"/>
    </w:p>
    <w:p w:rsidR="002237EE" w:rsidRPr="004B650D" w:rsidRDefault="002237EE" w:rsidP="002237EE">
      <w:pPr>
        <w:pStyle w:val="Heading3"/>
        <w:rPr>
          <w:color w:val="F79646" w:themeColor="accent6"/>
          <w:sz w:val="28"/>
          <w:szCs w:val="28"/>
        </w:rPr>
      </w:pPr>
      <w:bookmarkStart w:id="70" w:name="_Toc164634568"/>
      <w:r>
        <w:rPr>
          <w:noProof/>
          <w:color w:val="F79646" w:themeColor="accent6"/>
          <w:sz w:val="28"/>
          <w:szCs w:val="28"/>
        </w:rPr>
        <w:drawing>
          <wp:anchor distT="0" distB="0" distL="114300" distR="114300" simplePos="0" relativeHeight="251821056" behindDoc="1" locked="0" layoutInCell="1" allowOverlap="1" wp14:anchorId="3A7A2A3A" wp14:editId="7BB2CF27">
            <wp:simplePos x="0" y="0"/>
            <wp:positionH relativeFrom="column">
              <wp:posOffset>0</wp:posOffset>
            </wp:positionH>
            <wp:positionV relativeFrom="paragraph">
              <wp:posOffset>-1270</wp:posOffset>
            </wp:positionV>
            <wp:extent cx="3403600" cy="1913255"/>
            <wp:effectExtent l="0" t="0" r="6350" b="0"/>
            <wp:wrapTight wrapText="bothSides">
              <wp:wrapPolygon edited="0">
                <wp:start x="0" y="0"/>
                <wp:lineTo x="0" y="21292"/>
                <wp:lineTo x="21519" y="21292"/>
                <wp:lineTo x="21519" y="0"/>
                <wp:lineTo x="0" y="0"/>
              </wp:wrapPolygon>
            </wp:wrapTight>
            <wp:docPr id="3159897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0"/>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Determining the fair value of an asset is a critical aspect of financial analysis, providing investors and analysts with a rational basis for making informed decisions. Whether assessing stocks, bonds, real estate, or other financial instruments, understanding fair value is essential for evaluating investment opportunities. In this comprehensive guide, we explore the various methods, principles, and considerations involved in the determination of fair value.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Fair value represents the price at which an asset would exchange hands between knowledgeable, willing parties in an arm's length transaction. It is a market-based measure and is widely used in financial reporting and investment analysis.</w:t>
      </w:r>
    </w:p>
    <w:p w:rsidR="002237EE" w:rsidRPr="00F64C39" w:rsidRDefault="002237EE" w:rsidP="002237EE">
      <w:pPr>
        <w:jc w:val="both"/>
        <w:rPr>
          <w:rFonts w:ascii="Times New Roman" w:hAnsi="Times New Roman" w:cs="Times New Roman"/>
          <w:b/>
        </w:rPr>
      </w:pPr>
      <w:r w:rsidRPr="00F64C39">
        <w:rPr>
          <w:rFonts w:ascii="Times New Roman" w:hAnsi="Times New Roman" w:cs="Times New Roman"/>
          <w:b/>
        </w:rPr>
        <w:t>Methods for Determining Fair Value</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1. Market Approach:</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Methodology: This approach determines fair value by comparing the asset to similar assets in the market.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Valuation Methods: Comparable Company Analysis (CCA) and Comparable Transaction Analysis (CTA) are common methods within the market approach.</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Considerations: Requires access to reliable market data and comparable assets.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2. Income Approach:</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Methodology: The income approach calculates fair value based on the present value of expected future income or cash flows.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Valuation Methods: Discounted Cash Flow (DCF) analysis is a primary income approach method.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Considerations: Involves forecasting future cash flows and determining an appropriate discount rate.</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3. Cost Approach:</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Methodology: This approach determines fair value by estimating the cost to replace or reproduce the asset.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Valuation Methods: Replacement Cost and Reproduction Cost are common methods within the cost approach.</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Considerations: Useful for valuing unique or speciali</w:t>
      </w:r>
      <w:r>
        <w:rPr>
          <w:rFonts w:ascii="Times New Roman" w:hAnsi="Times New Roman" w:cs="Times New Roman"/>
        </w:rPr>
        <w:t>s</w:t>
      </w:r>
      <w:r w:rsidRPr="00F64C39">
        <w:rPr>
          <w:rFonts w:ascii="Times New Roman" w:hAnsi="Times New Roman" w:cs="Times New Roman"/>
        </w:rPr>
        <w:t>ed assets.</w:t>
      </w:r>
    </w:p>
    <w:p w:rsidR="002237EE" w:rsidRPr="00F64C39" w:rsidRDefault="002237EE" w:rsidP="002237EE">
      <w:pPr>
        <w:jc w:val="both"/>
        <w:rPr>
          <w:rFonts w:ascii="Times New Roman" w:hAnsi="Times New Roman" w:cs="Times New Roman"/>
          <w:b/>
        </w:rPr>
      </w:pPr>
      <w:r w:rsidRPr="00F64C39">
        <w:rPr>
          <w:rFonts w:ascii="Times New Roman" w:hAnsi="Times New Roman" w:cs="Times New Roman"/>
          <w:b/>
        </w:rPr>
        <w:t>Principles Governing Fair Value Determination</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1. Principle of Exit Price: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Concept: Fair value assumes the perspective of a market participant selling the asset, representing the exit price.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Application: Reflects the notion that fair value is the amount received to sell the asset in an orderly transaction.</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2. Market Participants: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Concept: Fair value considers the assumptions of market participants, including their knowledge and willingness to transact.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Application: Requires understanding the perspectives of buyers and sellers in the relevant market.</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3. Orderly Transaction: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Concept: Fair value assumes an orderly transaction, where the asset is exposed to the market for a reasonable period.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Application: Excludes distressed or forced sale conditions from fair value determination.</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4. Valuation Premise: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Concept: Fair value can be determined based on an asset's highest and best use in its current state (in-use premise) or its value in exchange (in-exchange premise).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Application: Influences the choice of valuation methods and assumptions.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5. Level of Hierarchy: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Concept: Fair value is categori</w:t>
      </w:r>
      <w:r>
        <w:rPr>
          <w:rFonts w:ascii="Times New Roman" w:hAnsi="Times New Roman" w:cs="Times New Roman"/>
        </w:rPr>
        <w:t>s</w:t>
      </w:r>
      <w:r w:rsidRPr="00F64C39">
        <w:rPr>
          <w:rFonts w:ascii="Times New Roman" w:hAnsi="Times New Roman" w:cs="Times New Roman"/>
        </w:rPr>
        <w:t>ed into three levels (Level 1, Level 2, and Level 3) based on the availability of observable market inputs.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Application: Helps users understand the reliability of fair value measurements.</w:t>
      </w:r>
    </w:p>
    <w:p w:rsidR="002237EE" w:rsidRPr="00F64C39" w:rsidRDefault="002237EE" w:rsidP="002237EE">
      <w:pPr>
        <w:jc w:val="both"/>
        <w:rPr>
          <w:rFonts w:ascii="Times New Roman" w:hAnsi="Times New Roman" w:cs="Times New Roman"/>
          <w:b/>
        </w:rPr>
      </w:pPr>
      <w:r w:rsidRPr="00F64C39">
        <w:rPr>
          <w:rFonts w:ascii="Times New Roman" w:hAnsi="Times New Roman" w:cs="Times New Roman"/>
          <w:b/>
        </w:rPr>
        <w:t>Considerations in Fair Value Determination</w:t>
      </w:r>
    </w:p>
    <w:p w:rsidR="002237EE" w:rsidRDefault="002237EE" w:rsidP="002237EE">
      <w:pPr>
        <w:jc w:val="both"/>
        <w:rPr>
          <w:rFonts w:ascii="Times New Roman" w:hAnsi="Times New Roman" w:cs="Times New Roman"/>
          <w:u w:val="single"/>
        </w:rPr>
      </w:pPr>
      <w:r w:rsidRPr="00F64C39">
        <w:rPr>
          <w:rFonts w:ascii="Times New Roman" w:hAnsi="Times New Roman" w:cs="Times New Roman"/>
          <w:u w:val="single"/>
        </w:rPr>
        <w:t>1. Market Conditions:</w:t>
      </w:r>
    </w:p>
    <w:p w:rsidR="002237EE" w:rsidRPr="00F64C39" w:rsidRDefault="002237EE" w:rsidP="002237EE">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822080" behindDoc="1" locked="0" layoutInCell="1" allowOverlap="1" wp14:anchorId="15C21471" wp14:editId="5196DD89">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166318712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Impact: Fair value is influenced by market supply and demand dynamics.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Considerations: Assess the liquidity and efficiency of the market in which the asset is traded.</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2. Assumptions and Estimates: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Impact: Fair value often relies on assumptions and estimates, such as future cash flows, discount rates, and comparable asset metrics.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Considerations: Scrutini</w:t>
      </w:r>
      <w:r>
        <w:rPr>
          <w:rFonts w:ascii="Times New Roman" w:hAnsi="Times New Roman" w:cs="Times New Roman"/>
        </w:rPr>
        <w:t>s</w:t>
      </w:r>
      <w:r w:rsidRPr="00F64C39">
        <w:rPr>
          <w:rFonts w:ascii="Times New Roman" w:hAnsi="Times New Roman" w:cs="Times New Roman"/>
        </w:rPr>
        <w:t>e the reasonableness and reliability of assumptions used in the valuation.</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3. Economic Indicators: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Impact: Economic indicators, such as interest rates, inflation, and GDP growth, can affect fair value.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Considerations: Monitor macroeconomic conditions that may impact the valuation of assets.</w:t>
      </w:r>
    </w:p>
    <w:p w:rsidR="002237EE" w:rsidRDefault="002237EE" w:rsidP="002237EE">
      <w:pPr>
        <w:jc w:val="both"/>
        <w:rPr>
          <w:rFonts w:ascii="Times New Roman" w:hAnsi="Times New Roman" w:cs="Times New Roman"/>
          <w:u w:val="single"/>
        </w:rPr>
      </w:pPr>
      <w:r w:rsidRPr="00F64C39">
        <w:rPr>
          <w:rFonts w:ascii="Times New Roman" w:hAnsi="Times New Roman" w:cs="Times New Roman"/>
          <w:u w:val="single"/>
        </w:rPr>
        <w:t>4. Industry Dynamics:</w:t>
      </w:r>
    </w:p>
    <w:p w:rsidR="002237EE" w:rsidRPr="00F64C39" w:rsidRDefault="002237EE" w:rsidP="002237EE">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823104" behindDoc="1" locked="0" layoutInCell="1" allowOverlap="1" wp14:anchorId="23BDAA3C" wp14:editId="3E3894FE">
            <wp:simplePos x="0" y="0"/>
            <wp:positionH relativeFrom="column">
              <wp:posOffset>0</wp:posOffset>
            </wp:positionH>
            <wp:positionV relativeFrom="paragraph">
              <wp:posOffset>-1058</wp:posOffset>
            </wp:positionV>
            <wp:extent cx="3403600" cy="1913255"/>
            <wp:effectExtent l="0" t="0" r="6350" b="0"/>
            <wp:wrapTight wrapText="bothSides">
              <wp:wrapPolygon edited="0">
                <wp:start x="0" y="0"/>
                <wp:lineTo x="0" y="21292"/>
                <wp:lineTo x="21519" y="21292"/>
                <wp:lineTo x="21519" y="0"/>
                <wp:lineTo x="0" y="0"/>
              </wp:wrapPolygon>
            </wp:wrapTight>
            <wp:docPr id="208468806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Impact: Industry-specific factors, technological advancements, and regulatory changes influence fair value.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Considerations: Understand the industry landscape and trends affecting the asset.</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5. Currency and Exchange Rates: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Impact: For assets denominated in different currencies, exchange rates impact fair value.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Considerations: Consider currency risk and fluctuations in exchange rates.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6. Management Disclosures: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Impact: Management's disclosures about the assumptions and methods used in fair value determination provide transparency.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Considerations: Evaluate the quality and completeness of management disclosures.</w:t>
      </w:r>
    </w:p>
    <w:p w:rsidR="002237EE" w:rsidRPr="00F64C39" w:rsidRDefault="002237EE" w:rsidP="002237EE">
      <w:pPr>
        <w:jc w:val="both"/>
        <w:rPr>
          <w:rFonts w:ascii="Times New Roman" w:hAnsi="Times New Roman" w:cs="Times New Roman"/>
          <w:b/>
        </w:rPr>
      </w:pPr>
      <w:r w:rsidRPr="00F64C39">
        <w:rPr>
          <w:rFonts w:ascii="Times New Roman" w:hAnsi="Times New Roman" w:cs="Times New Roman"/>
          <w:b/>
        </w:rPr>
        <w:t>Challenges and Criticisms in Fair Value Determination</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1. Subjectivity and Bias: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Challenge: Fair value is often subjective and may be influenced by biases in assumptions or valuator judgment.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Mitigation: Implement robust valuation processes, independent reviews, and adherence to industry best practices.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2. Lack of Market Data:</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Challenge: Insufficient or unreliable market data can hinder fair value determination.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Mitigation: Rely on multiple valuation methods, seek alternative data sources, and apply judgment in the absence of robust market information.</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3. Complexity of Assets: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Challenge: Valuing complex or unique assets can be challenging, requiring speciali</w:t>
      </w:r>
      <w:r>
        <w:rPr>
          <w:rFonts w:ascii="Times New Roman" w:hAnsi="Times New Roman" w:cs="Times New Roman"/>
        </w:rPr>
        <w:t>s</w:t>
      </w:r>
      <w:r w:rsidRPr="00F64C39">
        <w:rPr>
          <w:rFonts w:ascii="Times New Roman" w:hAnsi="Times New Roman" w:cs="Times New Roman"/>
        </w:rPr>
        <w:t>ed knowledge.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Mitigation: Engage </w:t>
      </w:r>
      <w:proofErr w:type="gramStart"/>
      <w:r w:rsidRPr="00F64C39">
        <w:rPr>
          <w:rFonts w:ascii="Times New Roman" w:hAnsi="Times New Roman" w:cs="Times New Roman"/>
        </w:rPr>
        <w:t>experts,</w:t>
      </w:r>
      <w:proofErr w:type="gramEnd"/>
      <w:r w:rsidRPr="00F64C39">
        <w:rPr>
          <w:rFonts w:ascii="Times New Roman" w:hAnsi="Times New Roman" w:cs="Times New Roman"/>
        </w:rPr>
        <w:t xml:space="preserve"> consider multiple valuation approaches, and document assumptions and methodologies thoroughly.</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4. Volatility in Financial Markets: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Challenge: Financial market volatility can impact fair value, especially for assets with market-sensitive valuations.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Mitigation: Regularly reassess fair value in volatile market conditions and consider the implications of short-term fluctuations.</w:t>
      </w:r>
    </w:p>
    <w:p w:rsidR="002237EE" w:rsidRDefault="002237EE" w:rsidP="002237EE">
      <w:pPr>
        <w:jc w:val="both"/>
        <w:rPr>
          <w:rFonts w:ascii="Times New Roman" w:hAnsi="Times New Roman" w:cs="Times New Roman"/>
        </w:rPr>
      </w:pPr>
      <w:r w:rsidRPr="00F64C39">
        <w:rPr>
          <w:rFonts w:ascii="Times New Roman" w:hAnsi="Times New Roman" w:cs="Times New Roman"/>
        </w:rPr>
        <w:t>Thus determining fair value is both an art and a science, requiring a deep understanding of valuation principles, market dynamics, and the specific factors influencing the asset being valued. By employing a combination of valuation methods, adhering to established principles, and considering the broader economic and industry context, investors can arrive at more reliable and informed fair value estimates. Continuous monitoring, transparency in assumptions, and a critical assessment of potential biases contribute to the robustness of fair value determination. Ultimately, fair value serves as a cornerstone in making sound financial decisions, guiding investors toward opportunities that align with their risk tolerance and investment objectives.</w:t>
      </w:r>
    </w:p>
    <w:p w:rsidR="002237EE" w:rsidRDefault="002237EE" w:rsidP="002237EE">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rsidR="002237EE" w:rsidRPr="008077CB" w:rsidRDefault="002237EE" w:rsidP="002237EE">
      <w:pPr>
        <w:pStyle w:val="Heading3"/>
        <w:rPr>
          <w:color w:val="F79646" w:themeColor="accent6"/>
          <w:sz w:val="28"/>
          <w:szCs w:val="28"/>
        </w:rPr>
      </w:pPr>
      <w:bookmarkStart w:id="71" w:name="_Toc161485557"/>
      <w:bookmarkStart w:id="72" w:name="_Toc164634569"/>
      <w:r w:rsidRPr="008077CB">
        <w:rPr>
          <w:color w:val="F79646" w:themeColor="accent6"/>
          <w:sz w:val="28"/>
          <w:szCs w:val="28"/>
        </w:rPr>
        <w:lastRenderedPageBreak/>
        <w:t>Forecasting</w:t>
      </w:r>
      <w:bookmarkEnd w:id="71"/>
      <w:bookmarkEnd w:id="72"/>
    </w:p>
    <w:p w:rsidR="002237EE" w:rsidRPr="00143CA3" w:rsidRDefault="002237EE" w:rsidP="002237EE">
      <w:pPr>
        <w:pStyle w:val="NormalWeb"/>
        <w:shd w:val="clear" w:color="auto" w:fill="FFFFFF"/>
        <w:jc w:val="both"/>
        <w:rPr>
          <w:color w:val="57595D"/>
          <w:sz w:val="22"/>
          <w:szCs w:val="22"/>
        </w:rPr>
      </w:pPr>
      <w:r w:rsidRPr="00143CA3">
        <w:rPr>
          <w:rFonts w:eastAsiaTheme="minorHAnsi"/>
          <w:sz w:val="22"/>
          <w:szCs w:val="22"/>
          <w:lang w:eastAsia="en-US"/>
        </w:rPr>
        <w:t>There are multiple types of forecasting methods that </w:t>
      </w:r>
      <w:hyperlink r:id="rId96" w:history="1">
        <w:r w:rsidRPr="00143CA3">
          <w:rPr>
            <w:rFonts w:eastAsiaTheme="minorHAnsi"/>
            <w:sz w:val="22"/>
            <w:szCs w:val="22"/>
            <w:lang w:eastAsia="en-US"/>
          </w:rPr>
          <w:t>financial</w:t>
        </w:r>
        <w:r>
          <w:rPr>
            <w:rFonts w:eastAsiaTheme="minorHAnsi"/>
            <w:sz w:val="22"/>
            <w:szCs w:val="22"/>
            <w:lang w:eastAsia="en-US"/>
          </w:rPr>
          <w:t xml:space="preserve"> </w:t>
        </w:r>
        <w:r w:rsidRPr="00143CA3">
          <w:rPr>
            <w:rFonts w:eastAsiaTheme="minorHAnsi"/>
            <w:sz w:val="22"/>
            <w:szCs w:val="22"/>
            <w:lang w:eastAsia="en-US"/>
          </w:rPr>
          <w:t>analysts</w:t>
        </w:r>
      </w:hyperlink>
      <w:r w:rsidRPr="00143CA3">
        <w:rPr>
          <w:rFonts w:eastAsiaTheme="minorHAnsi"/>
          <w:sz w:val="22"/>
          <w:szCs w:val="22"/>
          <w:lang w:eastAsia="en-US"/>
        </w:rPr>
        <w:t> use to predict future </w:t>
      </w:r>
      <w:hyperlink r:id="rId97" w:history="1">
        <w:r w:rsidRPr="00143CA3">
          <w:rPr>
            <w:rFonts w:eastAsiaTheme="minorHAnsi"/>
            <w:sz w:val="22"/>
            <w:szCs w:val="22"/>
            <w:lang w:eastAsia="en-US"/>
          </w:rPr>
          <w:t>revenues</w:t>
        </w:r>
      </w:hyperlink>
      <w:r w:rsidRPr="00143CA3">
        <w:rPr>
          <w:rFonts w:eastAsiaTheme="minorHAnsi"/>
          <w:sz w:val="22"/>
          <w:szCs w:val="22"/>
          <w:lang w:eastAsia="en-US"/>
        </w:rPr>
        <w:t xml:space="preserve">, expenses, and capital costs for a business. While there is a wide range of frequently used quantitative budget forecasting tools, </w:t>
      </w:r>
      <w:r>
        <w:rPr>
          <w:rFonts w:eastAsiaTheme="minorHAnsi"/>
          <w:sz w:val="22"/>
          <w:szCs w:val="22"/>
          <w:lang w:eastAsia="en-US"/>
        </w:rPr>
        <w:t xml:space="preserve">the </w:t>
      </w:r>
      <w:r w:rsidRPr="00143CA3">
        <w:rPr>
          <w:rFonts w:eastAsiaTheme="minorHAnsi"/>
          <w:sz w:val="22"/>
          <w:szCs w:val="22"/>
          <w:lang w:eastAsia="en-US"/>
        </w:rPr>
        <w:t>four main methods</w:t>
      </w:r>
      <w:r>
        <w:rPr>
          <w:rFonts w:eastAsiaTheme="minorHAnsi"/>
          <w:sz w:val="22"/>
          <w:szCs w:val="22"/>
          <w:lang w:eastAsia="en-US"/>
        </w:rPr>
        <w:t xml:space="preserve"> are</w:t>
      </w:r>
      <w:r w:rsidRPr="00143CA3">
        <w:rPr>
          <w:rFonts w:eastAsiaTheme="minorHAnsi"/>
          <w:sz w:val="22"/>
          <w:szCs w:val="22"/>
          <w:lang w:eastAsia="en-US"/>
        </w:rPr>
        <w:t>:  (1) straight-line, (2) moving average, (3) simple linear regression and (4) multiple linear regressions.</w:t>
      </w:r>
    </w:p>
    <w:tbl>
      <w:tblPr>
        <w:tblW w:w="5452" w:type="dxa"/>
        <w:shd w:val="clear" w:color="auto" w:fill="FFFFFF"/>
        <w:tblCellMar>
          <w:top w:w="15" w:type="dxa"/>
          <w:left w:w="15" w:type="dxa"/>
          <w:bottom w:w="15" w:type="dxa"/>
          <w:right w:w="15" w:type="dxa"/>
        </w:tblCellMar>
        <w:tblLook w:val="04A0" w:firstRow="1" w:lastRow="0" w:firstColumn="1" w:lastColumn="0" w:noHBand="0" w:noVBand="1"/>
      </w:tblPr>
      <w:tblGrid>
        <w:gridCol w:w="1575"/>
        <w:gridCol w:w="2034"/>
        <w:gridCol w:w="1843"/>
      </w:tblGrid>
      <w:tr w:rsidR="002237EE" w:rsidRPr="00143CA3" w:rsidTr="00A54460">
        <w:trPr>
          <w:tblHeader/>
        </w:trPr>
        <w:tc>
          <w:tcPr>
            <w:tcW w:w="1575" w:type="dxa"/>
            <w:tcBorders>
              <w:top w:val="nil"/>
              <w:left w:val="nil"/>
              <w:bottom w:val="single" w:sz="4" w:space="0" w:color="auto"/>
              <w:right w:val="nil"/>
            </w:tcBorders>
            <w:shd w:val="clear" w:color="auto" w:fill="132E57"/>
            <w:vAlign w:val="center"/>
            <w:hideMark/>
          </w:tcPr>
          <w:p w:rsidR="002237EE" w:rsidRPr="00143CA3" w:rsidRDefault="002237EE" w:rsidP="00A54460">
            <w:pPr>
              <w:rPr>
                <w:rFonts w:ascii="Times New Roman" w:hAnsi="Times New Roman" w:cs="Times New Roman"/>
                <w:b/>
                <w:bCs/>
                <w:color w:val="FFFFFF"/>
              </w:rPr>
            </w:pPr>
            <w:r w:rsidRPr="00143CA3">
              <w:rPr>
                <w:rFonts w:ascii="Times New Roman" w:hAnsi="Times New Roman" w:cs="Times New Roman"/>
                <w:b/>
                <w:bCs/>
                <w:color w:val="FFFFFF"/>
              </w:rPr>
              <w:t>Technique</w:t>
            </w:r>
          </w:p>
        </w:tc>
        <w:tc>
          <w:tcPr>
            <w:tcW w:w="2034" w:type="dxa"/>
            <w:tcBorders>
              <w:top w:val="nil"/>
              <w:left w:val="nil"/>
              <w:bottom w:val="single" w:sz="4" w:space="0" w:color="auto"/>
              <w:right w:val="nil"/>
            </w:tcBorders>
            <w:shd w:val="clear" w:color="auto" w:fill="132E57"/>
            <w:vAlign w:val="center"/>
            <w:hideMark/>
          </w:tcPr>
          <w:p w:rsidR="002237EE" w:rsidRPr="00143CA3" w:rsidRDefault="002237EE" w:rsidP="00A54460">
            <w:pPr>
              <w:jc w:val="center"/>
              <w:rPr>
                <w:rFonts w:ascii="Times New Roman" w:hAnsi="Times New Roman" w:cs="Times New Roman"/>
                <w:b/>
                <w:bCs/>
                <w:color w:val="FFFFFF"/>
              </w:rPr>
            </w:pPr>
            <w:r w:rsidRPr="00143CA3">
              <w:rPr>
                <w:rFonts w:ascii="Times New Roman" w:hAnsi="Times New Roman" w:cs="Times New Roman"/>
                <w:b/>
                <w:bCs/>
                <w:color w:val="FFFFFF"/>
              </w:rPr>
              <w:t>Use</w:t>
            </w:r>
          </w:p>
        </w:tc>
        <w:tc>
          <w:tcPr>
            <w:tcW w:w="1843" w:type="dxa"/>
            <w:tcBorders>
              <w:top w:val="nil"/>
              <w:left w:val="nil"/>
              <w:bottom w:val="single" w:sz="4" w:space="0" w:color="auto"/>
              <w:right w:val="nil"/>
            </w:tcBorders>
            <w:shd w:val="clear" w:color="auto" w:fill="132E57"/>
            <w:vAlign w:val="center"/>
            <w:hideMark/>
          </w:tcPr>
          <w:p w:rsidR="002237EE" w:rsidRPr="00143CA3" w:rsidRDefault="002237EE" w:rsidP="00A54460">
            <w:pPr>
              <w:jc w:val="center"/>
              <w:rPr>
                <w:rFonts w:ascii="Times New Roman" w:hAnsi="Times New Roman" w:cs="Times New Roman"/>
                <w:b/>
                <w:bCs/>
                <w:color w:val="FFFFFF"/>
              </w:rPr>
            </w:pPr>
            <w:r w:rsidRPr="00143CA3">
              <w:rPr>
                <w:rFonts w:ascii="Times New Roman" w:hAnsi="Times New Roman" w:cs="Times New Roman"/>
                <w:b/>
                <w:bCs/>
                <w:color w:val="FFFFFF"/>
              </w:rPr>
              <w:t>Data needed</w:t>
            </w:r>
          </w:p>
        </w:tc>
      </w:tr>
      <w:tr w:rsidR="002237EE" w:rsidRPr="00143CA3" w:rsidTr="00A54460">
        <w:tc>
          <w:tcPr>
            <w:tcW w:w="1575"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rPr>
                <w:rFonts w:ascii="Times New Roman" w:hAnsi="Times New Roman" w:cs="Times New Roman"/>
              </w:rPr>
            </w:pPr>
            <w:r w:rsidRPr="00143CA3">
              <w:rPr>
                <w:rFonts w:ascii="Times New Roman" w:hAnsi="Times New Roman" w:cs="Times New Roman"/>
              </w:rPr>
              <w:t>Straight line</w:t>
            </w:r>
          </w:p>
        </w:tc>
        <w:tc>
          <w:tcPr>
            <w:tcW w:w="2034"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jc w:val="center"/>
              <w:rPr>
                <w:rFonts w:ascii="Times New Roman" w:hAnsi="Times New Roman" w:cs="Times New Roman"/>
              </w:rPr>
            </w:pPr>
            <w:r w:rsidRPr="00143CA3">
              <w:rPr>
                <w:rFonts w:ascii="Times New Roman" w:hAnsi="Times New Roman" w:cs="Times New Roman"/>
              </w:rPr>
              <w:t>Constant growth rate</w:t>
            </w:r>
          </w:p>
        </w:tc>
        <w:tc>
          <w:tcPr>
            <w:tcW w:w="1843"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jc w:val="center"/>
              <w:rPr>
                <w:rFonts w:ascii="Times New Roman" w:hAnsi="Times New Roman" w:cs="Times New Roman"/>
              </w:rPr>
            </w:pPr>
            <w:r w:rsidRPr="00143CA3">
              <w:rPr>
                <w:rFonts w:ascii="Times New Roman" w:hAnsi="Times New Roman" w:cs="Times New Roman"/>
              </w:rPr>
              <w:t>Historical data</w:t>
            </w:r>
          </w:p>
        </w:tc>
      </w:tr>
      <w:tr w:rsidR="002237EE" w:rsidRPr="00143CA3" w:rsidTr="00A54460">
        <w:tc>
          <w:tcPr>
            <w:tcW w:w="1575"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rPr>
                <w:rFonts w:ascii="Times New Roman" w:hAnsi="Times New Roman" w:cs="Times New Roman"/>
              </w:rPr>
            </w:pPr>
            <w:r w:rsidRPr="00143CA3">
              <w:rPr>
                <w:rFonts w:ascii="Times New Roman" w:hAnsi="Times New Roman" w:cs="Times New Roman"/>
              </w:rPr>
              <w:t>Moving average</w:t>
            </w:r>
          </w:p>
        </w:tc>
        <w:tc>
          <w:tcPr>
            <w:tcW w:w="2034"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jc w:val="center"/>
              <w:rPr>
                <w:rFonts w:ascii="Times New Roman" w:hAnsi="Times New Roman" w:cs="Times New Roman"/>
              </w:rPr>
            </w:pPr>
            <w:r w:rsidRPr="00143CA3">
              <w:rPr>
                <w:rFonts w:ascii="Times New Roman" w:hAnsi="Times New Roman" w:cs="Times New Roman"/>
              </w:rPr>
              <w:t>Repeated forecasts</w:t>
            </w:r>
          </w:p>
        </w:tc>
        <w:tc>
          <w:tcPr>
            <w:tcW w:w="1843"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jc w:val="center"/>
              <w:rPr>
                <w:rFonts w:ascii="Times New Roman" w:hAnsi="Times New Roman" w:cs="Times New Roman"/>
              </w:rPr>
            </w:pPr>
            <w:r w:rsidRPr="00143CA3">
              <w:rPr>
                <w:rFonts w:ascii="Times New Roman" w:hAnsi="Times New Roman" w:cs="Times New Roman"/>
              </w:rPr>
              <w:t>Historical data</w:t>
            </w:r>
          </w:p>
        </w:tc>
      </w:tr>
      <w:tr w:rsidR="002237EE" w:rsidRPr="00143CA3" w:rsidTr="00A54460">
        <w:tc>
          <w:tcPr>
            <w:tcW w:w="1575"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rPr>
                <w:rFonts w:ascii="Times New Roman" w:hAnsi="Times New Roman" w:cs="Times New Roman"/>
              </w:rPr>
            </w:pPr>
            <w:r w:rsidRPr="00143CA3">
              <w:rPr>
                <w:rFonts w:ascii="Times New Roman" w:hAnsi="Times New Roman" w:cs="Times New Roman"/>
              </w:rPr>
              <w:t>Simple linear regression</w:t>
            </w:r>
          </w:p>
        </w:tc>
        <w:tc>
          <w:tcPr>
            <w:tcW w:w="2034"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jc w:val="center"/>
              <w:rPr>
                <w:rFonts w:ascii="Times New Roman" w:hAnsi="Times New Roman" w:cs="Times New Roman"/>
              </w:rPr>
            </w:pPr>
            <w:r w:rsidRPr="00143CA3">
              <w:rPr>
                <w:rFonts w:ascii="Times New Roman" w:hAnsi="Times New Roman" w:cs="Times New Roman"/>
              </w:rPr>
              <w:t>Compare one independent with one dependent variable</w:t>
            </w:r>
          </w:p>
        </w:tc>
        <w:tc>
          <w:tcPr>
            <w:tcW w:w="1843"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jc w:val="center"/>
              <w:rPr>
                <w:rFonts w:ascii="Times New Roman" w:hAnsi="Times New Roman" w:cs="Times New Roman"/>
              </w:rPr>
            </w:pPr>
            <w:r w:rsidRPr="00143CA3">
              <w:rPr>
                <w:rFonts w:ascii="Times New Roman" w:hAnsi="Times New Roman" w:cs="Times New Roman"/>
              </w:rPr>
              <w:t>A sample of relevant observations</w:t>
            </w:r>
          </w:p>
        </w:tc>
      </w:tr>
      <w:tr w:rsidR="002237EE" w:rsidRPr="00143CA3" w:rsidTr="00A54460">
        <w:tc>
          <w:tcPr>
            <w:tcW w:w="1575"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rPr>
                <w:rFonts w:ascii="Times New Roman" w:hAnsi="Times New Roman" w:cs="Times New Roman"/>
              </w:rPr>
            </w:pPr>
            <w:r w:rsidRPr="00143CA3">
              <w:rPr>
                <w:rFonts w:ascii="Times New Roman" w:hAnsi="Times New Roman" w:cs="Times New Roman"/>
              </w:rPr>
              <w:t>Multiple linear regression</w:t>
            </w:r>
          </w:p>
        </w:tc>
        <w:tc>
          <w:tcPr>
            <w:tcW w:w="2034"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jc w:val="center"/>
              <w:rPr>
                <w:rFonts w:ascii="Times New Roman" w:hAnsi="Times New Roman" w:cs="Times New Roman"/>
              </w:rPr>
            </w:pPr>
            <w:r w:rsidRPr="00143CA3">
              <w:rPr>
                <w:rFonts w:ascii="Times New Roman" w:hAnsi="Times New Roman" w:cs="Times New Roman"/>
              </w:rPr>
              <w:t>Compare more than one independent variable with one dependent variable</w:t>
            </w:r>
          </w:p>
        </w:tc>
        <w:tc>
          <w:tcPr>
            <w:tcW w:w="1843" w:type="dxa"/>
            <w:tcBorders>
              <w:top w:val="single" w:sz="4" w:space="0" w:color="auto"/>
              <w:left w:val="single" w:sz="4" w:space="0" w:color="auto"/>
              <w:bottom w:val="single" w:sz="4" w:space="0" w:color="auto"/>
              <w:right w:val="single" w:sz="4" w:space="0" w:color="auto"/>
            </w:tcBorders>
            <w:shd w:val="clear" w:color="auto" w:fill="FFFFFF"/>
            <w:hideMark/>
          </w:tcPr>
          <w:p w:rsidR="002237EE" w:rsidRPr="00143CA3" w:rsidRDefault="002237EE" w:rsidP="00A54460">
            <w:pPr>
              <w:jc w:val="center"/>
              <w:rPr>
                <w:rFonts w:ascii="Times New Roman" w:hAnsi="Times New Roman" w:cs="Times New Roman"/>
              </w:rPr>
            </w:pPr>
            <w:r w:rsidRPr="00143CA3">
              <w:rPr>
                <w:rFonts w:ascii="Times New Roman" w:hAnsi="Times New Roman" w:cs="Times New Roman"/>
              </w:rPr>
              <w:t>A sample of relevant observations</w:t>
            </w:r>
          </w:p>
        </w:tc>
      </w:tr>
    </w:tbl>
    <w:p w:rsidR="002237EE" w:rsidRDefault="002237EE" w:rsidP="002237EE">
      <w:pPr>
        <w:jc w:val="both"/>
        <w:rPr>
          <w:rFonts w:ascii="Times New Roman" w:hAnsi="Times New Roman" w:cs="Times New Roman"/>
        </w:rPr>
      </w:pPr>
    </w:p>
    <w:p w:rsidR="002237EE" w:rsidRPr="00143CA3" w:rsidRDefault="002237EE" w:rsidP="002237EE">
      <w:pPr>
        <w:jc w:val="both"/>
        <w:rPr>
          <w:rFonts w:ascii="Times New Roman" w:hAnsi="Times New Roman" w:cs="Times New Roman"/>
          <w:b/>
        </w:rPr>
      </w:pPr>
      <w:r w:rsidRPr="00143CA3">
        <w:rPr>
          <w:rFonts w:ascii="Times New Roman" w:hAnsi="Times New Roman" w:cs="Times New Roman"/>
          <w:b/>
        </w:rPr>
        <w:t xml:space="preserve">Top down and Bottom </w:t>
      </w:r>
      <w:proofErr w:type="gramStart"/>
      <w:r w:rsidRPr="00143CA3">
        <w:rPr>
          <w:rFonts w:ascii="Times New Roman" w:hAnsi="Times New Roman" w:cs="Times New Roman"/>
          <w:b/>
        </w:rPr>
        <w:t>Up</w:t>
      </w:r>
      <w:proofErr w:type="gramEnd"/>
      <w:r w:rsidRPr="00143CA3">
        <w:rPr>
          <w:rFonts w:ascii="Times New Roman" w:hAnsi="Times New Roman" w:cs="Times New Roman"/>
          <w:b/>
        </w:rPr>
        <w:t xml:space="preserve"> forecasting</w:t>
      </w:r>
    </w:p>
    <w:p w:rsidR="002237EE" w:rsidRDefault="002237EE" w:rsidP="002237EE">
      <w:pPr>
        <w:jc w:val="both"/>
        <w:rPr>
          <w:rFonts w:ascii="Times New Roman" w:hAnsi="Times New Roman" w:cs="Times New Roman"/>
        </w:rPr>
      </w:pPr>
      <w:r w:rsidRPr="006D034E">
        <w:rPr>
          <w:rFonts w:ascii="Times New Roman" w:hAnsi="Times New Roman" w:cs="Times New Roman"/>
        </w:rPr>
        <w:t>The expanding globali</w:t>
      </w:r>
      <w:r>
        <w:rPr>
          <w:rFonts w:ascii="Times New Roman" w:hAnsi="Times New Roman" w:cs="Times New Roman"/>
        </w:rPr>
        <w:t>s</w:t>
      </w:r>
      <w:r w:rsidRPr="006D034E">
        <w:rPr>
          <w:rFonts w:ascii="Times New Roman" w:hAnsi="Times New Roman" w:cs="Times New Roman"/>
        </w:rPr>
        <w:t>ation of business,</w:t>
      </w:r>
      <w:r>
        <w:rPr>
          <w:rFonts w:ascii="Times New Roman" w:hAnsi="Times New Roman" w:cs="Times New Roman"/>
        </w:rPr>
        <w:t xml:space="preserve"> </w:t>
      </w:r>
      <w:r w:rsidRPr="006D034E">
        <w:rPr>
          <w:rFonts w:ascii="Times New Roman" w:hAnsi="Times New Roman" w:cs="Times New Roman"/>
        </w:rPr>
        <w:t>the continuing move from push to pull</w:t>
      </w:r>
      <w:r>
        <w:rPr>
          <w:rFonts w:ascii="Times New Roman" w:hAnsi="Times New Roman" w:cs="Times New Roman"/>
        </w:rPr>
        <w:t xml:space="preserve"> </w:t>
      </w:r>
      <w:r w:rsidRPr="006D034E">
        <w:rPr>
          <w:rFonts w:ascii="Times New Roman" w:hAnsi="Times New Roman" w:cs="Times New Roman"/>
        </w:rPr>
        <w:t>manufacturing, and the rise in consumer</w:t>
      </w:r>
      <w:r>
        <w:rPr>
          <w:rFonts w:ascii="Times New Roman" w:hAnsi="Times New Roman" w:cs="Times New Roman"/>
        </w:rPr>
        <w:t xml:space="preserve"> </w:t>
      </w:r>
      <w:r w:rsidRPr="006D034E">
        <w:rPr>
          <w:rFonts w:ascii="Times New Roman" w:hAnsi="Times New Roman" w:cs="Times New Roman"/>
        </w:rPr>
        <w:t>oriented economies</w:t>
      </w:r>
      <w:r>
        <w:rPr>
          <w:rFonts w:ascii="Times New Roman" w:hAnsi="Times New Roman" w:cs="Times New Roman"/>
        </w:rPr>
        <w:t xml:space="preserve"> and services industry with disruptive tech start-ups</w:t>
      </w:r>
      <w:r w:rsidRPr="006D034E">
        <w:rPr>
          <w:rFonts w:ascii="Times New Roman" w:hAnsi="Times New Roman" w:cs="Times New Roman"/>
        </w:rPr>
        <w:t>, have led to a much more</w:t>
      </w:r>
      <w:r>
        <w:rPr>
          <w:rFonts w:ascii="Times New Roman" w:hAnsi="Times New Roman" w:cs="Times New Roman"/>
        </w:rPr>
        <w:t xml:space="preserve"> </w:t>
      </w:r>
      <w:r w:rsidRPr="006D034E">
        <w:rPr>
          <w:rFonts w:ascii="Times New Roman" w:hAnsi="Times New Roman" w:cs="Times New Roman"/>
        </w:rPr>
        <w:t>complex forecasting and planning world.</w:t>
      </w:r>
      <w:r>
        <w:rPr>
          <w:rFonts w:ascii="Times New Roman" w:hAnsi="Times New Roman" w:cs="Times New Roman"/>
        </w:rPr>
        <w:t xml:space="preserve"> </w:t>
      </w:r>
      <w:r w:rsidRPr="006D034E">
        <w:rPr>
          <w:rFonts w:ascii="Times New Roman" w:hAnsi="Times New Roman" w:cs="Times New Roman"/>
        </w:rPr>
        <w:t>Forecasters and planners are being asked</w:t>
      </w:r>
      <w:r>
        <w:rPr>
          <w:rFonts w:ascii="Times New Roman" w:hAnsi="Times New Roman" w:cs="Times New Roman"/>
        </w:rPr>
        <w:t xml:space="preserve"> </w:t>
      </w:r>
      <w:r w:rsidRPr="006D034E">
        <w:rPr>
          <w:rFonts w:ascii="Times New Roman" w:hAnsi="Times New Roman" w:cs="Times New Roman"/>
        </w:rPr>
        <w:t>to create plans for expanding geographies,</w:t>
      </w:r>
      <w:r>
        <w:rPr>
          <w:rFonts w:ascii="Times New Roman" w:hAnsi="Times New Roman" w:cs="Times New Roman"/>
        </w:rPr>
        <w:t xml:space="preserve"> </w:t>
      </w:r>
      <w:r w:rsidRPr="006D034E">
        <w:rPr>
          <w:rFonts w:ascii="Times New Roman" w:hAnsi="Times New Roman" w:cs="Times New Roman"/>
        </w:rPr>
        <w:lastRenderedPageBreak/>
        <w:t>increased numbers of sales channels,</w:t>
      </w:r>
      <w:r>
        <w:rPr>
          <w:rFonts w:ascii="Times New Roman" w:hAnsi="Times New Roman" w:cs="Times New Roman"/>
        </w:rPr>
        <w:t xml:space="preserve"> </w:t>
      </w:r>
      <w:r w:rsidRPr="006D034E">
        <w:rPr>
          <w:rFonts w:ascii="Times New Roman" w:hAnsi="Times New Roman" w:cs="Times New Roman"/>
        </w:rPr>
        <w:t>and broader, more diverse, and shorter</w:t>
      </w:r>
      <w:r>
        <w:rPr>
          <w:rFonts w:ascii="Times New Roman" w:hAnsi="Times New Roman" w:cs="Times New Roman"/>
        </w:rPr>
        <w:t xml:space="preserve"> </w:t>
      </w:r>
      <w:r w:rsidRPr="006D034E">
        <w:rPr>
          <w:rFonts w:ascii="Times New Roman" w:hAnsi="Times New Roman" w:cs="Times New Roman"/>
        </w:rPr>
        <w:t>life cycle product lines. This complexity</w:t>
      </w:r>
      <w:r>
        <w:rPr>
          <w:rFonts w:ascii="Times New Roman" w:hAnsi="Times New Roman" w:cs="Times New Roman"/>
        </w:rPr>
        <w:t xml:space="preserve"> </w:t>
      </w:r>
      <w:r w:rsidRPr="006D034E">
        <w:rPr>
          <w:rFonts w:ascii="Times New Roman" w:hAnsi="Times New Roman" w:cs="Times New Roman"/>
        </w:rPr>
        <w:t>means that markets are more dynamic and</w:t>
      </w:r>
      <w:r>
        <w:rPr>
          <w:rFonts w:ascii="Times New Roman" w:hAnsi="Times New Roman" w:cs="Times New Roman"/>
        </w:rPr>
        <w:t xml:space="preserve"> </w:t>
      </w:r>
      <w:r w:rsidRPr="006D034E">
        <w:rPr>
          <w:rFonts w:ascii="Times New Roman" w:hAnsi="Times New Roman" w:cs="Times New Roman"/>
        </w:rPr>
        <w:t>quantitatively based statistical forecast</w:t>
      </w:r>
      <w:r>
        <w:rPr>
          <w:rFonts w:ascii="Times New Roman" w:hAnsi="Times New Roman" w:cs="Times New Roman"/>
        </w:rPr>
        <w:t xml:space="preserve"> </w:t>
      </w:r>
      <w:r w:rsidRPr="006D034E">
        <w:rPr>
          <w:rFonts w:ascii="Times New Roman" w:hAnsi="Times New Roman" w:cs="Times New Roman"/>
        </w:rPr>
        <w:t>methods are becoming less effective in</w:t>
      </w:r>
      <w:r>
        <w:rPr>
          <w:rFonts w:ascii="Times New Roman" w:hAnsi="Times New Roman" w:cs="Times New Roman"/>
        </w:rPr>
        <w:t xml:space="preserve"> </w:t>
      </w:r>
      <w:r w:rsidRPr="006D034E">
        <w:rPr>
          <w:rFonts w:ascii="Times New Roman" w:hAnsi="Times New Roman" w:cs="Times New Roman"/>
        </w:rPr>
        <w:t>capturing all that is happening in today’s</w:t>
      </w:r>
      <w:r>
        <w:rPr>
          <w:rFonts w:ascii="Times New Roman" w:hAnsi="Times New Roman" w:cs="Times New Roman"/>
        </w:rPr>
        <w:t xml:space="preserve"> </w:t>
      </w:r>
      <w:r w:rsidRPr="007218DB">
        <w:rPr>
          <w:rFonts w:ascii="Times New Roman" w:hAnsi="Times New Roman" w:cs="Times New Roman"/>
        </w:rPr>
        <w:t>rapidly changing business environment.</w:t>
      </w:r>
      <w:r>
        <w:rPr>
          <w:rFonts w:ascii="Times New Roman" w:hAnsi="Times New Roman" w:cs="Times New Roman"/>
        </w:rPr>
        <w:t xml:space="preserve"> </w:t>
      </w:r>
    </w:p>
    <w:p w:rsidR="002237EE" w:rsidRDefault="002237EE" w:rsidP="002237EE">
      <w:pPr>
        <w:jc w:val="both"/>
        <w:rPr>
          <w:rFonts w:ascii="Times New Roman" w:hAnsi="Times New Roman" w:cs="Times New Roman"/>
        </w:rPr>
      </w:pPr>
      <w:r w:rsidRPr="007218DB">
        <w:rPr>
          <w:rFonts w:ascii="Times New Roman" w:hAnsi="Times New Roman" w:cs="Times New Roman"/>
        </w:rPr>
        <w:t>More market intelligence now needs to be</w:t>
      </w:r>
      <w:r>
        <w:rPr>
          <w:rFonts w:ascii="Times New Roman" w:hAnsi="Times New Roman" w:cs="Times New Roman"/>
        </w:rPr>
        <w:t xml:space="preserve"> </w:t>
      </w:r>
      <w:r w:rsidRPr="007218DB">
        <w:rPr>
          <w:rFonts w:ascii="Times New Roman" w:hAnsi="Times New Roman" w:cs="Times New Roman"/>
        </w:rPr>
        <w:t>incorporated during the development of</w:t>
      </w:r>
      <w:r>
        <w:rPr>
          <w:rFonts w:ascii="Times New Roman" w:hAnsi="Times New Roman" w:cs="Times New Roman"/>
        </w:rPr>
        <w:t xml:space="preserve"> </w:t>
      </w:r>
      <w:r w:rsidRPr="007218DB">
        <w:rPr>
          <w:rFonts w:ascii="Times New Roman" w:hAnsi="Times New Roman" w:cs="Times New Roman"/>
        </w:rPr>
        <w:t>forecasts.</w:t>
      </w:r>
      <w:r>
        <w:rPr>
          <w:rFonts w:ascii="Times New Roman" w:hAnsi="Times New Roman" w:cs="Times New Roman"/>
        </w:rPr>
        <w:t xml:space="preserve"> </w:t>
      </w:r>
      <w:r w:rsidRPr="007218DB">
        <w:rPr>
          <w:rFonts w:ascii="Times New Roman" w:hAnsi="Times New Roman" w:cs="Times New Roman"/>
        </w:rPr>
        <w:t>In this regard, each S</w:t>
      </w:r>
      <w:r>
        <w:rPr>
          <w:rFonts w:ascii="Times New Roman" w:hAnsi="Times New Roman" w:cs="Times New Roman"/>
        </w:rPr>
        <w:t xml:space="preserve">ales and Operations Planning (S&amp;OP) </w:t>
      </w:r>
      <w:r w:rsidRPr="007218DB">
        <w:rPr>
          <w:rFonts w:ascii="Times New Roman" w:hAnsi="Times New Roman" w:cs="Times New Roman"/>
        </w:rPr>
        <w:t>team member</w:t>
      </w:r>
      <w:r>
        <w:rPr>
          <w:rFonts w:ascii="Times New Roman" w:hAnsi="Times New Roman" w:cs="Times New Roman"/>
        </w:rPr>
        <w:t xml:space="preserve"> </w:t>
      </w:r>
      <w:r w:rsidRPr="007218DB">
        <w:rPr>
          <w:rFonts w:ascii="Times New Roman" w:hAnsi="Times New Roman" w:cs="Times New Roman"/>
        </w:rPr>
        <w:t>may have to generate, review, and revise</w:t>
      </w:r>
      <w:r>
        <w:rPr>
          <w:rFonts w:ascii="Times New Roman" w:hAnsi="Times New Roman" w:cs="Times New Roman"/>
        </w:rPr>
        <w:t xml:space="preserve"> </w:t>
      </w:r>
      <w:r w:rsidRPr="007218DB">
        <w:rPr>
          <w:rFonts w:ascii="Times New Roman" w:hAnsi="Times New Roman" w:cs="Times New Roman"/>
        </w:rPr>
        <w:t>demand forecasts that reflect the aspects of a</w:t>
      </w:r>
      <w:r>
        <w:rPr>
          <w:rFonts w:ascii="Times New Roman" w:hAnsi="Times New Roman" w:cs="Times New Roman"/>
        </w:rPr>
        <w:t xml:space="preserve"> </w:t>
      </w:r>
      <w:r w:rsidRPr="007218DB">
        <w:rPr>
          <w:rFonts w:ascii="Times New Roman" w:hAnsi="Times New Roman" w:cs="Times New Roman"/>
        </w:rPr>
        <w:t>business with which they are most familiar.</w:t>
      </w:r>
      <w:r>
        <w:rPr>
          <w:rFonts w:ascii="Times New Roman" w:hAnsi="Times New Roman" w:cs="Times New Roman"/>
        </w:rPr>
        <w:t xml:space="preserve"> </w:t>
      </w:r>
      <w:r w:rsidRPr="007218DB">
        <w:rPr>
          <w:rFonts w:ascii="Times New Roman" w:hAnsi="Times New Roman" w:cs="Times New Roman"/>
        </w:rPr>
        <w:t>This requires leveraging Top-Down &amp;</w:t>
      </w:r>
      <w:r>
        <w:rPr>
          <w:rFonts w:ascii="Times New Roman" w:hAnsi="Times New Roman" w:cs="Times New Roman"/>
        </w:rPr>
        <w:t xml:space="preserve"> </w:t>
      </w:r>
      <w:r w:rsidRPr="007218DB">
        <w:rPr>
          <w:rFonts w:ascii="Times New Roman" w:hAnsi="Times New Roman" w:cs="Times New Roman"/>
        </w:rPr>
        <w:t>Bottom-Up forecasting in the process</w:t>
      </w:r>
      <w:r>
        <w:rPr>
          <w:rFonts w:ascii="Times New Roman" w:hAnsi="Times New Roman" w:cs="Times New Roman"/>
        </w:rPr>
        <w:t xml:space="preserve"> and also usage of other tools such as regression analysis</w:t>
      </w:r>
      <w:r w:rsidRPr="007218DB">
        <w:rPr>
          <w:rFonts w:ascii="Times New Roman" w:hAnsi="Times New Roman" w:cs="Times New Roman"/>
        </w:rPr>
        <w:t>.</w:t>
      </w:r>
    </w:p>
    <w:p w:rsidR="002237EE" w:rsidRDefault="002237EE" w:rsidP="002237EE">
      <w:pPr>
        <w:jc w:val="both"/>
        <w:rPr>
          <w:rFonts w:ascii="Times New Roman" w:hAnsi="Times New Roman" w:cs="Times New Roman"/>
        </w:rPr>
      </w:pPr>
      <w:r w:rsidRPr="008077CB">
        <w:rPr>
          <w:rFonts w:ascii="Times New Roman" w:hAnsi="Times New Roman" w:cs="Times New Roman"/>
        </w:rPr>
        <w:t>Bottom-up forecasting is a method of estimating a company’s future performance by starting with low</w:t>
      </w:r>
      <w:r>
        <w:rPr>
          <w:rFonts w:ascii="Times New Roman" w:hAnsi="Times New Roman" w:cs="Times New Roman"/>
        </w:rPr>
        <w:t xml:space="preserve"> </w:t>
      </w:r>
      <w:r w:rsidRPr="008077CB">
        <w:rPr>
          <w:rFonts w:ascii="Times New Roman" w:hAnsi="Times New Roman" w:cs="Times New Roman"/>
        </w:rPr>
        <w:t xml:space="preserve">level company data and working “up” to revenue. The opposite approach to bottom-up forecasting is called top-down forecasting, which begins with broad assumptions like Total Addressable Market (TAM) and </w:t>
      </w:r>
      <w:r>
        <w:rPr>
          <w:rFonts w:ascii="Times New Roman" w:hAnsi="Times New Roman" w:cs="Times New Roman"/>
        </w:rPr>
        <w:t xml:space="preserve">assuming the company’s </w:t>
      </w:r>
      <w:r w:rsidRPr="008077CB">
        <w:rPr>
          <w:rFonts w:ascii="Times New Roman" w:hAnsi="Times New Roman" w:cs="Times New Roman"/>
        </w:rPr>
        <w:t>market share to work “down” to revenue.</w:t>
      </w:r>
    </w:p>
    <w:p w:rsidR="002237EE" w:rsidRDefault="002237EE" w:rsidP="002237EE">
      <w:pPr>
        <w:jc w:val="both"/>
        <w:rPr>
          <w:rFonts w:ascii="Times New Roman" w:hAnsi="Times New Roman" w:cs="Times New Roman"/>
        </w:rPr>
      </w:pPr>
      <w:r w:rsidRPr="007218DB">
        <w:rPr>
          <w:rFonts w:ascii="Times New Roman" w:hAnsi="Times New Roman" w:cs="Times New Roman"/>
        </w:rPr>
        <w:t>Top-down forecasting is extremely</w:t>
      </w:r>
      <w:r>
        <w:rPr>
          <w:rFonts w:ascii="Times New Roman" w:hAnsi="Times New Roman" w:cs="Times New Roman"/>
        </w:rPr>
        <w:t xml:space="preserve"> </w:t>
      </w:r>
      <w:r w:rsidRPr="007218DB">
        <w:rPr>
          <w:rFonts w:ascii="Times New Roman" w:hAnsi="Times New Roman" w:cs="Times New Roman"/>
        </w:rPr>
        <w:t>useful for improving the accuracy of</w:t>
      </w:r>
      <w:r>
        <w:rPr>
          <w:rFonts w:ascii="Times New Roman" w:hAnsi="Times New Roman" w:cs="Times New Roman"/>
        </w:rPr>
        <w:t xml:space="preserve"> </w:t>
      </w:r>
      <w:r w:rsidRPr="007218DB">
        <w:rPr>
          <w:rFonts w:ascii="Times New Roman" w:hAnsi="Times New Roman" w:cs="Times New Roman"/>
        </w:rPr>
        <w:t>detailed forecasts.</w:t>
      </w:r>
      <w:r w:rsidRPr="007218DB">
        <w:t xml:space="preserve"> </w:t>
      </w:r>
      <w:r>
        <w:t>A</w:t>
      </w:r>
      <w:r w:rsidRPr="007218DB">
        <w:rPr>
          <w:rFonts w:ascii="Times New Roman" w:hAnsi="Times New Roman" w:cs="Times New Roman"/>
        </w:rPr>
        <w:t>ggregated demand is less volatile than</w:t>
      </w:r>
      <w:r>
        <w:rPr>
          <w:rFonts w:ascii="Times New Roman" w:hAnsi="Times New Roman" w:cs="Times New Roman"/>
        </w:rPr>
        <w:t xml:space="preserve"> </w:t>
      </w:r>
      <w:r w:rsidRPr="007218DB">
        <w:rPr>
          <w:rFonts w:ascii="Times New Roman" w:hAnsi="Times New Roman" w:cs="Times New Roman"/>
        </w:rPr>
        <w:t>its individual components, so on a relative</w:t>
      </w:r>
      <w:r>
        <w:rPr>
          <w:rFonts w:ascii="Times New Roman" w:hAnsi="Times New Roman" w:cs="Times New Roman"/>
        </w:rPr>
        <w:t xml:space="preserve"> </w:t>
      </w:r>
      <w:r w:rsidRPr="007218DB">
        <w:rPr>
          <w:rFonts w:ascii="Times New Roman" w:hAnsi="Times New Roman" w:cs="Times New Roman"/>
        </w:rPr>
        <w:t>basis a forecast of the aggregate is more</w:t>
      </w:r>
      <w:r>
        <w:rPr>
          <w:rFonts w:ascii="Times New Roman" w:hAnsi="Times New Roman" w:cs="Times New Roman"/>
        </w:rPr>
        <w:t xml:space="preserve"> </w:t>
      </w:r>
      <w:r w:rsidRPr="007218DB">
        <w:rPr>
          <w:rFonts w:ascii="Times New Roman" w:hAnsi="Times New Roman" w:cs="Times New Roman"/>
        </w:rPr>
        <w:t>accurate than the forecasts of its individual</w:t>
      </w:r>
      <w:r>
        <w:rPr>
          <w:rFonts w:ascii="Times New Roman" w:hAnsi="Times New Roman" w:cs="Times New Roman"/>
        </w:rPr>
        <w:t xml:space="preserve"> </w:t>
      </w:r>
      <w:r w:rsidRPr="007218DB">
        <w:rPr>
          <w:rFonts w:ascii="Times New Roman" w:hAnsi="Times New Roman" w:cs="Times New Roman"/>
        </w:rPr>
        <w:t>components. This is due to the phenomenon</w:t>
      </w:r>
      <w:r>
        <w:rPr>
          <w:rFonts w:ascii="Times New Roman" w:hAnsi="Times New Roman" w:cs="Times New Roman"/>
        </w:rPr>
        <w:t xml:space="preserve"> </w:t>
      </w:r>
      <w:r w:rsidRPr="007218DB">
        <w:rPr>
          <w:rFonts w:ascii="Times New Roman" w:hAnsi="Times New Roman" w:cs="Times New Roman"/>
        </w:rPr>
        <w:t>of compensating errors where random errors</w:t>
      </w:r>
      <w:r>
        <w:rPr>
          <w:rFonts w:ascii="Times New Roman" w:hAnsi="Times New Roman" w:cs="Times New Roman"/>
        </w:rPr>
        <w:t xml:space="preserve"> </w:t>
      </w:r>
      <w:r w:rsidRPr="007218DB">
        <w:rPr>
          <w:rFonts w:ascii="Times New Roman" w:hAnsi="Times New Roman" w:cs="Times New Roman"/>
        </w:rPr>
        <w:t>and variations tend to cancel each other out.</w:t>
      </w:r>
      <w:r>
        <w:rPr>
          <w:rFonts w:ascii="Times New Roman" w:hAnsi="Times New Roman" w:cs="Times New Roman"/>
        </w:rPr>
        <w:t xml:space="preserve"> </w:t>
      </w:r>
      <w:r w:rsidRPr="007218DB">
        <w:rPr>
          <w:rFonts w:ascii="Times New Roman" w:hAnsi="Times New Roman" w:cs="Times New Roman"/>
        </w:rPr>
        <w:t>This is the principle behind the concept of</w:t>
      </w:r>
      <w:r>
        <w:rPr>
          <w:rFonts w:ascii="Times New Roman" w:hAnsi="Times New Roman" w:cs="Times New Roman"/>
        </w:rPr>
        <w:t xml:space="preserve"> </w:t>
      </w:r>
      <w:r w:rsidRPr="007218DB">
        <w:rPr>
          <w:rFonts w:ascii="Times New Roman" w:hAnsi="Times New Roman" w:cs="Times New Roman"/>
        </w:rPr>
        <w:t>Top-Down forecasting where, rather than</w:t>
      </w:r>
      <w:r>
        <w:rPr>
          <w:rFonts w:ascii="Times New Roman" w:hAnsi="Times New Roman" w:cs="Times New Roman"/>
        </w:rPr>
        <w:t xml:space="preserve"> </w:t>
      </w:r>
      <w:r w:rsidRPr="007218DB">
        <w:rPr>
          <w:rFonts w:ascii="Times New Roman" w:hAnsi="Times New Roman" w:cs="Times New Roman"/>
        </w:rPr>
        <w:t>forecasting each component separately, it is</w:t>
      </w:r>
      <w:r>
        <w:rPr>
          <w:rFonts w:ascii="Times New Roman" w:hAnsi="Times New Roman" w:cs="Times New Roman"/>
        </w:rPr>
        <w:t xml:space="preserve"> </w:t>
      </w:r>
      <w:r w:rsidRPr="007218DB">
        <w:rPr>
          <w:rFonts w:ascii="Times New Roman" w:hAnsi="Times New Roman" w:cs="Times New Roman"/>
        </w:rPr>
        <w:t>better to first forecast the aggregated group</w:t>
      </w:r>
      <w:r>
        <w:rPr>
          <w:rFonts w:ascii="Times New Roman" w:hAnsi="Times New Roman" w:cs="Times New Roman"/>
        </w:rPr>
        <w:t xml:space="preserve"> </w:t>
      </w:r>
      <w:r w:rsidRPr="007218DB">
        <w:rPr>
          <w:rFonts w:ascii="Times New Roman" w:hAnsi="Times New Roman" w:cs="Times New Roman"/>
        </w:rPr>
        <w:t xml:space="preserve">and then </w:t>
      </w:r>
      <w:r w:rsidRPr="007218DB">
        <w:rPr>
          <w:rFonts w:ascii="Times New Roman" w:hAnsi="Times New Roman" w:cs="Times New Roman"/>
        </w:rPr>
        <w:lastRenderedPageBreak/>
        <w:t>disaggregate the resulting forecast</w:t>
      </w:r>
      <w:r>
        <w:rPr>
          <w:rFonts w:ascii="Times New Roman" w:hAnsi="Times New Roman" w:cs="Times New Roman"/>
        </w:rPr>
        <w:t xml:space="preserve"> </w:t>
      </w:r>
      <w:r w:rsidRPr="007218DB">
        <w:rPr>
          <w:rFonts w:ascii="Times New Roman" w:hAnsi="Times New Roman" w:cs="Times New Roman"/>
        </w:rPr>
        <w:t>to derive the forecasts of the individual</w:t>
      </w:r>
      <w:r>
        <w:rPr>
          <w:rFonts w:ascii="Times New Roman" w:hAnsi="Times New Roman" w:cs="Times New Roman"/>
        </w:rPr>
        <w:t xml:space="preserve"> </w:t>
      </w:r>
      <w:r w:rsidRPr="007218DB">
        <w:rPr>
          <w:rFonts w:ascii="Times New Roman" w:hAnsi="Times New Roman" w:cs="Times New Roman"/>
        </w:rPr>
        <w:t>components. The good news is that this</w:t>
      </w:r>
      <w:r>
        <w:rPr>
          <w:rFonts w:ascii="Times New Roman" w:hAnsi="Times New Roman" w:cs="Times New Roman"/>
        </w:rPr>
        <w:t xml:space="preserve"> </w:t>
      </w:r>
      <w:r w:rsidRPr="007218DB">
        <w:rPr>
          <w:rFonts w:ascii="Times New Roman" w:hAnsi="Times New Roman" w:cs="Times New Roman"/>
        </w:rPr>
        <w:t>principle can be leveraged for any type of</w:t>
      </w:r>
      <w:r>
        <w:rPr>
          <w:rFonts w:ascii="Times New Roman" w:hAnsi="Times New Roman" w:cs="Times New Roman"/>
        </w:rPr>
        <w:t xml:space="preserve"> </w:t>
      </w:r>
      <w:r w:rsidRPr="007218DB">
        <w:rPr>
          <w:rFonts w:ascii="Times New Roman" w:hAnsi="Times New Roman" w:cs="Times New Roman"/>
        </w:rPr>
        <w:t>aggregation, such as aggregations across</w:t>
      </w:r>
      <w:r>
        <w:rPr>
          <w:rFonts w:ascii="Times New Roman" w:hAnsi="Times New Roman" w:cs="Times New Roman"/>
        </w:rPr>
        <w:t xml:space="preserve"> companies in an industry, </w:t>
      </w:r>
      <w:r w:rsidRPr="007218DB">
        <w:rPr>
          <w:rFonts w:ascii="Times New Roman" w:hAnsi="Times New Roman" w:cs="Times New Roman"/>
        </w:rPr>
        <w:t>products, sales channels (e.g., stores),</w:t>
      </w:r>
      <w:r>
        <w:rPr>
          <w:rFonts w:ascii="Times New Roman" w:hAnsi="Times New Roman" w:cs="Times New Roman"/>
        </w:rPr>
        <w:t xml:space="preserve"> </w:t>
      </w:r>
      <w:r w:rsidRPr="007218DB">
        <w:rPr>
          <w:rFonts w:ascii="Times New Roman" w:hAnsi="Times New Roman" w:cs="Times New Roman"/>
        </w:rPr>
        <w:t>geographies, and even time itself</w:t>
      </w:r>
      <w:r>
        <w:rPr>
          <w:rFonts w:ascii="Times New Roman" w:hAnsi="Times New Roman" w:cs="Times New Roman"/>
        </w:rPr>
        <w:t xml:space="preserve">. </w:t>
      </w:r>
    </w:p>
    <w:p w:rsidR="002237EE" w:rsidRDefault="002237EE" w:rsidP="002237EE">
      <w:pPr>
        <w:jc w:val="both"/>
        <w:rPr>
          <w:rFonts w:ascii="Times New Roman" w:hAnsi="Times New Roman" w:cs="Times New Roman"/>
        </w:rPr>
      </w:pPr>
      <w:r w:rsidRPr="007218DB">
        <w:rPr>
          <w:rFonts w:ascii="Times New Roman" w:hAnsi="Times New Roman" w:cs="Times New Roman"/>
        </w:rPr>
        <w:t>The use of Bottom-Up forecasting is</w:t>
      </w:r>
      <w:r>
        <w:rPr>
          <w:rFonts w:ascii="Times New Roman" w:hAnsi="Times New Roman" w:cs="Times New Roman"/>
        </w:rPr>
        <w:t xml:space="preserve"> </w:t>
      </w:r>
      <w:r w:rsidRPr="007218DB">
        <w:rPr>
          <w:rFonts w:ascii="Times New Roman" w:hAnsi="Times New Roman" w:cs="Times New Roman"/>
        </w:rPr>
        <w:t>better for situations where the individual</w:t>
      </w:r>
      <w:r>
        <w:rPr>
          <w:rFonts w:ascii="Times New Roman" w:hAnsi="Times New Roman" w:cs="Times New Roman"/>
        </w:rPr>
        <w:t xml:space="preserve"> </w:t>
      </w:r>
      <w:r w:rsidRPr="007218DB">
        <w:rPr>
          <w:rFonts w:ascii="Times New Roman" w:hAnsi="Times New Roman" w:cs="Times New Roman"/>
        </w:rPr>
        <w:t>components have different patterns of</w:t>
      </w:r>
      <w:r>
        <w:rPr>
          <w:rFonts w:ascii="Times New Roman" w:hAnsi="Times New Roman" w:cs="Times New Roman"/>
        </w:rPr>
        <w:t xml:space="preserve"> </w:t>
      </w:r>
      <w:r w:rsidRPr="007218DB">
        <w:rPr>
          <w:rFonts w:ascii="Times New Roman" w:hAnsi="Times New Roman" w:cs="Times New Roman"/>
        </w:rPr>
        <w:t>variation. Under the concept of Bottom-Up</w:t>
      </w:r>
      <w:r>
        <w:rPr>
          <w:rFonts w:ascii="Times New Roman" w:hAnsi="Times New Roman" w:cs="Times New Roman"/>
        </w:rPr>
        <w:t xml:space="preserve"> </w:t>
      </w:r>
      <w:r w:rsidRPr="007218DB">
        <w:rPr>
          <w:rFonts w:ascii="Times New Roman" w:hAnsi="Times New Roman" w:cs="Times New Roman"/>
        </w:rPr>
        <w:t>forecasting, one forecasts the individual</w:t>
      </w:r>
      <w:r>
        <w:rPr>
          <w:rFonts w:ascii="Times New Roman" w:hAnsi="Times New Roman" w:cs="Times New Roman"/>
        </w:rPr>
        <w:t xml:space="preserve"> </w:t>
      </w:r>
      <w:r w:rsidRPr="007218DB">
        <w:rPr>
          <w:rFonts w:ascii="Times New Roman" w:hAnsi="Times New Roman" w:cs="Times New Roman"/>
        </w:rPr>
        <w:t>components separately and then adds the</w:t>
      </w:r>
      <w:r>
        <w:rPr>
          <w:rFonts w:ascii="Times New Roman" w:hAnsi="Times New Roman" w:cs="Times New Roman"/>
        </w:rPr>
        <w:t xml:space="preserve"> </w:t>
      </w:r>
      <w:r w:rsidRPr="007218DB">
        <w:rPr>
          <w:rFonts w:ascii="Times New Roman" w:hAnsi="Times New Roman" w:cs="Times New Roman"/>
        </w:rPr>
        <w:t>forecasts up to get the forecast for the</w:t>
      </w:r>
      <w:r>
        <w:rPr>
          <w:rFonts w:ascii="Times New Roman" w:hAnsi="Times New Roman" w:cs="Times New Roman"/>
        </w:rPr>
        <w:t xml:space="preserve"> </w:t>
      </w:r>
      <w:r w:rsidRPr="007218DB">
        <w:rPr>
          <w:rFonts w:ascii="Times New Roman" w:hAnsi="Times New Roman" w:cs="Times New Roman"/>
        </w:rPr>
        <w:t>aggregated group.</w:t>
      </w:r>
    </w:p>
    <w:p w:rsidR="002237EE" w:rsidRPr="007218DB" w:rsidRDefault="002237EE" w:rsidP="002237EE">
      <w:pPr>
        <w:jc w:val="both"/>
        <w:rPr>
          <w:rFonts w:ascii="Times New Roman" w:hAnsi="Times New Roman" w:cs="Times New Roman"/>
        </w:rPr>
      </w:pPr>
      <w:r w:rsidRPr="007218DB">
        <w:rPr>
          <w:rFonts w:ascii="Times New Roman" w:hAnsi="Times New Roman" w:cs="Times New Roman"/>
        </w:rPr>
        <w:t>Generally, Top-Down or Bottom-Up used</w:t>
      </w:r>
      <w:r>
        <w:rPr>
          <w:rFonts w:ascii="Times New Roman" w:hAnsi="Times New Roman" w:cs="Times New Roman"/>
        </w:rPr>
        <w:t xml:space="preserve"> </w:t>
      </w:r>
      <w:r w:rsidRPr="007218DB">
        <w:rPr>
          <w:rFonts w:ascii="Times New Roman" w:hAnsi="Times New Roman" w:cs="Times New Roman"/>
        </w:rPr>
        <w:t>on an exclusive basis is not the best way</w:t>
      </w:r>
      <w:r>
        <w:rPr>
          <w:rFonts w:ascii="Times New Roman" w:hAnsi="Times New Roman" w:cs="Times New Roman"/>
        </w:rPr>
        <w:t xml:space="preserve"> </w:t>
      </w:r>
      <w:r w:rsidRPr="007218DB">
        <w:rPr>
          <w:rFonts w:ascii="Times New Roman" w:hAnsi="Times New Roman" w:cs="Times New Roman"/>
        </w:rPr>
        <w:t>to forecast. Often the aggregate group’s</w:t>
      </w:r>
      <w:r>
        <w:rPr>
          <w:rFonts w:ascii="Times New Roman" w:hAnsi="Times New Roman" w:cs="Times New Roman"/>
        </w:rPr>
        <w:t xml:space="preserve"> </w:t>
      </w:r>
      <w:r w:rsidRPr="007218DB">
        <w:rPr>
          <w:rFonts w:ascii="Times New Roman" w:hAnsi="Times New Roman" w:cs="Times New Roman"/>
        </w:rPr>
        <w:t>Bottom-Up forecast can be improved by</w:t>
      </w:r>
      <w:r>
        <w:rPr>
          <w:rFonts w:ascii="Times New Roman" w:hAnsi="Times New Roman" w:cs="Times New Roman"/>
        </w:rPr>
        <w:t xml:space="preserve"> </w:t>
      </w:r>
      <w:r w:rsidRPr="007218DB">
        <w:rPr>
          <w:rFonts w:ascii="Times New Roman" w:hAnsi="Times New Roman" w:cs="Times New Roman"/>
        </w:rPr>
        <w:t>replacing it with a Top-Down forecast. The</w:t>
      </w:r>
      <w:r>
        <w:rPr>
          <w:rFonts w:ascii="Times New Roman" w:hAnsi="Times New Roman" w:cs="Times New Roman"/>
        </w:rPr>
        <w:t xml:space="preserve"> </w:t>
      </w:r>
      <w:r w:rsidRPr="007218DB">
        <w:rPr>
          <w:rFonts w:ascii="Times New Roman" w:hAnsi="Times New Roman" w:cs="Times New Roman"/>
        </w:rPr>
        <w:t>individual Bottom-Up component forecasts</w:t>
      </w:r>
      <w:r>
        <w:rPr>
          <w:rFonts w:ascii="Times New Roman" w:hAnsi="Times New Roman" w:cs="Times New Roman"/>
        </w:rPr>
        <w:t xml:space="preserve"> </w:t>
      </w:r>
      <w:r w:rsidRPr="007218DB">
        <w:rPr>
          <w:rFonts w:ascii="Times New Roman" w:hAnsi="Times New Roman" w:cs="Times New Roman"/>
        </w:rPr>
        <w:t>can be then improved by adjusting each using</w:t>
      </w:r>
      <w:r>
        <w:rPr>
          <w:rFonts w:ascii="Times New Roman" w:hAnsi="Times New Roman" w:cs="Times New Roman"/>
        </w:rPr>
        <w:t xml:space="preserve"> </w:t>
      </w:r>
      <w:r w:rsidRPr="007218DB">
        <w:rPr>
          <w:rFonts w:ascii="Times New Roman" w:hAnsi="Times New Roman" w:cs="Times New Roman"/>
        </w:rPr>
        <w:t>correction factors derived from looking at</w:t>
      </w:r>
      <w:r>
        <w:rPr>
          <w:rFonts w:ascii="Times New Roman" w:hAnsi="Times New Roman" w:cs="Times New Roman"/>
        </w:rPr>
        <w:t xml:space="preserve"> </w:t>
      </w:r>
      <w:r w:rsidRPr="007218DB">
        <w:rPr>
          <w:rFonts w:ascii="Times New Roman" w:hAnsi="Times New Roman" w:cs="Times New Roman"/>
        </w:rPr>
        <w:t>the aggregated group’s Bottom-Up versus</w:t>
      </w:r>
      <w:r>
        <w:rPr>
          <w:rFonts w:ascii="Times New Roman" w:hAnsi="Times New Roman" w:cs="Times New Roman"/>
        </w:rPr>
        <w:t xml:space="preserve"> </w:t>
      </w:r>
      <w:r w:rsidRPr="007218DB">
        <w:rPr>
          <w:rFonts w:ascii="Times New Roman" w:hAnsi="Times New Roman" w:cs="Times New Roman"/>
        </w:rPr>
        <w:t>its Top-Down forecast. (For example, if</w:t>
      </w:r>
      <w:r>
        <w:rPr>
          <w:rFonts w:ascii="Times New Roman" w:hAnsi="Times New Roman" w:cs="Times New Roman"/>
        </w:rPr>
        <w:t xml:space="preserve"> </w:t>
      </w:r>
      <w:r w:rsidRPr="007218DB">
        <w:rPr>
          <w:rFonts w:ascii="Times New Roman" w:hAnsi="Times New Roman" w:cs="Times New Roman"/>
        </w:rPr>
        <w:t>the Bottom-Up</w:t>
      </w:r>
      <w:r>
        <w:rPr>
          <w:rFonts w:ascii="Times New Roman" w:hAnsi="Times New Roman" w:cs="Times New Roman"/>
        </w:rPr>
        <w:t xml:space="preserve"> </w:t>
      </w:r>
      <w:r w:rsidRPr="007218DB">
        <w:rPr>
          <w:rFonts w:ascii="Times New Roman" w:hAnsi="Times New Roman" w:cs="Times New Roman"/>
        </w:rPr>
        <w:t>forecast predicts aggregate</w:t>
      </w:r>
      <w:r>
        <w:rPr>
          <w:rFonts w:ascii="Times New Roman" w:hAnsi="Times New Roman" w:cs="Times New Roman"/>
        </w:rPr>
        <w:t xml:space="preserve"> </w:t>
      </w:r>
      <w:r w:rsidRPr="007218DB">
        <w:rPr>
          <w:rFonts w:ascii="Times New Roman" w:hAnsi="Times New Roman" w:cs="Times New Roman"/>
        </w:rPr>
        <w:t>sales to remain flat, while the Top-Down</w:t>
      </w:r>
      <w:r>
        <w:rPr>
          <w:rFonts w:ascii="Times New Roman" w:hAnsi="Times New Roman" w:cs="Times New Roman"/>
        </w:rPr>
        <w:t xml:space="preserve"> </w:t>
      </w:r>
      <w:r w:rsidRPr="007218DB">
        <w:rPr>
          <w:rFonts w:ascii="Times New Roman" w:hAnsi="Times New Roman" w:cs="Times New Roman"/>
        </w:rPr>
        <w:t>forecast predicts it to grow by 10%, then</w:t>
      </w:r>
      <w:r>
        <w:rPr>
          <w:rFonts w:ascii="Times New Roman" w:hAnsi="Times New Roman" w:cs="Times New Roman"/>
        </w:rPr>
        <w:t xml:space="preserve"> </w:t>
      </w:r>
      <w:r w:rsidRPr="007218DB">
        <w:rPr>
          <w:rFonts w:ascii="Times New Roman" w:hAnsi="Times New Roman" w:cs="Times New Roman"/>
        </w:rPr>
        <w:t>the correction factor to apply to the bottom</w:t>
      </w:r>
      <w:r>
        <w:rPr>
          <w:rFonts w:ascii="Times New Roman" w:hAnsi="Times New Roman" w:cs="Times New Roman"/>
        </w:rPr>
        <w:t xml:space="preserve"> </w:t>
      </w:r>
      <w:r w:rsidRPr="007218DB">
        <w:rPr>
          <w:rFonts w:ascii="Times New Roman" w:hAnsi="Times New Roman" w:cs="Times New Roman"/>
        </w:rPr>
        <w:t>level forecasts would be 1.1). Thus, TopDown in conjunction with Bottom-Up, and</w:t>
      </w:r>
      <w:r>
        <w:rPr>
          <w:rFonts w:ascii="Times New Roman" w:hAnsi="Times New Roman" w:cs="Times New Roman"/>
        </w:rPr>
        <w:t xml:space="preserve"> </w:t>
      </w:r>
      <w:r w:rsidRPr="007218DB">
        <w:rPr>
          <w:rFonts w:ascii="Times New Roman" w:hAnsi="Times New Roman" w:cs="Times New Roman"/>
        </w:rPr>
        <w:t>even Middle-Out is recommended.</w:t>
      </w:r>
    </w:p>
    <w:p w:rsidR="002237EE" w:rsidRPr="008077CB" w:rsidRDefault="002237EE" w:rsidP="002237EE">
      <w:pPr>
        <w:jc w:val="both"/>
        <w:rPr>
          <w:rFonts w:ascii="Times New Roman" w:hAnsi="Times New Roman" w:cs="Times New Roman"/>
        </w:rPr>
      </w:pPr>
      <w:r w:rsidRPr="007218DB">
        <w:rPr>
          <w:rFonts w:ascii="Times New Roman" w:hAnsi="Times New Roman" w:cs="Times New Roman"/>
        </w:rPr>
        <w:t>There are two ways in which TopDown &amp; Bottom-Up forecasting is useful. Cross-function teams</w:t>
      </w:r>
      <w:r>
        <w:rPr>
          <w:rFonts w:ascii="Times New Roman" w:hAnsi="Times New Roman" w:cs="Times New Roman"/>
        </w:rPr>
        <w:t xml:space="preserve"> </w:t>
      </w:r>
      <w:r w:rsidRPr="007218DB">
        <w:rPr>
          <w:rFonts w:ascii="Times New Roman" w:hAnsi="Times New Roman" w:cs="Times New Roman"/>
        </w:rPr>
        <w:t>comprised of members from the supply</w:t>
      </w:r>
      <w:r>
        <w:rPr>
          <w:rFonts w:ascii="Times New Roman" w:hAnsi="Times New Roman" w:cs="Times New Roman"/>
        </w:rPr>
        <w:t xml:space="preserve"> </w:t>
      </w:r>
      <w:r w:rsidRPr="007218DB">
        <w:rPr>
          <w:rFonts w:ascii="Times New Roman" w:hAnsi="Times New Roman" w:cs="Times New Roman"/>
        </w:rPr>
        <w:t>chain, operations, marketing, sales, and</w:t>
      </w:r>
      <w:r>
        <w:rPr>
          <w:rFonts w:ascii="Times New Roman" w:hAnsi="Times New Roman" w:cs="Times New Roman"/>
        </w:rPr>
        <w:t xml:space="preserve"> </w:t>
      </w:r>
      <w:r w:rsidRPr="007218DB">
        <w:rPr>
          <w:rFonts w:ascii="Times New Roman" w:hAnsi="Times New Roman" w:cs="Times New Roman"/>
        </w:rPr>
        <w:t>finance organi</w:t>
      </w:r>
      <w:r>
        <w:rPr>
          <w:rFonts w:ascii="Times New Roman" w:hAnsi="Times New Roman" w:cs="Times New Roman"/>
        </w:rPr>
        <w:t>s</w:t>
      </w:r>
      <w:r w:rsidRPr="007218DB">
        <w:rPr>
          <w:rFonts w:ascii="Times New Roman" w:hAnsi="Times New Roman" w:cs="Times New Roman"/>
        </w:rPr>
        <w:t>ations meet to discuss</w:t>
      </w:r>
      <w:r>
        <w:rPr>
          <w:rFonts w:ascii="Times New Roman" w:hAnsi="Times New Roman" w:cs="Times New Roman"/>
        </w:rPr>
        <w:t xml:space="preserve"> </w:t>
      </w:r>
      <w:r w:rsidRPr="007218DB">
        <w:rPr>
          <w:rFonts w:ascii="Times New Roman" w:hAnsi="Times New Roman" w:cs="Times New Roman"/>
        </w:rPr>
        <w:t>their plans for generating and satisfying</w:t>
      </w:r>
      <w:r>
        <w:rPr>
          <w:rFonts w:ascii="Times New Roman" w:hAnsi="Times New Roman" w:cs="Times New Roman"/>
        </w:rPr>
        <w:t xml:space="preserve"> </w:t>
      </w:r>
      <w:r w:rsidRPr="007218DB">
        <w:rPr>
          <w:rFonts w:ascii="Times New Roman" w:hAnsi="Times New Roman" w:cs="Times New Roman"/>
        </w:rPr>
        <w:t>customer demand. The process is driven</w:t>
      </w:r>
      <w:r>
        <w:rPr>
          <w:rFonts w:ascii="Times New Roman" w:hAnsi="Times New Roman" w:cs="Times New Roman"/>
        </w:rPr>
        <w:t xml:space="preserve"> </w:t>
      </w:r>
      <w:r w:rsidRPr="007218DB">
        <w:rPr>
          <w:rFonts w:ascii="Times New Roman" w:hAnsi="Times New Roman" w:cs="Times New Roman"/>
        </w:rPr>
        <w:t>by a baseline demand forecast that reflects</w:t>
      </w:r>
      <w:r>
        <w:rPr>
          <w:rFonts w:ascii="Times New Roman" w:hAnsi="Times New Roman" w:cs="Times New Roman"/>
        </w:rPr>
        <w:t xml:space="preserve"> </w:t>
      </w:r>
      <w:r w:rsidRPr="007218DB">
        <w:rPr>
          <w:rFonts w:ascii="Times New Roman" w:hAnsi="Times New Roman" w:cs="Times New Roman"/>
        </w:rPr>
        <w:t xml:space="preserve">the </w:t>
      </w:r>
      <w:r w:rsidRPr="007218DB">
        <w:rPr>
          <w:rFonts w:ascii="Times New Roman" w:hAnsi="Times New Roman" w:cs="Times New Roman"/>
        </w:rPr>
        <w:lastRenderedPageBreak/>
        <w:t>demand expected from the marketing</w:t>
      </w:r>
      <w:r>
        <w:rPr>
          <w:rFonts w:ascii="Times New Roman" w:hAnsi="Times New Roman" w:cs="Times New Roman"/>
        </w:rPr>
        <w:t xml:space="preserve"> </w:t>
      </w:r>
      <w:r w:rsidRPr="007218DB">
        <w:rPr>
          <w:rFonts w:ascii="Times New Roman" w:hAnsi="Times New Roman" w:cs="Times New Roman"/>
        </w:rPr>
        <w:t>and sales plans, which in turn drives the</w:t>
      </w:r>
      <w:r>
        <w:rPr>
          <w:rFonts w:ascii="Times New Roman" w:hAnsi="Times New Roman" w:cs="Times New Roman"/>
        </w:rPr>
        <w:t xml:space="preserve"> </w:t>
      </w:r>
      <w:r w:rsidRPr="007218DB">
        <w:rPr>
          <w:rFonts w:ascii="Times New Roman" w:hAnsi="Times New Roman" w:cs="Times New Roman"/>
        </w:rPr>
        <w:t>supply plans reflecting the future activities</w:t>
      </w:r>
      <w:r>
        <w:rPr>
          <w:rFonts w:ascii="Times New Roman" w:hAnsi="Times New Roman" w:cs="Times New Roman"/>
        </w:rPr>
        <w:t xml:space="preserve"> </w:t>
      </w:r>
      <w:r w:rsidRPr="007218DB">
        <w:rPr>
          <w:rFonts w:ascii="Times New Roman" w:hAnsi="Times New Roman" w:cs="Times New Roman"/>
        </w:rPr>
        <w:t>of the operations, manufacturing, logistics,</w:t>
      </w:r>
      <w:r>
        <w:rPr>
          <w:rFonts w:ascii="Times New Roman" w:hAnsi="Times New Roman" w:cs="Times New Roman"/>
        </w:rPr>
        <w:t xml:space="preserve"> </w:t>
      </w:r>
      <w:r w:rsidRPr="007218DB">
        <w:rPr>
          <w:rFonts w:ascii="Times New Roman" w:hAnsi="Times New Roman" w:cs="Times New Roman"/>
        </w:rPr>
        <w:t>and procurement organi</w:t>
      </w:r>
      <w:r>
        <w:rPr>
          <w:rFonts w:ascii="Times New Roman" w:hAnsi="Times New Roman" w:cs="Times New Roman"/>
        </w:rPr>
        <w:t>s</w:t>
      </w:r>
      <w:r w:rsidRPr="007218DB">
        <w:rPr>
          <w:rFonts w:ascii="Times New Roman" w:hAnsi="Times New Roman" w:cs="Times New Roman"/>
        </w:rPr>
        <w:t>ations. Thus, the</w:t>
      </w:r>
      <w:r>
        <w:rPr>
          <w:rFonts w:ascii="Times New Roman" w:hAnsi="Times New Roman" w:cs="Times New Roman"/>
        </w:rPr>
        <w:t xml:space="preserve"> </w:t>
      </w:r>
      <w:r w:rsidRPr="007218DB">
        <w:rPr>
          <w:rFonts w:ascii="Times New Roman" w:hAnsi="Times New Roman" w:cs="Times New Roman"/>
        </w:rPr>
        <w:t>first (obvious) way in which Top-Down &amp;</w:t>
      </w:r>
      <w:r>
        <w:rPr>
          <w:rFonts w:ascii="Times New Roman" w:hAnsi="Times New Roman" w:cs="Times New Roman"/>
        </w:rPr>
        <w:t xml:space="preserve"> </w:t>
      </w:r>
      <w:r w:rsidRPr="007218DB">
        <w:rPr>
          <w:rFonts w:ascii="Times New Roman" w:hAnsi="Times New Roman" w:cs="Times New Roman"/>
        </w:rPr>
        <w:t>Bottom-Up forecasting is useful in the S&amp;OP</w:t>
      </w:r>
      <w:r>
        <w:rPr>
          <w:rFonts w:ascii="Times New Roman" w:hAnsi="Times New Roman" w:cs="Times New Roman"/>
        </w:rPr>
        <w:t xml:space="preserve"> </w:t>
      </w:r>
      <w:r w:rsidRPr="007218DB">
        <w:rPr>
          <w:rFonts w:ascii="Times New Roman" w:hAnsi="Times New Roman" w:cs="Times New Roman"/>
        </w:rPr>
        <w:t>process is during the development of the</w:t>
      </w:r>
      <w:r>
        <w:rPr>
          <w:rFonts w:ascii="Times New Roman" w:hAnsi="Times New Roman" w:cs="Times New Roman"/>
        </w:rPr>
        <w:t xml:space="preserve"> </w:t>
      </w:r>
      <w:r w:rsidRPr="007218DB">
        <w:rPr>
          <w:rFonts w:ascii="Times New Roman" w:hAnsi="Times New Roman" w:cs="Times New Roman"/>
        </w:rPr>
        <w:t>baseline</w:t>
      </w:r>
      <w:r w:rsidRPr="008077CB">
        <w:rPr>
          <w:rFonts w:ascii="Times New Roman" w:hAnsi="Times New Roman" w:cs="Times New Roman"/>
        </w:rPr>
        <w:t xml:space="preserve"> forecast, in order to take advantage</w:t>
      </w:r>
      <w:r>
        <w:rPr>
          <w:rFonts w:ascii="Times New Roman" w:hAnsi="Times New Roman" w:cs="Times New Roman"/>
        </w:rPr>
        <w:t xml:space="preserve"> </w:t>
      </w:r>
      <w:r w:rsidRPr="008077CB">
        <w:rPr>
          <w:rFonts w:ascii="Times New Roman" w:hAnsi="Times New Roman" w:cs="Times New Roman"/>
        </w:rPr>
        <w:t>of the accuracy that can be achieved from</w:t>
      </w:r>
      <w:r>
        <w:rPr>
          <w:rFonts w:ascii="Times New Roman" w:hAnsi="Times New Roman" w:cs="Times New Roman"/>
        </w:rPr>
        <w:t xml:space="preserve"> </w:t>
      </w:r>
      <w:r w:rsidRPr="008077CB">
        <w:rPr>
          <w:rFonts w:ascii="Times New Roman" w:hAnsi="Times New Roman" w:cs="Times New Roman"/>
        </w:rPr>
        <w:t>using both types in conjunction with each</w:t>
      </w:r>
      <w:r>
        <w:rPr>
          <w:rFonts w:ascii="Times New Roman" w:hAnsi="Times New Roman" w:cs="Times New Roman"/>
        </w:rPr>
        <w:t xml:space="preserve"> </w:t>
      </w:r>
      <w:r w:rsidRPr="008077CB">
        <w:rPr>
          <w:rFonts w:ascii="Times New Roman" w:hAnsi="Times New Roman" w:cs="Times New Roman"/>
        </w:rPr>
        <w:t>other. For example, brand-level forecasts</w:t>
      </w:r>
      <w:r>
        <w:rPr>
          <w:rFonts w:ascii="Times New Roman" w:hAnsi="Times New Roman" w:cs="Times New Roman"/>
        </w:rPr>
        <w:t xml:space="preserve"> </w:t>
      </w:r>
      <w:r w:rsidRPr="008077CB">
        <w:rPr>
          <w:rFonts w:ascii="Times New Roman" w:hAnsi="Times New Roman" w:cs="Times New Roman"/>
        </w:rPr>
        <w:t>may be most accurately generated at the</w:t>
      </w:r>
      <w:r>
        <w:rPr>
          <w:rFonts w:ascii="Times New Roman" w:hAnsi="Times New Roman" w:cs="Times New Roman"/>
        </w:rPr>
        <w:t xml:space="preserve"> </w:t>
      </w:r>
      <w:r w:rsidRPr="008077CB">
        <w:rPr>
          <w:rFonts w:ascii="Times New Roman" w:hAnsi="Times New Roman" w:cs="Times New Roman"/>
        </w:rPr>
        <w:t>brand level, and SKU-level forecasts might</w:t>
      </w:r>
      <w:r>
        <w:rPr>
          <w:rFonts w:ascii="Times New Roman" w:hAnsi="Times New Roman" w:cs="Times New Roman"/>
        </w:rPr>
        <w:t xml:space="preserve"> </w:t>
      </w:r>
      <w:r w:rsidRPr="008077CB">
        <w:rPr>
          <w:rFonts w:ascii="Times New Roman" w:hAnsi="Times New Roman" w:cs="Times New Roman"/>
        </w:rPr>
        <w:t>best be derived from disaggregating the</w:t>
      </w:r>
      <w:r>
        <w:rPr>
          <w:rFonts w:ascii="Times New Roman" w:hAnsi="Times New Roman" w:cs="Times New Roman"/>
        </w:rPr>
        <w:t xml:space="preserve"> </w:t>
      </w:r>
      <w:r w:rsidRPr="008077CB">
        <w:rPr>
          <w:rFonts w:ascii="Times New Roman" w:hAnsi="Times New Roman" w:cs="Times New Roman"/>
        </w:rPr>
        <w:t>brand-level forecasts using Top-Down</w:t>
      </w:r>
      <w:r>
        <w:rPr>
          <w:rFonts w:ascii="Times New Roman" w:hAnsi="Times New Roman" w:cs="Times New Roman"/>
        </w:rPr>
        <w:t xml:space="preserve"> </w:t>
      </w:r>
      <w:r w:rsidRPr="008077CB">
        <w:rPr>
          <w:rFonts w:ascii="Times New Roman" w:hAnsi="Times New Roman" w:cs="Times New Roman"/>
        </w:rPr>
        <w:t>forecasting. In turn, product group forecasts</w:t>
      </w:r>
      <w:r>
        <w:rPr>
          <w:rFonts w:ascii="Times New Roman" w:hAnsi="Times New Roman" w:cs="Times New Roman"/>
        </w:rPr>
        <w:t xml:space="preserve"> </w:t>
      </w:r>
      <w:r w:rsidRPr="008077CB">
        <w:rPr>
          <w:rFonts w:ascii="Times New Roman" w:hAnsi="Times New Roman" w:cs="Times New Roman"/>
        </w:rPr>
        <w:t>might best be derived by aggregating the</w:t>
      </w:r>
      <w:r>
        <w:rPr>
          <w:rFonts w:ascii="Times New Roman" w:hAnsi="Times New Roman" w:cs="Times New Roman"/>
        </w:rPr>
        <w:t xml:space="preserve"> </w:t>
      </w:r>
      <w:r w:rsidRPr="008077CB">
        <w:rPr>
          <w:rFonts w:ascii="Times New Roman" w:hAnsi="Times New Roman" w:cs="Times New Roman"/>
        </w:rPr>
        <w:t>brand-level forecasts using Bottom-Up</w:t>
      </w:r>
      <w:r>
        <w:rPr>
          <w:rFonts w:ascii="Times New Roman" w:hAnsi="Times New Roman" w:cs="Times New Roman"/>
        </w:rPr>
        <w:t xml:space="preserve"> </w:t>
      </w:r>
      <w:r w:rsidRPr="008077CB">
        <w:rPr>
          <w:rFonts w:ascii="Times New Roman" w:hAnsi="Times New Roman" w:cs="Times New Roman"/>
        </w:rPr>
        <w:t>forecasting.</w:t>
      </w:r>
    </w:p>
    <w:p w:rsidR="002237EE" w:rsidRPr="008077CB" w:rsidRDefault="002237EE" w:rsidP="002237EE">
      <w:pPr>
        <w:jc w:val="both"/>
        <w:rPr>
          <w:rFonts w:ascii="Times New Roman" w:hAnsi="Times New Roman" w:cs="Times New Roman"/>
        </w:rPr>
      </w:pPr>
      <w:r w:rsidRPr="008077CB">
        <w:rPr>
          <w:rFonts w:ascii="Times New Roman" w:hAnsi="Times New Roman" w:cs="Times New Roman"/>
        </w:rPr>
        <w:t>The S&amp;OP process also involves refining</w:t>
      </w:r>
      <w:r>
        <w:rPr>
          <w:rFonts w:ascii="Times New Roman" w:hAnsi="Times New Roman" w:cs="Times New Roman"/>
        </w:rPr>
        <w:t xml:space="preserve"> </w:t>
      </w:r>
      <w:r w:rsidRPr="008077CB">
        <w:rPr>
          <w:rFonts w:ascii="Times New Roman" w:hAnsi="Times New Roman" w:cs="Times New Roman"/>
        </w:rPr>
        <w:t>the supply and demand plans, as well as the</w:t>
      </w:r>
      <w:r>
        <w:rPr>
          <w:rFonts w:ascii="Times New Roman" w:hAnsi="Times New Roman" w:cs="Times New Roman"/>
        </w:rPr>
        <w:t xml:space="preserve"> </w:t>
      </w:r>
      <w:r w:rsidRPr="008077CB">
        <w:rPr>
          <w:rFonts w:ascii="Times New Roman" w:hAnsi="Times New Roman" w:cs="Times New Roman"/>
        </w:rPr>
        <w:t>baseline-demand forecast. The resulting</w:t>
      </w:r>
      <w:r>
        <w:rPr>
          <w:rFonts w:ascii="Times New Roman" w:hAnsi="Times New Roman" w:cs="Times New Roman"/>
        </w:rPr>
        <w:t xml:space="preserve"> </w:t>
      </w:r>
      <w:r w:rsidRPr="008077CB">
        <w:rPr>
          <w:rFonts w:ascii="Times New Roman" w:hAnsi="Times New Roman" w:cs="Times New Roman"/>
        </w:rPr>
        <w:t>consensus-based supply and demand plans</w:t>
      </w:r>
      <w:r>
        <w:rPr>
          <w:rFonts w:ascii="Times New Roman" w:hAnsi="Times New Roman" w:cs="Times New Roman"/>
        </w:rPr>
        <w:t xml:space="preserve"> </w:t>
      </w:r>
      <w:r w:rsidRPr="008077CB">
        <w:rPr>
          <w:rFonts w:ascii="Times New Roman" w:hAnsi="Times New Roman" w:cs="Times New Roman"/>
        </w:rPr>
        <w:t>developed during the process require</w:t>
      </w:r>
      <w:r>
        <w:rPr>
          <w:rFonts w:ascii="Times New Roman" w:hAnsi="Times New Roman" w:cs="Times New Roman"/>
        </w:rPr>
        <w:t xml:space="preserve"> </w:t>
      </w:r>
      <w:r w:rsidRPr="008077CB">
        <w:rPr>
          <w:rFonts w:ascii="Times New Roman" w:hAnsi="Times New Roman" w:cs="Times New Roman"/>
        </w:rPr>
        <w:t>accountability and commitment from each</w:t>
      </w:r>
      <w:r>
        <w:rPr>
          <w:rFonts w:ascii="Times New Roman" w:hAnsi="Times New Roman" w:cs="Times New Roman"/>
        </w:rPr>
        <w:t xml:space="preserve"> </w:t>
      </w:r>
      <w:r w:rsidRPr="008077CB">
        <w:rPr>
          <w:rFonts w:ascii="Times New Roman" w:hAnsi="Times New Roman" w:cs="Times New Roman"/>
        </w:rPr>
        <w:t>of the stakeholder organizations involved</w:t>
      </w:r>
      <w:r>
        <w:rPr>
          <w:rFonts w:ascii="Times New Roman" w:hAnsi="Times New Roman" w:cs="Times New Roman"/>
        </w:rPr>
        <w:t xml:space="preserve"> </w:t>
      </w:r>
      <w:r w:rsidRPr="008077CB">
        <w:rPr>
          <w:rFonts w:ascii="Times New Roman" w:hAnsi="Times New Roman" w:cs="Times New Roman"/>
        </w:rPr>
        <w:t>to ensure each will execute as close as</w:t>
      </w:r>
      <w:r>
        <w:rPr>
          <w:rFonts w:ascii="Times New Roman" w:hAnsi="Times New Roman" w:cs="Times New Roman"/>
        </w:rPr>
        <w:t xml:space="preserve"> </w:t>
      </w:r>
      <w:r w:rsidRPr="008077CB">
        <w:rPr>
          <w:rFonts w:ascii="Times New Roman" w:hAnsi="Times New Roman" w:cs="Times New Roman"/>
        </w:rPr>
        <w:t>possible to what is embodied in the plans. In</w:t>
      </w:r>
      <w:r>
        <w:rPr>
          <w:rFonts w:ascii="Times New Roman" w:hAnsi="Times New Roman" w:cs="Times New Roman"/>
        </w:rPr>
        <w:t xml:space="preserve"> </w:t>
      </w:r>
      <w:r w:rsidRPr="008077CB">
        <w:rPr>
          <w:rFonts w:ascii="Times New Roman" w:hAnsi="Times New Roman" w:cs="Times New Roman"/>
        </w:rPr>
        <w:t>order to get this type of buy-in and increase</w:t>
      </w:r>
      <w:r>
        <w:rPr>
          <w:rFonts w:ascii="Times New Roman" w:hAnsi="Times New Roman" w:cs="Times New Roman"/>
        </w:rPr>
        <w:t xml:space="preserve"> </w:t>
      </w:r>
      <w:r w:rsidRPr="008077CB">
        <w:rPr>
          <w:rFonts w:ascii="Times New Roman" w:hAnsi="Times New Roman" w:cs="Times New Roman"/>
        </w:rPr>
        <w:t>forecast accuracy, each organization needs</w:t>
      </w:r>
      <w:r>
        <w:rPr>
          <w:rFonts w:ascii="Times New Roman" w:hAnsi="Times New Roman" w:cs="Times New Roman"/>
        </w:rPr>
        <w:t xml:space="preserve"> </w:t>
      </w:r>
      <w:r w:rsidRPr="008077CB">
        <w:rPr>
          <w:rFonts w:ascii="Times New Roman" w:hAnsi="Times New Roman" w:cs="Times New Roman"/>
        </w:rPr>
        <w:t>to participate in the development of the</w:t>
      </w:r>
      <w:r>
        <w:rPr>
          <w:rFonts w:ascii="Times New Roman" w:hAnsi="Times New Roman" w:cs="Times New Roman"/>
        </w:rPr>
        <w:t xml:space="preserve"> </w:t>
      </w:r>
      <w:r w:rsidRPr="008077CB">
        <w:rPr>
          <w:rFonts w:ascii="Times New Roman" w:hAnsi="Times New Roman" w:cs="Times New Roman"/>
        </w:rPr>
        <w:t>forecasts in terms of reviewing and revising</w:t>
      </w:r>
      <w:r>
        <w:rPr>
          <w:rFonts w:ascii="Times New Roman" w:hAnsi="Times New Roman" w:cs="Times New Roman"/>
        </w:rPr>
        <w:t xml:space="preserve"> </w:t>
      </w:r>
      <w:r w:rsidRPr="008077CB">
        <w:rPr>
          <w:rFonts w:ascii="Times New Roman" w:hAnsi="Times New Roman" w:cs="Times New Roman"/>
        </w:rPr>
        <w:t>them as necessary.</w:t>
      </w:r>
    </w:p>
    <w:p w:rsidR="002237EE" w:rsidRDefault="002237EE" w:rsidP="002237EE">
      <w:pPr>
        <w:jc w:val="both"/>
      </w:pPr>
      <w:r w:rsidRPr="008077CB">
        <w:rPr>
          <w:rFonts w:ascii="Times New Roman" w:hAnsi="Times New Roman" w:cs="Times New Roman"/>
        </w:rPr>
        <w:t>This is best accomplished by translating</w:t>
      </w:r>
      <w:r>
        <w:rPr>
          <w:rFonts w:ascii="Times New Roman" w:hAnsi="Times New Roman" w:cs="Times New Roman"/>
        </w:rPr>
        <w:t xml:space="preserve"> </w:t>
      </w:r>
      <w:r w:rsidRPr="008077CB">
        <w:rPr>
          <w:rFonts w:ascii="Times New Roman" w:hAnsi="Times New Roman" w:cs="Times New Roman"/>
        </w:rPr>
        <w:t>and representing the demand forecasts in</w:t>
      </w:r>
      <w:r>
        <w:rPr>
          <w:rFonts w:ascii="Times New Roman" w:hAnsi="Times New Roman" w:cs="Times New Roman"/>
        </w:rPr>
        <w:t xml:space="preserve"> </w:t>
      </w:r>
      <w:r w:rsidRPr="008077CB">
        <w:rPr>
          <w:rFonts w:ascii="Times New Roman" w:hAnsi="Times New Roman" w:cs="Times New Roman"/>
        </w:rPr>
        <w:t>a form in which each organization is used</w:t>
      </w:r>
      <w:r>
        <w:rPr>
          <w:rFonts w:ascii="Times New Roman" w:hAnsi="Times New Roman" w:cs="Times New Roman"/>
        </w:rPr>
        <w:t xml:space="preserve"> </w:t>
      </w:r>
      <w:r w:rsidRPr="008077CB">
        <w:rPr>
          <w:rFonts w:ascii="Times New Roman" w:hAnsi="Times New Roman" w:cs="Times New Roman"/>
        </w:rPr>
        <w:t>to dealing with. If marketing’s a</w:t>
      </w:r>
      <w:r>
        <w:rPr>
          <w:rFonts w:ascii="Times New Roman" w:hAnsi="Times New Roman" w:cs="Times New Roman"/>
        </w:rPr>
        <w:t>pproach to planning</w:t>
      </w:r>
      <w:r w:rsidRPr="008077CB">
        <w:rPr>
          <w:rFonts w:ascii="Times New Roman" w:hAnsi="Times New Roman" w:cs="Times New Roman"/>
        </w:rPr>
        <w:t>, for example, focuses on revenues</w:t>
      </w:r>
      <w:r>
        <w:rPr>
          <w:rFonts w:ascii="Times New Roman" w:hAnsi="Times New Roman" w:cs="Times New Roman"/>
        </w:rPr>
        <w:t xml:space="preserve"> </w:t>
      </w:r>
      <w:r w:rsidRPr="008077CB">
        <w:rPr>
          <w:rFonts w:ascii="Times New Roman" w:hAnsi="Times New Roman" w:cs="Times New Roman"/>
        </w:rPr>
        <w:t>generated by product groups and brands</w:t>
      </w:r>
      <w:r>
        <w:rPr>
          <w:rFonts w:ascii="Times New Roman" w:hAnsi="Times New Roman" w:cs="Times New Roman"/>
        </w:rPr>
        <w:t xml:space="preserve"> </w:t>
      </w:r>
      <w:r w:rsidRPr="008077CB">
        <w:rPr>
          <w:rFonts w:ascii="Times New Roman" w:hAnsi="Times New Roman" w:cs="Times New Roman"/>
        </w:rPr>
        <w:t>rather than by unit-based Stock-Keeping</w:t>
      </w:r>
      <w:r>
        <w:rPr>
          <w:rFonts w:ascii="Times New Roman" w:hAnsi="Times New Roman" w:cs="Times New Roman"/>
        </w:rPr>
        <w:t xml:space="preserve"> </w:t>
      </w:r>
      <w:r w:rsidRPr="008077CB">
        <w:rPr>
          <w:rFonts w:ascii="Times New Roman" w:hAnsi="Times New Roman" w:cs="Times New Roman"/>
        </w:rPr>
        <w:t>Units (SKUs), then any unit-based SKU</w:t>
      </w:r>
      <w:r>
        <w:rPr>
          <w:rFonts w:ascii="Times New Roman" w:hAnsi="Times New Roman" w:cs="Times New Roman"/>
        </w:rPr>
        <w:t xml:space="preserve"> </w:t>
      </w:r>
      <w:r w:rsidRPr="008077CB">
        <w:rPr>
          <w:rFonts w:ascii="Times New Roman" w:hAnsi="Times New Roman" w:cs="Times New Roman"/>
        </w:rPr>
        <w:t>demand forecasts needs to be aggregated to</w:t>
      </w:r>
      <w:r>
        <w:rPr>
          <w:rFonts w:ascii="Times New Roman" w:hAnsi="Times New Roman" w:cs="Times New Roman"/>
        </w:rPr>
        <w:t xml:space="preserve"> </w:t>
      </w:r>
      <w:r w:rsidRPr="008077CB">
        <w:rPr>
          <w:rFonts w:ascii="Times New Roman" w:hAnsi="Times New Roman" w:cs="Times New Roman"/>
        </w:rPr>
        <w:t xml:space="preserve">these product levels on a dollar </w:t>
      </w:r>
      <w:r w:rsidRPr="008077CB">
        <w:rPr>
          <w:rFonts w:ascii="Times New Roman" w:hAnsi="Times New Roman" w:cs="Times New Roman"/>
        </w:rPr>
        <w:lastRenderedPageBreak/>
        <w:t>basis before</w:t>
      </w:r>
      <w:r>
        <w:rPr>
          <w:rFonts w:ascii="Times New Roman" w:hAnsi="Times New Roman" w:cs="Times New Roman"/>
        </w:rPr>
        <w:t xml:space="preserve"> </w:t>
      </w:r>
      <w:r w:rsidRPr="008077CB">
        <w:rPr>
          <w:rFonts w:ascii="Times New Roman" w:hAnsi="Times New Roman" w:cs="Times New Roman"/>
        </w:rPr>
        <w:t>Marketing could effectively review and</w:t>
      </w:r>
      <w:r>
        <w:rPr>
          <w:rFonts w:ascii="Times New Roman" w:hAnsi="Times New Roman" w:cs="Times New Roman"/>
        </w:rPr>
        <w:t xml:space="preserve"> </w:t>
      </w:r>
      <w:r w:rsidRPr="008077CB">
        <w:rPr>
          <w:rFonts w:ascii="Times New Roman" w:hAnsi="Times New Roman" w:cs="Times New Roman"/>
        </w:rPr>
        <w:t>revise the forecasts. Meanwhile, if Sales</w:t>
      </w:r>
      <w:r>
        <w:rPr>
          <w:rFonts w:ascii="Times New Roman" w:hAnsi="Times New Roman" w:cs="Times New Roman"/>
        </w:rPr>
        <w:t xml:space="preserve"> </w:t>
      </w:r>
      <w:r w:rsidRPr="008077CB">
        <w:rPr>
          <w:rFonts w:ascii="Times New Roman" w:hAnsi="Times New Roman" w:cs="Times New Roman"/>
        </w:rPr>
        <w:t>is most familiar with dealing with sales (in</w:t>
      </w:r>
      <w:r>
        <w:rPr>
          <w:rFonts w:ascii="Times New Roman" w:hAnsi="Times New Roman" w:cs="Times New Roman"/>
        </w:rPr>
        <w:t xml:space="preserve"> INR</w:t>
      </w:r>
      <w:r w:rsidRPr="008077CB">
        <w:rPr>
          <w:rFonts w:ascii="Times New Roman" w:hAnsi="Times New Roman" w:cs="Times New Roman"/>
        </w:rPr>
        <w:t>) by customer accounts and/or sales</w:t>
      </w:r>
      <w:r>
        <w:rPr>
          <w:rFonts w:ascii="Times New Roman" w:hAnsi="Times New Roman" w:cs="Times New Roman"/>
        </w:rPr>
        <w:t xml:space="preserve"> </w:t>
      </w:r>
      <w:r w:rsidRPr="008077CB">
        <w:rPr>
          <w:rFonts w:ascii="Times New Roman" w:hAnsi="Times New Roman" w:cs="Times New Roman"/>
        </w:rPr>
        <w:t>districts and channels, then demand forecasts</w:t>
      </w:r>
      <w:r>
        <w:rPr>
          <w:rFonts w:ascii="Times New Roman" w:hAnsi="Times New Roman" w:cs="Times New Roman"/>
        </w:rPr>
        <w:t xml:space="preserve"> </w:t>
      </w:r>
      <w:r w:rsidRPr="008077CB">
        <w:rPr>
          <w:rFonts w:ascii="Times New Roman" w:hAnsi="Times New Roman" w:cs="Times New Roman"/>
        </w:rPr>
        <w:t>needs to be aggregated, disaggregated, and</w:t>
      </w:r>
      <w:r>
        <w:rPr>
          <w:rFonts w:ascii="Times New Roman" w:hAnsi="Times New Roman" w:cs="Times New Roman"/>
        </w:rPr>
        <w:t xml:space="preserve"> </w:t>
      </w:r>
      <w:r w:rsidRPr="008077CB">
        <w:rPr>
          <w:rFonts w:ascii="Times New Roman" w:hAnsi="Times New Roman" w:cs="Times New Roman"/>
        </w:rPr>
        <w:t>translated into these account groupings</w:t>
      </w:r>
      <w:r>
        <w:rPr>
          <w:rFonts w:ascii="Times New Roman" w:hAnsi="Times New Roman" w:cs="Times New Roman"/>
        </w:rPr>
        <w:t xml:space="preserve"> </w:t>
      </w:r>
      <w:r w:rsidRPr="008077CB">
        <w:rPr>
          <w:rFonts w:ascii="Times New Roman" w:hAnsi="Times New Roman" w:cs="Times New Roman"/>
        </w:rPr>
        <w:t>before Sales can usefully play its role in</w:t>
      </w:r>
      <w:r>
        <w:rPr>
          <w:rFonts w:ascii="Times New Roman" w:hAnsi="Times New Roman" w:cs="Times New Roman"/>
        </w:rPr>
        <w:t xml:space="preserve"> </w:t>
      </w:r>
      <w:r w:rsidRPr="008077CB">
        <w:rPr>
          <w:rFonts w:ascii="Times New Roman" w:hAnsi="Times New Roman" w:cs="Times New Roman"/>
        </w:rPr>
        <w:t>the S</w:t>
      </w:r>
      <w:r>
        <w:rPr>
          <w:rFonts w:ascii="Times New Roman" w:hAnsi="Times New Roman" w:cs="Times New Roman"/>
        </w:rPr>
        <w:t xml:space="preserve">&amp;OP process. </w:t>
      </w:r>
      <w:r w:rsidRPr="008077CB">
        <w:rPr>
          <w:rFonts w:ascii="Times New Roman" w:hAnsi="Times New Roman" w:cs="Times New Roman"/>
        </w:rPr>
        <w:t>Similarly, Supply Chain</w:t>
      </w:r>
      <w:r>
        <w:rPr>
          <w:rFonts w:ascii="Times New Roman" w:hAnsi="Times New Roman" w:cs="Times New Roman"/>
        </w:rPr>
        <w:t xml:space="preserve"> </w:t>
      </w:r>
      <w:r w:rsidRPr="008077CB">
        <w:rPr>
          <w:rFonts w:ascii="Times New Roman" w:hAnsi="Times New Roman" w:cs="Times New Roman"/>
        </w:rPr>
        <w:t>managers are most comfortable dealing</w:t>
      </w:r>
      <w:r>
        <w:rPr>
          <w:rFonts w:ascii="Times New Roman" w:hAnsi="Times New Roman" w:cs="Times New Roman"/>
        </w:rPr>
        <w:t xml:space="preserve"> </w:t>
      </w:r>
      <w:r w:rsidRPr="008077CB">
        <w:rPr>
          <w:rFonts w:ascii="Times New Roman" w:hAnsi="Times New Roman" w:cs="Times New Roman"/>
        </w:rPr>
        <w:t>with forecasts that reflect unit-based SKU</w:t>
      </w:r>
      <w:r>
        <w:rPr>
          <w:rFonts w:ascii="Times New Roman" w:hAnsi="Times New Roman" w:cs="Times New Roman"/>
        </w:rPr>
        <w:t xml:space="preserve"> </w:t>
      </w:r>
      <w:r w:rsidRPr="008077CB">
        <w:rPr>
          <w:rFonts w:ascii="Times New Roman" w:hAnsi="Times New Roman" w:cs="Times New Roman"/>
        </w:rPr>
        <w:t>and case-level demand, for example; while</w:t>
      </w:r>
      <w:r>
        <w:rPr>
          <w:rFonts w:ascii="Times New Roman" w:hAnsi="Times New Roman" w:cs="Times New Roman"/>
        </w:rPr>
        <w:t xml:space="preserve"> </w:t>
      </w:r>
      <w:r w:rsidRPr="008077CB">
        <w:rPr>
          <w:rFonts w:ascii="Times New Roman" w:hAnsi="Times New Roman" w:cs="Times New Roman"/>
        </w:rPr>
        <w:t>Finance relates best to forecasts that are</w:t>
      </w:r>
      <w:r>
        <w:rPr>
          <w:rFonts w:ascii="Times New Roman" w:hAnsi="Times New Roman" w:cs="Times New Roman"/>
        </w:rPr>
        <w:t xml:space="preserve"> </w:t>
      </w:r>
      <w:r w:rsidRPr="008077CB">
        <w:rPr>
          <w:rFonts w:ascii="Times New Roman" w:hAnsi="Times New Roman" w:cs="Times New Roman"/>
        </w:rPr>
        <w:t>aggregated into budgetary units in terms of</w:t>
      </w:r>
      <w:r>
        <w:rPr>
          <w:rFonts w:ascii="Times New Roman" w:hAnsi="Times New Roman" w:cs="Times New Roman"/>
        </w:rPr>
        <w:t xml:space="preserve"> </w:t>
      </w:r>
      <w:r w:rsidRPr="008077CB">
        <w:rPr>
          <w:rFonts w:ascii="Times New Roman" w:hAnsi="Times New Roman" w:cs="Times New Roman"/>
        </w:rPr>
        <w:t>revenues, costs, and margins.</w:t>
      </w:r>
      <w:r w:rsidRPr="008077CB">
        <w:t xml:space="preserve"> </w:t>
      </w:r>
    </w:p>
    <w:p w:rsidR="002237EE" w:rsidRDefault="002237EE" w:rsidP="002237EE">
      <w:pPr>
        <w:jc w:val="both"/>
        <w:rPr>
          <w:rFonts w:ascii="Times New Roman" w:hAnsi="Times New Roman" w:cs="Times New Roman"/>
        </w:rPr>
      </w:pPr>
      <w:r w:rsidRPr="008077CB">
        <w:rPr>
          <w:rFonts w:ascii="Times New Roman" w:hAnsi="Times New Roman" w:cs="Times New Roman"/>
        </w:rPr>
        <w:t>Thus to get the requisite accountability</w:t>
      </w:r>
      <w:r>
        <w:rPr>
          <w:rFonts w:ascii="Times New Roman" w:hAnsi="Times New Roman" w:cs="Times New Roman"/>
        </w:rPr>
        <w:t xml:space="preserve"> </w:t>
      </w:r>
      <w:r w:rsidRPr="008077CB">
        <w:rPr>
          <w:rFonts w:ascii="Times New Roman" w:hAnsi="Times New Roman" w:cs="Times New Roman"/>
        </w:rPr>
        <w:t>and commitment from all the organizations</w:t>
      </w:r>
      <w:r>
        <w:rPr>
          <w:rFonts w:ascii="Times New Roman" w:hAnsi="Times New Roman" w:cs="Times New Roman"/>
        </w:rPr>
        <w:t xml:space="preserve"> </w:t>
      </w:r>
      <w:r w:rsidRPr="008077CB">
        <w:rPr>
          <w:rFonts w:ascii="Times New Roman" w:hAnsi="Times New Roman" w:cs="Times New Roman"/>
        </w:rPr>
        <w:t>involved in the S&amp;OP process requires that</w:t>
      </w:r>
      <w:r>
        <w:rPr>
          <w:rFonts w:ascii="Times New Roman" w:hAnsi="Times New Roman" w:cs="Times New Roman"/>
        </w:rPr>
        <w:t xml:space="preserve"> </w:t>
      </w:r>
      <w:r w:rsidRPr="008077CB">
        <w:rPr>
          <w:rFonts w:ascii="Times New Roman" w:hAnsi="Times New Roman" w:cs="Times New Roman"/>
        </w:rPr>
        <w:t>forecasts be aggregated and disaggregated</w:t>
      </w:r>
      <w:r>
        <w:rPr>
          <w:rFonts w:ascii="Times New Roman" w:hAnsi="Times New Roman" w:cs="Times New Roman"/>
        </w:rPr>
        <w:t xml:space="preserve"> </w:t>
      </w:r>
      <w:r w:rsidRPr="008077CB">
        <w:rPr>
          <w:rFonts w:ascii="Times New Roman" w:hAnsi="Times New Roman" w:cs="Times New Roman"/>
        </w:rPr>
        <w:t>(and possibly translated) to various levels</w:t>
      </w:r>
      <w:r>
        <w:rPr>
          <w:rFonts w:ascii="Times New Roman" w:hAnsi="Times New Roman" w:cs="Times New Roman"/>
        </w:rPr>
        <w:t xml:space="preserve"> </w:t>
      </w:r>
      <w:r w:rsidRPr="008077CB">
        <w:rPr>
          <w:rFonts w:ascii="Times New Roman" w:hAnsi="Times New Roman" w:cs="Times New Roman"/>
        </w:rPr>
        <w:t>to be reviewed and revised by each one, in</w:t>
      </w:r>
      <w:r>
        <w:rPr>
          <w:rFonts w:ascii="Times New Roman" w:hAnsi="Times New Roman" w:cs="Times New Roman"/>
        </w:rPr>
        <w:t xml:space="preserve"> </w:t>
      </w:r>
      <w:r w:rsidRPr="008077CB">
        <w:rPr>
          <w:rFonts w:ascii="Times New Roman" w:hAnsi="Times New Roman" w:cs="Times New Roman"/>
        </w:rPr>
        <w:t>terms they best understand. This represents</w:t>
      </w:r>
      <w:r>
        <w:rPr>
          <w:rFonts w:ascii="Times New Roman" w:hAnsi="Times New Roman" w:cs="Times New Roman"/>
        </w:rPr>
        <w:t xml:space="preserve"> </w:t>
      </w:r>
      <w:r w:rsidRPr="008077CB">
        <w:rPr>
          <w:rFonts w:ascii="Times New Roman" w:hAnsi="Times New Roman" w:cs="Times New Roman"/>
        </w:rPr>
        <w:t>another way in which Top-Down &amp; Bottom</w:t>
      </w:r>
      <w:r>
        <w:rPr>
          <w:rFonts w:ascii="Times New Roman" w:hAnsi="Times New Roman" w:cs="Times New Roman"/>
        </w:rPr>
        <w:t xml:space="preserve"> </w:t>
      </w:r>
      <w:r w:rsidRPr="008077CB">
        <w:rPr>
          <w:rFonts w:ascii="Times New Roman" w:hAnsi="Times New Roman" w:cs="Times New Roman"/>
        </w:rPr>
        <w:t>Up forecasting is useful to the S&amp;OP</w:t>
      </w:r>
      <w:r>
        <w:rPr>
          <w:rFonts w:ascii="Times New Roman" w:hAnsi="Times New Roman" w:cs="Times New Roman"/>
        </w:rPr>
        <w:t xml:space="preserve"> </w:t>
      </w:r>
      <w:r w:rsidRPr="008077CB">
        <w:rPr>
          <w:rFonts w:ascii="Times New Roman" w:hAnsi="Times New Roman" w:cs="Times New Roman"/>
        </w:rPr>
        <w:t>process. For example, if an organization</w:t>
      </w:r>
      <w:r>
        <w:rPr>
          <w:rFonts w:ascii="Times New Roman" w:hAnsi="Times New Roman" w:cs="Times New Roman"/>
        </w:rPr>
        <w:t xml:space="preserve"> </w:t>
      </w:r>
      <w:r w:rsidRPr="008077CB">
        <w:rPr>
          <w:rFonts w:ascii="Times New Roman" w:hAnsi="Times New Roman" w:cs="Times New Roman"/>
        </w:rPr>
        <w:t>revises a demand forecast at an aggregated</w:t>
      </w:r>
      <w:r>
        <w:rPr>
          <w:rFonts w:ascii="Times New Roman" w:hAnsi="Times New Roman" w:cs="Times New Roman"/>
        </w:rPr>
        <w:t xml:space="preserve"> </w:t>
      </w:r>
      <w:r w:rsidRPr="008077CB">
        <w:rPr>
          <w:rFonts w:ascii="Times New Roman" w:hAnsi="Times New Roman" w:cs="Times New Roman"/>
        </w:rPr>
        <w:t>level, then the revision needs to percolate</w:t>
      </w:r>
      <w:r>
        <w:rPr>
          <w:rFonts w:ascii="Times New Roman" w:hAnsi="Times New Roman" w:cs="Times New Roman"/>
        </w:rPr>
        <w:t xml:space="preserve"> </w:t>
      </w:r>
      <w:r w:rsidRPr="008077CB">
        <w:rPr>
          <w:rFonts w:ascii="Times New Roman" w:hAnsi="Times New Roman" w:cs="Times New Roman"/>
        </w:rPr>
        <w:t>up and down, using Top-Down, BottomUp, and Middle-Out forecasting methods.</w:t>
      </w:r>
      <w:r>
        <w:rPr>
          <w:rFonts w:ascii="Times New Roman" w:hAnsi="Times New Roman" w:cs="Times New Roman"/>
        </w:rPr>
        <w:t xml:space="preserve"> </w:t>
      </w:r>
    </w:p>
    <w:p w:rsidR="002237EE" w:rsidRDefault="002237EE" w:rsidP="002237EE">
      <w:pPr>
        <w:jc w:val="both"/>
        <w:rPr>
          <w:rFonts w:ascii="Times New Roman" w:hAnsi="Times New Roman" w:cs="Times New Roman"/>
        </w:rPr>
      </w:pPr>
      <w:r w:rsidRPr="008077CB">
        <w:rPr>
          <w:rFonts w:ascii="Times New Roman" w:hAnsi="Times New Roman" w:cs="Times New Roman"/>
        </w:rPr>
        <w:t>There are several other forecast methods, in addition to top-down and bottom-up forecasting, such as regression analysis and Year-over-Year (YoY) analysis.</w:t>
      </w:r>
      <w:r>
        <w:rPr>
          <w:rFonts w:ascii="Times New Roman" w:hAnsi="Times New Roman" w:cs="Times New Roman"/>
        </w:rPr>
        <w:t xml:space="preserve"> </w:t>
      </w:r>
      <w:r w:rsidRPr="008077CB">
        <w:rPr>
          <w:rFonts w:ascii="Times New Roman" w:hAnsi="Times New Roman" w:cs="Times New Roman"/>
        </w:rPr>
        <w:t>In regression analysis, a financial analyst calculate</w:t>
      </w:r>
      <w:r>
        <w:rPr>
          <w:rFonts w:ascii="Times New Roman" w:hAnsi="Times New Roman" w:cs="Times New Roman"/>
        </w:rPr>
        <w:t>s</w:t>
      </w:r>
      <w:r w:rsidRPr="008077CB">
        <w:rPr>
          <w:rFonts w:ascii="Times New Roman" w:hAnsi="Times New Roman" w:cs="Times New Roman"/>
        </w:rPr>
        <w:t xml:space="preserve"> how changes in independent variables impact the dependent variable (revenue).</w:t>
      </w:r>
      <w:r>
        <w:rPr>
          <w:rFonts w:ascii="Times New Roman" w:hAnsi="Times New Roman" w:cs="Times New Roman"/>
        </w:rPr>
        <w:t xml:space="preserve"> </w:t>
      </w:r>
      <w:r w:rsidRPr="008077CB">
        <w:rPr>
          <w:rFonts w:ascii="Times New Roman" w:hAnsi="Times New Roman" w:cs="Times New Roman"/>
        </w:rPr>
        <w:t>Year-over-Year analysis is the simplest method of forecasting where an analyst will look at historical growth rates and apply a growth rate percentage to historical revenue.</w:t>
      </w:r>
    </w:p>
    <w:p w:rsidR="002237EE" w:rsidRPr="00E012B9" w:rsidRDefault="002237EE" w:rsidP="002237EE">
      <w:pPr>
        <w:jc w:val="both"/>
        <w:rPr>
          <w:rFonts w:ascii="Times New Roman" w:hAnsi="Times New Roman" w:cs="Times New Roman"/>
        </w:rPr>
      </w:pPr>
      <w:r>
        <w:rPr>
          <w:rFonts w:ascii="Times New Roman" w:hAnsi="Times New Roman" w:cs="Times New Roman"/>
        </w:rPr>
        <w:lastRenderedPageBreak/>
        <w:t>In regression, t</w:t>
      </w:r>
      <w:r w:rsidRPr="00E012B9">
        <w:rPr>
          <w:rFonts w:ascii="Times New Roman" w:hAnsi="Times New Roman" w:cs="Times New Roman"/>
        </w:rPr>
        <w:t>he premise is that changes in the value of a main variable (for example, the sales of Product A) are closely associated with changes in some other variable(s) (for example, the cost of Product B). So, if future values of these other variables (cost of Product B) can be estimated, it can be used to forecast the main variable (sales of Product A).</w:t>
      </w:r>
    </w:p>
    <w:p w:rsidR="002237EE" w:rsidRPr="00E012B9" w:rsidRDefault="002237EE" w:rsidP="002237EE">
      <w:pPr>
        <w:jc w:val="both"/>
        <w:rPr>
          <w:rFonts w:ascii="Times New Roman" w:hAnsi="Times New Roman" w:cs="Times New Roman"/>
        </w:rPr>
      </w:pPr>
      <w:r w:rsidRPr="00E012B9">
        <w:rPr>
          <w:rFonts w:ascii="Times New Roman" w:hAnsi="Times New Roman" w:cs="Times New Roman"/>
        </w:rPr>
        <w:t>Regression analysis is a statistical technique for quantifying the relationship between variables. In simple regression analysis, there is one dependent variable (e.g. sales) to be forecast and one independent variable. The values of the independent variable are typically those assumed to "cause" or determine the values of the dependent variable. Thus, if we assume that the amount of advertising dollars spent on a product determines the amount of its sales, we could use regression analysis to quantify the precise nature of the relationship between advertising and sales. For forecasting purposes, knowing the quantified relationship between the variables allows us to provide forecasting estimates.</w:t>
      </w:r>
    </w:p>
    <w:p w:rsidR="002237EE" w:rsidRPr="00E012B9" w:rsidRDefault="002237EE" w:rsidP="002237EE">
      <w:pPr>
        <w:jc w:val="both"/>
        <w:rPr>
          <w:rFonts w:ascii="Times New Roman" w:hAnsi="Times New Roman" w:cs="Times New Roman"/>
        </w:rPr>
      </w:pPr>
      <w:r w:rsidRPr="00E012B9">
        <w:rPr>
          <w:rFonts w:ascii="Times New Roman" w:hAnsi="Times New Roman" w:cs="Times New Roman"/>
        </w:rPr>
        <w:t>The simplest regression analysis models the relationship between two variables uisng the following equation: Y = a + bX, where Y is the dependent variable and X is the independent variable. Notice that this simple equation denotes a "linear" relationship between X and Y. So this form would be appropriate if, when you plotted a graph of Y and X, you tended to see the points roughly form along a straight line (as compared to having a curvilinear relationship).</w:t>
      </w:r>
    </w:p>
    <w:p w:rsidR="002237EE" w:rsidRDefault="002237EE" w:rsidP="002237EE">
      <w:pPr>
        <w:jc w:val="both"/>
        <w:rPr>
          <w:rFonts w:ascii="Times New Roman" w:hAnsi="Times New Roman" w:cs="Times New Roman"/>
        </w:rPr>
      </w:pPr>
      <w:r w:rsidRPr="00E012B9">
        <w:rPr>
          <w:rFonts w:ascii="Times New Roman" w:hAnsi="Times New Roman" w:cs="Times New Roman"/>
        </w:rPr>
        <w:t xml:space="preserve">When you have several past concurrent observations of Y and X, regression analysis provides a means to calculate the values of </w:t>
      </w:r>
      <w:proofErr w:type="gramStart"/>
      <w:r w:rsidRPr="00E012B9">
        <w:rPr>
          <w:rFonts w:ascii="Times New Roman" w:hAnsi="Times New Roman" w:cs="Times New Roman"/>
        </w:rPr>
        <w:t>a and</w:t>
      </w:r>
      <w:proofErr w:type="gramEnd"/>
      <w:r w:rsidRPr="00E012B9">
        <w:rPr>
          <w:rFonts w:ascii="Times New Roman" w:hAnsi="Times New Roman" w:cs="Times New Roman"/>
        </w:rPr>
        <w:t xml:space="preserve"> b, which are assumed to be constant. Since </w:t>
      </w:r>
      <w:r w:rsidRPr="00E012B9">
        <w:rPr>
          <w:rFonts w:ascii="Times New Roman" w:hAnsi="Times New Roman" w:cs="Times New Roman"/>
        </w:rPr>
        <w:lastRenderedPageBreak/>
        <w:t xml:space="preserve">you will then know </w:t>
      </w:r>
      <w:proofErr w:type="gramStart"/>
      <w:r w:rsidRPr="00E012B9">
        <w:rPr>
          <w:rFonts w:ascii="Times New Roman" w:hAnsi="Times New Roman" w:cs="Times New Roman"/>
        </w:rPr>
        <w:t>a and</w:t>
      </w:r>
      <w:proofErr w:type="gramEnd"/>
      <w:r w:rsidRPr="00E012B9">
        <w:rPr>
          <w:rFonts w:ascii="Times New Roman" w:hAnsi="Times New Roman" w:cs="Times New Roman"/>
        </w:rPr>
        <w:t xml:space="preserve"> b, if you can provide an estimate of X in some future period, you can calculate a future value of Y from the above equation.</w:t>
      </w:r>
    </w:p>
    <w:p w:rsidR="002237EE" w:rsidRPr="00E012B9" w:rsidRDefault="002237EE" w:rsidP="002237EE">
      <w:pPr>
        <w:jc w:val="both"/>
        <w:rPr>
          <w:rFonts w:ascii="Times New Roman" w:hAnsi="Times New Roman" w:cs="Times New Roman"/>
        </w:rPr>
      </w:pPr>
      <w:r w:rsidRPr="00E012B9">
        <w:rPr>
          <w:rFonts w:ascii="Times New Roman" w:hAnsi="Times New Roman" w:cs="Times New Roman"/>
        </w:rPr>
        <w:t>When using regression models for time series data, we need to distinguish between the different types of forecasts that can be produced, depending on what is assumed to be known when the forecasts are computed.</w:t>
      </w:r>
    </w:p>
    <w:p w:rsidR="002237EE" w:rsidRPr="00E012B9" w:rsidRDefault="002237EE" w:rsidP="002237EE">
      <w:pPr>
        <w:jc w:val="both"/>
        <w:rPr>
          <w:rFonts w:ascii="Times New Roman" w:hAnsi="Times New Roman" w:cs="Times New Roman"/>
        </w:rPr>
      </w:pPr>
      <w:r w:rsidRPr="00E012B9">
        <w:rPr>
          <w:rFonts w:ascii="Times New Roman" w:hAnsi="Times New Roman" w:cs="Times New Roman"/>
        </w:rPr>
        <w:t xml:space="preserve">Ex-ante forecasts are those that are made using only the information that is available in advance. For example, ex-ante forecasts for the percentage change in </w:t>
      </w:r>
      <w:r>
        <w:rPr>
          <w:rFonts w:ascii="Times New Roman" w:hAnsi="Times New Roman" w:cs="Times New Roman"/>
        </w:rPr>
        <w:t>Indian</w:t>
      </w:r>
      <w:r w:rsidRPr="00E012B9">
        <w:rPr>
          <w:rFonts w:ascii="Times New Roman" w:hAnsi="Times New Roman" w:cs="Times New Roman"/>
        </w:rPr>
        <w:t xml:space="preserve"> consumption for quarters following the end of the </w:t>
      </w:r>
      <w:proofErr w:type="gramStart"/>
      <w:r w:rsidRPr="00E012B9">
        <w:rPr>
          <w:rFonts w:ascii="Times New Roman" w:hAnsi="Times New Roman" w:cs="Times New Roman"/>
        </w:rPr>
        <w:t>sample,</w:t>
      </w:r>
      <w:proofErr w:type="gramEnd"/>
      <w:r w:rsidRPr="00E012B9">
        <w:rPr>
          <w:rFonts w:ascii="Times New Roman" w:hAnsi="Times New Roman" w:cs="Times New Roman"/>
        </w:rPr>
        <w:t xml:space="preserve"> should only use information that was available up to and including 20</w:t>
      </w:r>
      <w:r>
        <w:rPr>
          <w:rFonts w:ascii="Times New Roman" w:hAnsi="Times New Roman" w:cs="Times New Roman"/>
        </w:rPr>
        <w:t>24</w:t>
      </w:r>
      <w:r w:rsidRPr="00E012B9">
        <w:rPr>
          <w:rFonts w:ascii="Times New Roman" w:hAnsi="Times New Roman" w:cs="Times New Roman"/>
        </w:rPr>
        <w:t xml:space="preserve"> Q3. These are genuine </w:t>
      </w:r>
      <w:proofErr w:type="gramStart"/>
      <w:r w:rsidRPr="00E012B9">
        <w:rPr>
          <w:rFonts w:ascii="Times New Roman" w:hAnsi="Times New Roman" w:cs="Times New Roman"/>
        </w:rPr>
        <w:t>forecasts,</w:t>
      </w:r>
      <w:proofErr w:type="gramEnd"/>
      <w:r w:rsidRPr="00E012B9">
        <w:rPr>
          <w:rFonts w:ascii="Times New Roman" w:hAnsi="Times New Roman" w:cs="Times New Roman"/>
        </w:rPr>
        <w:t xml:space="preserve"> made in advance using whatever information is available at the time. Therefore in order to generate ex-ante forecasts, the model requires forecasts of the predictors. To obtain these we can use pure time series approaches. Alternatively, forecasts from some other source, such as a government agency, may be available and can be used.</w:t>
      </w:r>
    </w:p>
    <w:p w:rsidR="002237EE" w:rsidRPr="00E012B9" w:rsidRDefault="002237EE" w:rsidP="002237EE">
      <w:pPr>
        <w:jc w:val="both"/>
        <w:rPr>
          <w:rFonts w:ascii="Times New Roman" w:hAnsi="Times New Roman" w:cs="Times New Roman"/>
        </w:rPr>
      </w:pPr>
      <w:r w:rsidRPr="00E012B9">
        <w:rPr>
          <w:rFonts w:ascii="Times New Roman" w:hAnsi="Times New Roman" w:cs="Times New Roman"/>
        </w:rPr>
        <w:t>Ex-post forecasts are those that are made using later information on the predictors. For example, ex-post forecasts of consumption may use the actual observations of the predictors, once these have been observed. These are not genuine forecasts, but are useful for studying the behaviour of forecasting models.</w:t>
      </w:r>
      <w:r>
        <w:rPr>
          <w:rFonts w:ascii="Times New Roman" w:hAnsi="Times New Roman" w:cs="Times New Roman"/>
        </w:rPr>
        <w:t xml:space="preserve"> </w:t>
      </w:r>
      <w:r w:rsidRPr="00E012B9">
        <w:rPr>
          <w:rFonts w:ascii="Times New Roman" w:hAnsi="Times New Roman" w:cs="Times New Roman"/>
        </w:rPr>
        <w:t>The model from which ex-post forecasts are produced should not be estimated using data from the forecast period. That is, ex-post forecasts can assume knowledge of the predictor variables (the x variables), but should not assume knowledge of the data that are to be forecast (the y variable).</w:t>
      </w:r>
    </w:p>
    <w:p w:rsidR="002237EE" w:rsidRDefault="002237EE" w:rsidP="002237EE">
      <w:pPr>
        <w:jc w:val="both"/>
        <w:rPr>
          <w:rFonts w:ascii="Times New Roman" w:hAnsi="Times New Roman" w:cs="Times New Roman"/>
        </w:rPr>
      </w:pPr>
      <w:r w:rsidRPr="00E012B9">
        <w:rPr>
          <w:rFonts w:ascii="Times New Roman" w:hAnsi="Times New Roman" w:cs="Times New Roman"/>
        </w:rPr>
        <w:lastRenderedPageBreak/>
        <w:t>A comparative evaluation of ex-ante forecasts and ex-post forecasts can help to separate out the sources of forecast uncertainty. This will show whether forecast errors have arisen due to poor forecasts of the predictor or due to a poor forecasting model.</w:t>
      </w:r>
    </w:p>
    <w:p w:rsidR="002237EE" w:rsidRDefault="002237EE" w:rsidP="002237EE">
      <w:pPr>
        <w:jc w:val="both"/>
        <w:rPr>
          <w:rFonts w:ascii="Times New Roman" w:hAnsi="Times New Roman" w:cs="Times New Roman"/>
        </w:rPr>
      </w:pPr>
      <w:r w:rsidRPr="00E012B9">
        <w:rPr>
          <w:rFonts w:ascii="Times New Roman" w:hAnsi="Times New Roman" w:cs="Times New Roman"/>
        </w:rPr>
        <w:t>The great advantage of regression models is that they can be used to capture important relationships between the forecast variable of interest and the predictor variables. A major challenge however, is that in order to generate ex-ante forecasts, the model require future values of each predictor. If scenario based forecasting is of interest then these models are extremely useful. However, if ex-ante forecasting is the main focus, obtaining forecasts of the predictors can be challenging (in many cases generating forecasts for the predictor variables can be more challenging than forecasting directly the forecast variable without using predictors).</w:t>
      </w:r>
    </w:p>
    <w:p w:rsidR="002237EE" w:rsidRPr="005C7F6E" w:rsidRDefault="002237EE" w:rsidP="002237EE">
      <w:pPr>
        <w:jc w:val="both"/>
        <w:rPr>
          <w:rFonts w:ascii="Times New Roman" w:hAnsi="Times New Roman" w:cs="Times New Roman"/>
          <w:b/>
        </w:rPr>
      </w:pPr>
      <w:r w:rsidRPr="005C7F6E">
        <w:rPr>
          <w:rFonts w:ascii="Times New Roman" w:hAnsi="Times New Roman" w:cs="Times New Roman"/>
          <w:b/>
        </w:rPr>
        <w:t>Simple Linear Regression - Example</w:t>
      </w:r>
    </w:p>
    <w:p w:rsidR="002237EE" w:rsidRDefault="002237EE" w:rsidP="002237EE">
      <w:pPr>
        <w:jc w:val="both"/>
        <w:rPr>
          <w:rFonts w:ascii="Times New Roman" w:hAnsi="Times New Roman" w:cs="Times New Roman"/>
        </w:rPr>
      </w:pPr>
      <w:r w:rsidRPr="005C7F6E">
        <w:rPr>
          <w:rFonts w:ascii="Times New Roman" w:hAnsi="Times New Roman" w:cs="Times New Roman"/>
        </w:rPr>
        <w:t>Regression analysis is a widely used tool for analy</w:t>
      </w:r>
      <w:r>
        <w:rPr>
          <w:rFonts w:ascii="Times New Roman" w:hAnsi="Times New Roman" w:cs="Times New Roman"/>
        </w:rPr>
        <w:t>s</w:t>
      </w:r>
      <w:r w:rsidRPr="005C7F6E">
        <w:rPr>
          <w:rFonts w:ascii="Times New Roman" w:hAnsi="Times New Roman" w:cs="Times New Roman"/>
        </w:rPr>
        <w:t xml:space="preserve">ing the relationship between variables for prediction purposes. In this example, we will look at the relationship between </w:t>
      </w:r>
      <w:r>
        <w:rPr>
          <w:rFonts w:ascii="Times New Roman" w:hAnsi="Times New Roman" w:cs="Times New Roman"/>
        </w:rPr>
        <w:t xml:space="preserve">social media </w:t>
      </w:r>
      <w:r w:rsidRPr="005C7F6E">
        <w:rPr>
          <w:rFonts w:ascii="Times New Roman" w:hAnsi="Times New Roman" w:cs="Times New Roman"/>
        </w:rPr>
        <w:t>ads and revenue by running a regression analysis on the two variables</w:t>
      </w:r>
      <w:r>
        <w:rPr>
          <w:rFonts w:ascii="Times New Roman" w:hAnsi="Times New Roman" w:cs="Times New Roman"/>
        </w:rPr>
        <w:t xml:space="preserve"> on Microsoft Excel</w:t>
      </w:r>
      <w:r w:rsidRPr="005C7F6E">
        <w:rPr>
          <w:rFonts w:ascii="Times New Roman" w:hAnsi="Times New Roman" w:cs="Times New Roman"/>
        </w:rPr>
        <w:t>.</w:t>
      </w:r>
    </w:p>
    <w:p w:rsidR="002237EE" w:rsidRDefault="002237EE" w:rsidP="002237EE">
      <w:pPr>
        <w:spacing w:after="0"/>
        <w:jc w:val="both"/>
        <w:rPr>
          <w:rFonts w:ascii="Times New Roman" w:hAnsi="Times New Roman" w:cs="Times New Roman"/>
        </w:rPr>
      </w:pPr>
      <w:r>
        <w:rPr>
          <w:rFonts w:ascii="Times New Roman" w:hAnsi="Times New Roman" w:cs="Times New Roman"/>
        </w:rPr>
        <w:t>Column A: Month</w:t>
      </w:r>
    </w:p>
    <w:p w:rsidR="002237EE" w:rsidRDefault="002237EE" w:rsidP="002237EE">
      <w:pPr>
        <w:spacing w:after="0"/>
        <w:jc w:val="both"/>
        <w:rPr>
          <w:rFonts w:ascii="Times New Roman" w:hAnsi="Times New Roman" w:cs="Times New Roman"/>
        </w:rPr>
      </w:pPr>
      <w:r>
        <w:rPr>
          <w:rFonts w:ascii="Times New Roman" w:hAnsi="Times New Roman" w:cs="Times New Roman"/>
        </w:rPr>
        <w:t>Column B: Social Media Ads (independent variable x)</w:t>
      </w:r>
    </w:p>
    <w:p w:rsidR="002237EE" w:rsidRDefault="002237EE" w:rsidP="002237EE">
      <w:pPr>
        <w:spacing w:after="0"/>
        <w:jc w:val="both"/>
        <w:rPr>
          <w:rFonts w:ascii="Times New Roman" w:hAnsi="Times New Roman" w:cs="Times New Roman"/>
        </w:rPr>
      </w:pPr>
      <w:r>
        <w:rPr>
          <w:rFonts w:ascii="Times New Roman" w:hAnsi="Times New Roman" w:cs="Times New Roman"/>
        </w:rPr>
        <w:t>Column C: Revenues (dependent variable y)</w:t>
      </w:r>
    </w:p>
    <w:p w:rsidR="002237EE" w:rsidRDefault="002237EE" w:rsidP="002237EE">
      <w:pPr>
        <w:jc w:val="both"/>
        <w:rPr>
          <w:rFonts w:ascii="Times New Roman" w:hAnsi="Times New Roman" w:cs="Times New Roman"/>
        </w:rPr>
      </w:pPr>
      <w:r>
        <w:rPr>
          <w:rFonts w:ascii="Times New Roman" w:hAnsi="Times New Roman" w:cs="Times New Roman"/>
        </w:rPr>
        <w:t>Revenues based on social media ads appear in rows 5 to 16.</w:t>
      </w:r>
    </w:p>
    <w:p w:rsidR="002237EE" w:rsidRDefault="002237EE" w:rsidP="002237EE">
      <w:pPr>
        <w:jc w:val="both"/>
        <w:rPr>
          <w:rFonts w:ascii="Times New Roman" w:hAnsi="Times New Roman" w:cs="Times New Roman"/>
        </w:rPr>
      </w:pPr>
      <w:r>
        <w:rPr>
          <w:rFonts w:ascii="Times New Roman" w:hAnsi="Times New Roman" w:cs="Times New Roman"/>
        </w:rPr>
        <w:t>Two formulae’s can be used in Microsoft Excel to forecast Revenues based on proposed social media ads for forecast months:</w:t>
      </w:r>
    </w:p>
    <w:p w:rsidR="002237EE" w:rsidRDefault="002237EE" w:rsidP="009D4C33">
      <w:pPr>
        <w:pStyle w:val="ListParagraph"/>
        <w:numPr>
          <w:ilvl w:val="0"/>
          <w:numId w:val="62"/>
        </w:numPr>
        <w:jc w:val="both"/>
        <w:rPr>
          <w:rFonts w:ascii="Times New Roman" w:hAnsi="Times New Roman" w:cs="Times New Roman"/>
        </w:rPr>
      </w:pPr>
      <w:r>
        <w:rPr>
          <w:rFonts w:ascii="Times New Roman" w:hAnsi="Times New Roman" w:cs="Times New Roman"/>
        </w:rPr>
        <w:lastRenderedPageBreak/>
        <w:t>FORECAST function.</w:t>
      </w:r>
    </w:p>
    <w:p w:rsidR="002237EE" w:rsidRPr="005D1F24" w:rsidRDefault="002237EE" w:rsidP="009D4C33">
      <w:pPr>
        <w:pStyle w:val="ListParagraph"/>
        <w:numPr>
          <w:ilvl w:val="0"/>
          <w:numId w:val="62"/>
        </w:numPr>
        <w:jc w:val="both"/>
        <w:rPr>
          <w:rFonts w:ascii="Times New Roman" w:hAnsi="Times New Roman" w:cs="Times New Roman"/>
        </w:rPr>
      </w:pPr>
      <w:r>
        <w:rPr>
          <w:rFonts w:ascii="Times New Roman" w:hAnsi="Times New Roman" w:cs="Times New Roman"/>
        </w:rPr>
        <w:t>SLOPE FUNCTION and INTERCEPT FUNCTION</w:t>
      </w:r>
    </w:p>
    <w:p w:rsidR="002237EE" w:rsidRDefault="002237EE" w:rsidP="002237EE">
      <w:pPr>
        <w:jc w:val="both"/>
        <w:rPr>
          <w:rFonts w:ascii="Times New Roman" w:hAnsi="Times New Roman" w:cs="Times New Roman"/>
        </w:rPr>
      </w:pPr>
      <w:r>
        <w:rPr>
          <w:rFonts w:ascii="Times New Roman" w:hAnsi="Times New Roman" w:cs="Times New Roman"/>
        </w:rPr>
        <w:t>We will also draw a scatter chart with the regression line.</w:t>
      </w:r>
    </w:p>
    <w:p w:rsidR="002237EE" w:rsidRPr="00D52F67" w:rsidRDefault="002237EE" w:rsidP="002237EE">
      <w:pPr>
        <w:jc w:val="both"/>
        <w:rPr>
          <w:rFonts w:ascii="Times New Roman" w:hAnsi="Times New Roman" w:cs="Times New Roman"/>
          <w:b/>
        </w:rPr>
      </w:pPr>
      <w:r w:rsidRPr="00D52F67">
        <w:rPr>
          <w:rFonts w:ascii="Times New Roman" w:hAnsi="Times New Roman" w:cs="Times New Roman"/>
          <w:b/>
        </w:rPr>
        <w:t xml:space="preserve">Step 1: Populate </w:t>
      </w:r>
      <w:r>
        <w:rPr>
          <w:rFonts w:ascii="Times New Roman" w:hAnsi="Times New Roman" w:cs="Times New Roman"/>
          <w:b/>
        </w:rPr>
        <w:t>the d</w:t>
      </w:r>
      <w:r w:rsidRPr="00D52F67">
        <w:rPr>
          <w:rFonts w:ascii="Times New Roman" w:hAnsi="Times New Roman" w:cs="Times New Roman"/>
          <w:b/>
        </w:rPr>
        <w:t>ata</w:t>
      </w:r>
    </w:p>
    <w:p w:rsidR="002237EE" w:rsidRDefault="002237EE" w:rsidP="002237EE">
      <w:pPr>
        <w:jc w:val="both"/>
        <w:rPr>
          <w:rFonts w:ascii="Times New Roman" w:hAnsi="Times New Roman" w:cs="Times New Roman"/>
        </w:rPr>
      </w:pPr>
      <w:r w:rsidRPr="00D52F67">
        <w:rPr>
          <w:rFonts w:ascii="Times New Roman" w:hAnsi="Times New Roman" w:cs="Times New Roman"/>
          <w:noProof/>
          <w:lang w:eastAsia="en-IN"/>
        </w:rPr>
        <w:drawing>
          <wp:anchor distT="0" distB="0" distL="114300" distR="114300" simplePos="0" relativeHeight="251810816" behindDoc="1" locked="0" layoutInCell="1" allowOverlap="1" wp14:anchorId="5EF48BB1" wp14:editId="669FFD2F">
            <wp:simplePos x="0" y="0"/>
            <wp:positionH relativeFrom="column">
              <wp:posOffset>0</wp:posOffset>
            </wp:positionH>
            <wp:positionV relativeFrom="paragraph">
              <wp:posOffset>-635</wp:posOffset>
            </wp:positionV>
            <wp:extent cx="1919605" cy="2400300"/>
            <wp:effectExtent l="0" t="0" r="4445" b="0"/>
            <wp:wrapTight wrapText="bothSides">
              <wp:wrapPolygon edited="0">
                <wp:start x="0" y="0"/>
                <wp:lineTo x="0" y="21429"/>
                <wp:lineTo x="21436" y="21429"/>
                <wp:lineTo x="21436" y="0"/>
                <wp:lineTo x="0" y="0"/>
              </wp:wrapPolygon>
            </wp:wrapTight>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t="17770" r="80679" b="39284"/>
                    <a:stretch/>
                  </pic:blipFill>
                  <pic:spPr bwMode="auto">
                    <a:xfrm>
                      <a:off x="0" y="0"/>
                      <a:ext cx="191960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Pr="00D52F67" w:rsidRDefault="002237EE" w:rsidP="002237EE">
      <w:pPr>
        <w:jc w:val="both"/>
        <w:rPr>
          <w:rFonts w:ascii="Times New Roman" w:hAnsi="Times New Roman" w:cs="Times New Roman"/>
          <w:b/>
        </w:rPr>
      </w:pPr>
      <w:r w:rsidRPr="00D52F67">
        <w:rPr>
          <w:rFonts w:ascii="Times New Roman" w:hAnsi="Times New Roman" w:cs="Times New Roman"/>
          <w:b/>
        </w:rPr>
        <w:t xml:space="preserve">Step </w:t>
      </w:r>
      <w:r>
        <w:rPr>
          <w:rFonts w:ascii="Times New Roman" w:hAnsi="Times New Roman" w:cs="Times New Roman"/>
          <w:b/>
        </w:rPr>
        <w:t>2</w:t>
      </w:r>
      <w:r w:rsidRPr="00D52F67">
        <w:rPr>
          <w:rFonts w:ascii="Times New Roman" w:hAnsi="Times New Roman" w:cs="Times New Roman"/>
          <w:b/>
        </w:rPr>
        <w:t xml:space="preserve">: </w:t>
      </w:r>
      <w:r>
        <w:rPr>
          <w:rFonts w:ascii="Times New Roman" w:hAnsi="Times New Roman" w:cs="Times New Roman"/>
          <w:b/>
        </w:rPr>
        <w:t>Use Microsoft Excel formulae’s</w:t>
      </w:r>
    </w:p>
    <w:p w:rsidR="002237EE" w:rsidRDefault="002237EE" w:rsidP="002237EE">
      <w:pPr>
        <w:jc w:val="both"/>
        <w:rPr>
          <w:rFonts w:ascii="Times New Roman" w:hAnsi="Times New Roman" w:cs="Times New Roman"/>
        </w:rPr>
      </w:pPr>
      <w:r>
        <w:rPr>
          <w:rFonts w:ascii="Times New Roman" w:hAnsi="Times New Roman" w:cs="Times New Roman"/>
        </w:rPr>
        <w:t>F</w:t>
      </w:r>
      <w:r w:rsidRPr="00D52F67">
        <w:rPr>
          <w:rFonts w:ascii="Times New Roman" w:hAnsi="Times New Roman" w:cs="Times New Roman"/>
        </w:rPr>
        <w:t xml:space="preserve">orecast the revenue using the FORECAST function. For example, the company </w:t>
      </w:r>
      <w:r>
        <w:rPr>
          <w:rFonts w:ascii="Times New Roman" w:hAnsi="Times New Roman" w:cs="Times New Roman"/>
        </w:rPr>
        <w:t xml:space="preserve">proposes to </w:t>
      </w:r>
      <w:r w:rsidRPr="00D52F67">
        <w:rPr>
          <w:rFonts w:ascii="Times New Roman" w:hAnsi="Times New Roman" w:cs="Times New Roman"/>
        </w:rPr>
        <w:t>release 1</w:t>
      </w:r>
      <w:r>
        <w:rPr>
          <w:rFonts w:ascii="Times New Roman" w:hAnsi="Times New Roman" w:cs="Times New Roman"/>
        </w:rPr>
        <w:t>125</w:t>
      </w:r>
      <w:r w:rsidRPr="00D52F67">
        <w:rPr>
          <w:rFonts w:ascii="Times New Roman" w:hAnsi="Times New Roman" w:cs="Times New Roman"/>
        </w:rPr>
        <w:t xml:space="preserve"> </w:t>
      </w:r>
      <w:r>
        <w:rPr>
          <w:rFonts w:ascii="Times New Roman" w:hAnsi="Times New Roman" w:cs="Times New Roman"/>
        </w:rPr>
        <w:t xml:space="preserve">social media </w:t>
      </w:r>
      <w:r w:rsidRPr="00D52F67">
        <w:rPr>
          <w:rFonts w:ascii="Times New Roman" w:hAnsi="Times New Roman" w:cs="Times New Roman"/>
        </w:rPr>
        <w:t xml:space="preserve">ads in </w:t>
      </w:r>
      <w:r>
        <w:rPr>
          <w:rFonts w:ascii="Times New Roman" w:hAnsi="Times New Roman" w:cs="Times New Roman"/>
        </w:rPr>
        <w:t xml:space="preserve">forecast </w:t>
      </w:r>
      <w:r w:rsidRPr="00D52F67">
        <w:rPr>
          <w:rFonts w:ascii="Times New Roman" w:hAnsi="Times New Roman" w:cs="Times New Roman"/>
        </w:rPr>
        <w:t xml:space="preserve">month </w:t>
      </w:r>
      <w:r>
        <w:rPr>
          <w:rFonts w:ascii="Times New Roman" w:hAnsi="Times New Roman" w:cs="Times New Roman"/>
        </w:rPr>
        <w:t xml:space="preserve">1 </w:t>
      </w:r>
      <w:r w:rsidRPr="00D52F67">
        <w:rPr>
          <w:rFonts w:ascii="Times New Roman" w:hAnsi="Times New Roman" w:cs="Times New Roman"/>
        </w:rPr>
        <w:t>and wants to forecast its revenue based on regression. In cell C2</w:t>
      </w:r>
      <w:r>
        <w:rPr>
          <w:rFonts w:ascii="Times New Roman" w:hAnsi="Times New Roman" w:cs="Times New Roman"/>
        </w:rPr>
        <w:t>2</w:t>
      </w:r>
      <w:r w:rsidRPr="00D52F67">
        <w:rPr>
          <w:rFonts w:ascii="Times New Roman" w:hAnsi="Times New Roman" w:cs="Times New Roman"/>
        </w:rPr>
        <w:t xml:space="preserve">, use the formula = </w:t>
      </w:r>
      <w:proofErr w:type="gramStart"/>
      <w:r w:rsidRPr="00D52F67">
        <w:rPr>
          <w:rFonts w:ascii="Times New Roman" w:hAnsi="Times New Roman" w:cs="Times New Roman"/>
        </w:rPr>
        <w:t>FORECAST(</w:t>
      </w:r>
      <w:proofErr w:type="gramEnd"/>
      <w:r w:rsidRPr="00D52F67">
        <w:rPr>
          <w:rFonts w:ascii="Times New Roman" w:hAnsi="Times New Roman" w:cs="Times New Roman"/>
        </w:rPr>
        <w:t>B2</w:t>
      </w:r>
      <w:r>
        <w:rPr>
          <w:rFonts w:ascii="Times New Roman" w:hAnsi="Times New Roman" w:cs="Times New Roman"/>
        </w:rPr>
        <w:t>2</w:t>
      </w:r>
      <w:r w:rsidRPr="00D52F67">
        <w:rPr>
          <w:rFonts w:ascii="Times New Roman" w:hAnsi="Times New Roman" w:cs="Times New Roman"/>
        </w:rPr>
        <w:t>,C</w:t>
      </w:r>
      <w:r>
        <w:rPr>
          <w:rFonts w:ascii="Times New Roman" w:hAnsi="Times New Roman" w:cs="Times New Roman"/>
        </w:rPr>
        <w:t>5</w:t>
      </w:r>
      <w:r w:rsidRPr="00D52F67">
        <w:rPr>
          <w:rFonts w:ascii="Times New Roman" w:hAnsi="Times New Roman" w:cs="Times New Roman"/>
        </w:rPr>
        <w:t>:C1</w:t>
      </w:r>
      <w:r>
        <w:rPr>
          <w:rFonts w:ascii="Times New Roman" w:hAnsi="Times New Roman" w:cs="Times New Roman"/>
        </w:rPr>
        <w:t>6</w:t>
      </w:r>
      <w:r w:rsidRPr="00D52F67">
        <w:rPr>
          <w:rFonts w:ascii="Times New Roman" w:hAnsi="Times New Roman" w:cs="Times New Roman"/>
        </w:rPr>
        <w:t>,B</w:t>
      </w:r>
      <w:r>
        <w:rPr>
          <w:rFonts w:ascii="Times New Roman" w:hAnsi="Times New Roman" w:cs="Times New Roman"/>
        </w:rPr>
        <w:t>5</w:t>
      </w:r>
      <w:r w:rsidRPr="00D52F67">
        <w:rPr>
          <w:rFonts w:ascii="Times New Roman" w:hAnsi="Times New Roman" w:cs="Times New Roman"/>
        </w:rPr>
        <w:t>:B1</w:t>
      </w:r>
      <w:r>
        <w:rPr>
          <w:rFonts w:ascii="Times New Roman" w:hAnsi="Times New Roman" w:cs="Times New Roman"/>
        </w:rPr>
        <w:t>6</w:t>
      </w:r>
      <w:r w:rsidRPr="00D52F67">
        <w:rPr>
          <w:rFonts w:ascii="Times New Roman" w:hAnsi="Times New Roman" w:cs="Times New Roman"/>
        </w:rPr>
        <w:t>). Th</w:t>
      </w:r>
      <w:r>
        <w:rPr>
          <w:rFonts w:ascii="Times New Roman" w:hAnsi="Times New Roman" w:cs="Times New Roman"/>
        </w:rPr>
        <w:t>is</w:t>
      </w:r>
      <w:r w:rsidRPr="00D52F67">
        <w:rPr>
          <w:rFonts w:ascii="Times New Roman" w:hAnsi="Times New Roman" w:cs="Times New Roman"/>
        </w:rPr>
        <w:t xml:space="preserve"> </w:t>
      </w:r>
      <w:proofErr w:type="gramStart"/>
      <w:r w:rsidRPr="00D52F67">
        <w:rPr>
          <w:rFonts w:ascii="Times New Roman" w:hAnsi="Times New Roman" w:cs="Times New Roman"/>
        </w:rPr>
        <w:t>formula</w:t>
      </w:r>
      <w:r>
        <w:rPr>
          <w:rFonts w:ascii="Times New Roman" w:hAnsi="Times New Roman" w:cs="Times New Roman"/>
        </w:rPr>
        <w:t>e</w:t>
      </w:r>
      <w:proofErr w:type="gramEnd"/>
      <w:r w:rsidRPr="00D52F67">
        <w:rPr>
          <w:rFonts w:ascii="Times New Roman" w:hAnsi="Times New Roman" w:cs="Times New Roman"/>
        </w:rPr>
        <w:t xml:space="preserve"> takes data from the </w:t>
      </w:r>
      <w:r>
        <w:rPr>
          <w:rFonts w:ascii="Times New Roman" w:hAnsi="Times New Roman" w:cs="Times New Roman"/>
        </w:rPr>
        <w:t xml:space="preserve">Social Media </w:t>
      </w:r>
      <w:r w:rsidRPr="00D52F67">
        <w:rPr>
          <w:rFonts w:ascii="Times New Roman" w:hAnsi="Times New Roman" w:cs="Times New Roman"/>
        </w:rPr>
        <w:t xml:space="preserve">ads and </w:t>
      </w:r>
      <w:r>
        <w:rPr>
          <w:rFonts w:ascii="Times New Roman" w:hAnsi="Times New Roman" w:cs="Times New Roman"/>
        </w:rPr>
        <w:t xml:space="preserve">regression data from the actual sales figures based on past performance of social media ads </w:t>
      </w:r>
      <w:r w:rsidRPr="00D52F67">
        <w:rPr>
          <w:rFonts w:ascii="Times New Roman" w:hAnsi="Times New Roman" w:cs="Times New Roman"/>
        </w:rPr>
        <w:t>to generate a forecast.</w:t>
      </w:r>
    </w:p>
    <w:p w:rsidR="002237EE" w:rsidRDefault="002237EE" w:rsidP="002237EE">
      <w:pPr>
        <w:jc w:val="both"/>
        <w:rPr>
          <w:rFonts w:ascii="Times New Roman" w:hAnsi="Times New Roman" w:cs="Times New Roman"/>
        </w:rPr>
      </w:pPr>
      <w:r>
        <w:rPr>
          <w:rFonts w:ascii="Times New Roman" w:hAnsi="Times New Roman" w:cs="Times New Roman"/>
        </w:rPr>
        <w:t>Traditional formulae’s of regression forecasting done from calculating slope first and then the Y-Intercept is also available in Miscrosoft Excel.</w:t>
      </w:r>
    </w:p>
    <w:p w:rsidR="002237EE" w:rsidRDefault="002237EE" w:rsidP="002237EE">
      <w:pPr>
        <w:spacing w:after="0"/>
        <w:jc w:val="both"/>
        <w:rPr>
          <w:rFonts w:ascii="Times New Roman" w:hAnsi="Times New Roman" w:cs="Times New Roman"/>
        </w:rPr>
      </w:pPr>
      <w:r>
        <w:rPr>
          <w:rFonts w:ascii="Times New Roman" w:hAnsi="Times New Roman" w:cs="Times New Roman"/>
        </w:rPr>
        <w:lastRenderedPageBreak/>
        <w:t>In cell C18, the formulae is =</w:t>
      </w:r>
      <w:proofErr w:type="gramStart"/>
      <w:r>
        <w:rPr>
          <w:rFonts w:ascii="Times New Roman" w:hAnsi="Times New Roman" w:cs="Times New Roman"/>
        </w:rPr>
        <w:t>SLOPE(</w:t>
      </w:r>
      <w:proofErr w:type="gramEnd"/>
      <w:r>
        <w:rPr>
          <w:rFonts w:ascii="Times New Roman" w:hAnsi="Times New Roman" w:cs="Times New Roman"/>
        </w:rPr>
        <w:t>C5:C16,B5:B16).</w:t>
      </w:r>
    </w:p>
    <w:p w:rsidR="002237EE" w:rsidRDefault="002237EE" w:rsidP="002237EE">
      <w:pPr>
        <w:spacing w:after="0"/>
        <w:jc w:val="both"/>
        <w:rPr>
          <w:rFonts w:ascii="Times New Roman" w:hAnsi="Times New Roman" w:cs="Times New Roman"/>
        </w:rPr>
      </w:pPr>
      <w:r>
        <w:rPr>
          <w:rFonts w:ascii="Times New Roman" w:hAnsi="Times New Roman" w:cs="Times New Roman"/>
        </w:rPr>
        <w:t>In cell C19, the formulae is=</w:t>
      </w:r>
      <w:proofErr w:type="gramStart"/>
      <w:r>
        <w:rPr>
          <w:rFonts w:ascii="Times New Roman" w:hAnsi="Times New Roman" w:cs="Times New Roman"/>
        </w:rPr>
        <w:t>INTERCEPT(</w:t>
      </w:r>
      <w:proofErr w:type="gramEnd"/>
      <w:r>
        <w:rPr>
          <w:rFonts w:ascii="Times New Roman" w:hAnsi="Times New Roman" w:cs="Times New Roman"/>
        </w:rPr>
        <w:t>C5:C16,B5:B16).</w:t>
      </w:r>
    </w:p>
    <w:p w:rsidR="002237EE" w:rsidRDefault="002237EE" w:rsidP="002237EE">
      <w:pPr>
        <w:spacing w:after="0"/>
        <w:jc w:val="both"/>
        <w:rPr>
          <w:rFonts w:ascii="Times New Roman" w:hAnsi="Times New Roman" w:cs="Times New Roman"/>
        </w:rPr>
      </w:pPr>
    </w:p>
    <w:p w:rsidR="002237EE" w:rsidRDefault="002237EE" w:rsidP="002237EE">
      <w:pPr>
        <w:spacing w:after="0"/>
        <w:jc w:val="both"/>
        <w:rPr>
          <w:rFonts w:ascii="Times New Roman" w:hAnsi="Times New Roman" w:cs="Times New Roman"/>
        </w:rPr>
      </w:pPr>
      <w:r>
        <w:rPr>
          <w:rFonts w:ascii="Times New Roman" w:hAnsi="Times New Roman" w:cs="Times New Roman"/>
        </w:rPr>
        <w:t xml:space="preserve">Thus the formulae to compute revenue forecast using Slope and the Y-intercept is product of proposed social media ads in a month multiplied by the slope and add the Y-intercept value (if the value is negative then deduct). </w:t>
      </w:r>
    </w:p>
    <w:p w:rsidR="002237EE" w:rsidRDefault="002237EE" w:rsidP="002237EE">
      <w:pPr>
        <w:spacing w:after="0"/>
        <w:jc w:val="both"/>
        <w:rPr>
          <w:rFonts w:ascii="Times New Roman" w:hAnsi="Times New Roman" w:cs="Times New Roman"/>
        </w:rPr>
      </w:pPr>
      <w:r>
        <w:rPr>
          <w:rFonts w:ascii="Times New Roman" w:hAnsi="Times New Roman" w:cs="Times New Roman"/>
        </w:rPr>
        <w:t>Cell D29= A29*B29+C29</w:t>
      </w:r>
    </w:p>
    <w:p w:rsidR="002237EE" w:rsidRDefault="002237EE" w:rsidP="002237EE">
      <w:pPr>
        <w:jc w:val="both"/>
        <w:rPr>
          <w:rFonts w:ascii="Times New Roman" w:hAnsi="Times New Roman" w:cs="Times New Roman"/>
        </w:rPr>
      </w:pPr>
      <w:r w:rsidRPr="0066613C">
        <w:rPr>
          <w:rFonts w:ascii="Times New Roman" w:hAnsi="Times New Roman" w:cs="Times New Roman"/>
          <w:noProof/>
          <w:lang w:eastAsia="en-IN"/>
        </w:rPr>
        <w:drawing>
          <wp:anchor distT="0" distB="0" distL="114300" distR="114300" simplePos="0" relativeHeight="251811840" behindDoc="1" locked="0" layoutInCell="1" allowOverlap="1" wp14:anchorId="22C0E5E4" wp14:editId="5D40324B">
            <wp:simplePos x="0" y="0"/>
            <wp:positionH relativeFrom="column">
              <wp:posOffset>-635</wp:posOffset>
            </wp:positionH>
            <wp:positionV relativeFrom="paragraph">
              <wp:posOffset>239395</wp:posOffset>
            </wp:positionV>
            <wp:extent cx="2210435" cy="4302125"/>
            <wp:effectExtent l="0" t="0" r="0" b="3175"/>
            <wp:wrapTight wrapText="bothSides">
              <wp:wrapPolygon edited="0">
                <wp:start x="0" y="0"/>
                <wp:lineTo x="0" y="21520"/>
                <wp:lineTo x="21408" y="21520"/>
                <wp:lineTo x="21408" y="0"/>
                <wp:lineTo x="0" y="0"/>
              </wp:wrapPolygon>
            </wp:wrapTight>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t="17917" r="79844" b="12361"/>
                    <a:stretch/>
                  </pic:blipFill>
                  <pic:spPr bwMode="auto">
                    <a:xfrm>
                      <a:off x="0" y="0"/>
                      <a:ext cx="2210435" cy="4302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Default="002237EE" w:rsidP="002237EE">
      <w:pPr>
        <w:jc w:val="both"/>
        <w:rPr>
          <w:rFonts w:ascii="Times New Roman" w:hAnsi="Times New Roman" w:cs="Times New Roman"/>
        </w:rPr>
      </w:pPr>
      <w:r>
        <w:rPr>
          <w:rFonts w:ascii="Times New Roman" w:hAnsi="Times New Roman" w:cs="Times New Roman"/>
        </w:rPr>
        <w:t xml:space="preserve"> </w:t>
      </w: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Pr="005C7F6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Pr="00D52F67" w:rsidRDefault="002237EE" w:rsidP="002237EE">
      <w:pPr>
        <w:jc w:val="both"/>
        <w:rPr>
          <w:rFonts w:ascii="Times New Roman" w:hAnsi="Times New Roman" w:cs="Times New Roman"/>
          <w:b/>
        </w:rPr>
      </w:pPr>
      <w:r w:rsidRPr="00D52F67">
        <w:rPr>
          <w:rFonts w:ascii="Times New Roman" w:hAnsi="Times New Roman" w:cs="Times New Roman"/>
          <w:b/>
        </w:rPr>
        <w:lastRenderedPageBreak/>
        <w:t xml:space="preserve">Step </w:t>
      </w:r>
      <w:r>
        <w:rPr>
          <w:rFonts w:ascii="Times New Roman" w:hAnsi="Times New Roman" w:cs="Times New Roman"/>
          <w:b/>
        </w:rPr>
        <w:t>3</w:t>
      </w:r>
      <w:r w:rsidRPr="00D52F67">
        <w:rPr>
          <w:rFonts w:ascii="Times New Roman" w:hAnsi="Times New Roman" w:cs="Times New Roman"/>
          <w:b/>
        </w:rPr>
        <w:t xml:space="preserve">: </w:t>
      </w:r>
      <w:r>
        <w:rPr>
          <w:rFonts w:ascii="Times New Roman" w:hAnsi="Times New Roman" w:cs="Times New Roman"/>
          <w:b/>
        </w:rPr>
        <w:t>Use Microsoft Excel chart for best fit line view</w:t>
      </w:r>
    </w:p>
    <w:p w:rsidR="002237EE" w:rsidRDefault="002237EE" w:rsidP="002237EE">
      <w:pPr>
        <w:jc w:val="both"/>
      </w:pPr>
      <w:r w:rsidRPr="0066613C">
        <w:rPr>
          <w:rFonts w:ascii="Times New Roman" w:hAnsi="Times New Roman" w:cs="Times New Roman"/>
        </w:rPr>
        <w:t xml:space="preserve">Select the </w:t>
      </w:r>
      <w:r>
        <w:rPr>
          <w:rFonts w:ascii="Times New Roman" w:hAnsi="Times New Roman" w:cs="Times New Roman"/>
        </w:rPr>
        <w:t>Social Media</w:t>
      </w:r>
      <w:r w:rsidRPr="0066613C">
        <w:rPr>
          <w:rFonts w:ascii="Times New Roman" w:hAnsi="Times New Roman" w:cs="Times New Roman"/>
        </w:rPr>
        <w:t xml:space="preserve"> ads and Revenue data in cell B</w:t>
      </w:r>
      <w:r>
        <w:rPr>
          <w:rFonts w:ascii="Times New Roman" w:hAnsi="Times New Roman" w:cs="Times New Roman"/>
        </w:rPr>
        <w:t>5</w:t>
      </w:r>
      <w:r w:rsidRPr="0066613C">
        <w:rPr>
          <w:rFonts w:ascii="Times New Roman" w:hAnsi="Times New Roman" w:cs="Times New Roman"/>
        </w:rPr>
        <w:t xml:space="preserve"> to C1</w:t>
      </w:r>
      <w:r>
        <w:rPr>
          <w:rFonts w:ascii="Times New Roman" w:hAnsi="Times New Roman" w:cs="Times New Roman"/>
        </w:rPr>
        <w:t>6</w:t>
      </w:r>
      <w:r w:rsidRPr="0066613C">
        <w:rPr>
          <w:rFonts w:ascii="Times New Roman" w:hAnsi="Times New Roman" w:cs="Times New Roman"/>
        </w:rPr>
        <w:t>, then go to Insert &gt; Chart &gt; Scatter.</w:t>
      </w:r>
      <w:r w:rsidRPr="0066613C">
        <w:t xml:space="preserve"> </w:t>
      </w:r>
    </w:p>
    <w:p w:rsidR="002237EE" w:rsidRDefault="002237EE" w:rsidP="002237EE">
      <w:pPr>
        <w:jc w:val="both"/>
      </w:pPr>
      <w:r w:rsidRPr="0066613C">
        <w:rPr>
          <w:rFonts w:ascii="Times New Roman" w:hAnsi="Times New Roman" w:cs="Times New Roman"/>
        </w:rPr>
        <w:t xml:space="preserve">Right-click on the data points and </w:t>
      </w:r>
      <w:proofErr w:type="gramStart"/>
      <w:r w:rsidRPr="0066613C">
        <w:rPr>
          <w:rFonts w:ascii="Times New Roman" w:hAnsi="Times New Roman" w:cs="Times New Roman"/>
        </w:rPr>
        <w:t>select</w:t>
      </w:r>
      <w:proofErr w:type="gramEnd"/>
      <w:r w:rsidRPr="0066613C">
        <w:rPr>
          <w:rFonts w:ascii="Times New Roman" w:hAnsi="Times New Roman" w:cs="Times New Roman"/>
        </w:rPr>
        <w:t xml:space="preserve"> Format Data Series. Under Marker Options, </w:t>
      </w:r>
      <w:proofErr w:type="gramStart"/>
      <w:r w:rsidRPr="0066613C">
        <w:rPr>
          <w:rFonts w:ascii="Times New Roman" w:hAnsi="Times New Roman" w:cs="Times New Roman"/>
        </w:rPr>
        <w:t>change the colo</w:t>
      </w:r>
      <w:r>
        <w:rPr>
          <w:rFonts w:ascii="Times New Roman" w:hAnsi="Times New Roman" w:cs="Times New Roman"/>
        </w:rPr>
        <w:t>u</w:t>
      </w:r>
      <w:r w:rsidRPr="0066613C">
        <w:rPr>
          <w:rFonts w:ascii="Times New Roman" w:hAnsi="Times New Roman" w:cs="Times New Roman"/>
        </w:rPr>
        <w:t>r to desired and choose</w:t>
      </w:r>
      <w:proofErr w:type="gramEnd"/>
      <w:r w:rsidRPr="0066613C">
        <w:rPr>
          <w:rFonts w:ascii="Times New Roman" w:hAnsi="Times New Roman" w:cs="Times New Roman"/>
        </w:rPr>
        <w:t xml:space="preserve"> no borderline.</w:t>
      </w:r>
      <w:r w:rsidRPr="0066613C">
        <w:t xml:space="preserve"> </w:t>
      </w:r>
    </w:p>
    <w:p w:rsidR="002237EE" w:rsidRDefault="002237EE" w:rsidP="002237EE">
      <w:pPr>
        <w:jc w:val="both"/>
        <w:rPr>
          <w:rFonts w:ascii="Times New Roman" w:hAnsi="Times New Roman" w:cs="Times New Roman"/>
        </w:rPr>
      </w:pPr>
      <w:r w:rsidRPr="0066613C">
        <w:rPr>
          <w:rFonts w:ascii="Times New Roman" w:hAnsi="Times New Roman" w:cs="Times New Roman"/>
        </w:rPr>
        <w:t xml:space="preserve">Right-click on data points and </w:t>
      </w:r>
      <w:proofErr w:type="gramStart"/>
      <w:r w:rsidRPr="0066613C">
        <w:rPr>
          <w:rFonts w:ascii="Times New Roman" w:hAnsi="Times New Roman" w:cs="Times New Roman"/>
        </w:rPr>
        <w:t>select</w:t>
      </w:r>
      <w:proofErr w:type="gramEnd"/>
      <w:r w:rsidRPr="0066613C">
        <w:rPr>
          <w:rFonts w:ascii="Times New Roman" w:hAnsi="Times New Roman" w:cs="Times New Roman"/>
        </w:rPr>
        <w:t xml:space="preserve"> Add Trendline. Choose </w:t>
      </w:r>
      <w:proofErr w:type="gramStart"/>
      <w:r w:rsidRPr="0066613C">
        <w:rPr>
          <w:rFonts w:ascii="Times New Roman" w:hAnsi="Times New Roman" w:cs="Times New Roman"/>
        </w:rPr>
        <w:t>Linear</w:t>
      </w:r>
      <w:proofErr w:type="gramEnd"/>
      <w:r w:rsidRPr="0066613C">
        <w:rPr>
          <w:rFonts w:ascii="Times New Roman" w:hAnsi="Times New Roman" w:cs="Times New Roman"/>
        </w:rPr>
        <w:t xml:space="preserve"> line and check the boxes for Display Equation on the chart and Display R-squared value on the chart.</w:t>
      </w:r>
      <w:r>
        <w:rPr>
          <w:rFonts w:ascii="Times New Roman" w:hAnsi="Times New Roman" w:cs="Times New Roman"/>
        </w:rPr>
        <w:t xml:space="preserve"> Make other display and clean up changes as desired.</w:t>
      </w:r>
    </w:p>
    <w:p w:rsidR="002237EE" w:rsidRDefault="002237EE" w:rsidP="002237EE">
      <w:pPr>
        <w:jc w:val="both"/>
        <w:rPr>
          <w:rFonts w:ascii="Times New Roman" w:hAnsi="Times New Roman" w:cs="Times New Roman"/>
        </w:rPr>
      </w:pPr>
      <w:r w:rsidRPr="0066613C">
        <w:rPr>
          <w:rFonts w:ascii="Times New Roman" w:hAnsi="Times New Roman" w:cs="Times New Roman"/>
          <w:noProof/>
          <w:lang w:eastAsia="en-IN"/>
        </w:rPr>
        <w:drawing>
          <wp:inline distT="0" distB="0" distL="0" distR="0" wp14:anchorId="02D6589E" wp14:editId="7412520E">
            <wp:extent cx="3406140" cy="2900682"/>
            <wp:effectExtent l="0" t="0" r="381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03" t="18390" r="51073" b="8592"/>
                    <a:stretch/>
                  </pic:blipFill>
                  <pic:spPr bwMode="auto">
                    <a:xfrm>
                      <a:off x="0" y="0"/>
                      <a:ext cx="3406140" cy="2900682"/>
                    </a:xfrm>
                    <a:prstGeom prst="rect">
                      <a:avLst/>
                    </a:prstGeom>
                    <a:noFill/>
                    <a:ln>
                      <a:noFill/>
                    </a:ln>
                  </pic:spPr>
                </pic:pic>
              </a:graphicData>
            </a:graphic>
          </wp:inline>
        </w:drawing>
      </w: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Pr="00716D9D" w:rsidRDefault="002237EE" w:rsidP="002237EE">
      <w:pPr>
        <w:jc w:val="both"/>
        <w:rPr>
          <w:rFonts w:ascii="Times New Roman" w:hAnsi="Times New Roman" w:cs="Times New Roman"/>
          <w:b/>
        </w:rPr>
      </w:pPr>
      <w:r w:rsidRPr="00716D9D">
        <w:rPr>
          <w:rFonts w:ascii="Times New Roman" w:hAnsi="Times New Roman" w:cs="Times New Roman"/>
          <w:b/>
        </w:rPr>
        <w:lastRenderedPageBreak/>
        <w:t xml:space="preserve">Multiple Linear </w:t>
      </w:r>
      <w:proofErr w:type="gramStart"/>
      <w:r w:rsidRPr="00716D9D">
        <w:rPr>
          <w:rFonts w:ascii="Times New Roman" w:hAnsi="Times New Roman" w:cs="Times New Roman"/>
          <w:b/>
        </w:rPr>
        <w:t>Regression</w:t>
      </w:r>
      <w:proofErr w:type="gramEnd"/>
      <w:r w:rsidRPr="00716D9D">
        <w:rPr>
          <w:rFonts w:ascii="Times New Roman" w:hAnsi="Times New Roman" w:cs="Times New Roman"/>
          <w:b/>
        </w:rPr>
        <w:t xml:space="preserve"> - Example</w:t>
      </w:r>
    </w:p>
    <w:p w:rsidR="002237EE" w:rsidRDefault="002237EE" w:rsidP="002237EE">
      <w:pPr>
        <w:jc w:val="both"/>
        <w:rPr>
          <w:rFonts w:ascii="Times New Roman" w:hAnsi="Times New Roman" w:cs="Times New Roman"/>
        </w:rPr>
      </w:pPr>
      <w:r>
        <w:rPr>
          <w:rFonts w:ascii="Times New Roman" w:hAnsi="Times New Roman" w:cs="Times New Roman"/>
        </w:rPr>
        <w:t>M</w:t>
      </w:r>
      <w:r w:rsidRPr="00716D9D">
        <w:rPr>
          <w:rFonts w:ascii="Times New Roman" w:hAnsi="Times New Roman" w:cs="Times New Roman"/>
        </w:rPr>
        <w:t xml:space="preserve">ultiple linear regressions </w:t>
      </w:r>
      <w:r>
        <w:rPr>
          <w:rFonts w:ascii="Times New Roman" w:hAnsi="Times New Roman" w:cs="Times New Roman"/>
        </w:rPr>
        <w:t xml:space="preserve">can be used </w:t>
      </w:r>
      <w:r w:rsidRPr="00716D9D">
        <w:rPr>
          <w:rFonts w:ascii="Times New Roman" w:hAnsi="Times New Roman" w:cs="Times New Roman"/>
        </w:rPr>
        <w:t>to forecast revenues when two or more independent variables are required for a projection</w:t>
      </w:r>
      <w:r>
        <w:rPr>
          <w:rFonts w:ascii="Times New Roman" w:hAnsi="Times New Roman" w:cs="Times New Roman"/>
        </w:rPr>
        <w:t xml:space="preserve"> of a dependent variable</w:t>
      </w:r>
      <w:r w:rsidRPr="00716D9D">
        <w:rPr>
          <w:rFonts w:ascii="Times New Roman" w:hAnsi="Times New Roman" w:cs="Times New Roman"/>
        </w:rPr>
        <w:t xml:space="preserve">. In the example below, we run a regression on </w:t>
      </w:r>
      <w:r>
        <w:rPr>
          <w:rFonts w:ascii="Times New Roman" w:hAnsi="Times New Roman" w:cs="Times New Roman"/>
        </w:rPr>
        <w:t xml:space="preserve">direct marketing </w:t>
      </w:r>
      <w:r w:rsidRPr="00716D9D">
        <w:rPr>
          <w:rFonts w:ascii="Times New Roman" w:hAnsi="Times New Roman" w:cs="Times New Roman"/>
        </w:rPr>
        <w:t xml:space="preserve">cost, </w:t>
      </w:r>
      <w:r>
        <w:rPr>
          <w:rFonts w:ascii="Times New Roman" w:hAnsi="Times New Roman" w:cs="Times New Roman"/>
        </w:rPr>
        <w:t xml:space="preserve">social media </w:t>
      </w:r>
      <w:r w:rsidRPr="00716D9D">
        <w:rPr>
          <w:rFonts w:ascii="Times New Roman" w:hAnsi="Times New Roman" w:cs="Times New Roman"/>
        </w:rPr>
        <w:t>advertising cost and revenue to identify the relationships between these variables</w:t>
      </w:r>
      <w:r>
        <w:rPr>
          <w:rFonts w:ascii="Times New Roman" w:hAnsi="Times New Roman" w:cs="Times New Roman"/>
        </w:rPr>
        <w:t xml:space="preserve"> using Microsoft Excel</w:t>
      </w:r>
      <w:r w:rsidRPr="005C7F6E">
        <w:rPr>
          <w:rFonts w:ascii="Times New Roman" w:hAnsi="Times New Roman" w:cs="Times New Roman"/>
        </w:rPr>
        <w:t>.</w:t>
      </w:r>
    </w:p>
    <w:p w:rsidR="002237EE" w:rsidRDefault="002237EE" w:rsidP="002237EE">
      <w:pPr>
        <w:spacing w:after="0"/>
        <w:jc w:val="both"/>
        <w:rPr>
          <w:rFonts w:ascii="Times New Roman" w:hAnsi="Times New Roman" w:cs="Times New Roman"/>
        </w:rPr>
      </w:pPr>
      <w:r>
        <w:rPr>
          <w:rFonts w:ascii="Times New Roman" w:hAnsi="Times New Roman" w:cs="Times New Roman"/>
        </w:rPr>
        <w:t>Column A: Month</w:t>
      </w:r>
    </w:p>
    <w:p w:rsidR="002237EE" w:rsidRDefault="002237EE" w:rsidP="002237EE">
      <w:pPr>
        <w:spacing w:after="0"/>
        <w:jc w:val="both"/>
        <w:rPr>
          <w:rFonts w:ascii="Times New Roman" w:hAnsi="Times New Roman" w:cs="Times New Roman"/>
        </w:rPr>
      </w:pPr>
      <w:r>
        <w:rPr>
          <w:rFonts w:ascii="Times New Roman" w:hAnsi="Times New Roman" w:cs="Times New Roman"/>
        </w:rPr>
        <w:t>Column B: Direct Marketing cost (independent variable x1)</w:t>
      </w:r>
    </w:p>
    <w:p w:rsidR="002237EE" w:rsidRDefault="002237EE" w:rsidP="002237EE">
      <w:pPr>
        <w:spacing w:after="0"/>
        <w:jc w:val="both"/>
        <w:rPr>
          <w:rFonts w:ascii="Times New Roman" w:hAnsi="Times New Roman" w:cs="Times New Roman"/>
        </w:rPr>
      </w:pPr>
      <w:r>
        <w:rPr>
          <w:rFonts w:ascii="Times New Roman" w:hAnsi="Times New Roman" w:cs="Times New Roman"/>
        </w:rPr>
        <w:t>Column B: Social Media Ads (independent variable x2)</w:t>
      </w:r>
    </w:p>
    <w:p w:rsidR="002237EE" w:rsidRDefault="002237EE" w:rsidP="002237EE">
      <w:pPr>
        <w:spacing w:after="0"/>
        <w:jc w:val="both"/>
        <w:rPr>
          <w:rFonts w:ascii="Times New Roman" w:hAnsi="Times New Roman" w:cs="Times New Roman"/>
        </w:rPr>
      </w:pPr>
      <w:r>
        <w:rPr>
          <w:rFonts w:ascii="Times New Roman" w:hAnsi="Times New Roman" w:cs="Times New Roman"/>
        </w:rPr>
        <w:t>Column D: Revenues (dependent variable y)</w:t>
      </w:r>
    </w:p>
    <w:p w:rsidR="002237EE" w:rsidRDefault="002237EE" w:rsidP="002237EE">
      <w:pPr>
        <w:jc w:val="both"/>
        <w:rPr>
          <w:rFonts w:ascii="Times New Roman" w:hAnsi="Times New Roman" w:cs="Times New Roman"/>
        </w:rPr>
      </w:pPr>
      <w:r>
        <w:rPr>
          <w:rFonts w:ascii="Times New Roman" w:hAnsi="Times New Roman" w:cs="Times New Roman"/>
        </w:rPr>
        <w:t>Revenues therefrom appear in column D rows 5 to 16.</w:t>
      </w:r>
    </w:p>
    <w:p w:rsidR="002237EE" w:rsidRPr="00D52F67" w:rsidRDefault="002237EE" w:rsidP="002237EE">
      <w:pPr>
        <w:jc w:val="both"/>
        <w:rPr>
          <w:rFonts w:ascii="Times New Roman" w:hAnsi="Times New Roman" w:cs="Times New Roman"/>
          <w:b/>
        </w:rPr>
      </w:pPr>
      <w:r w:rsidRPr="00D52F67">
        <w:rPr>
          <w:rFonts w:ascii="Times New Roman" w:hAnsi="Times New Roman" w:cs="Times New Roman"/>
          <w:b/>
        </w:rPr>
        <w:t xml:space="preserve">Step 1: Populate </w:t>
      </w:r>
      <w:r>
        <w:rPr>
          <w:rFonts w:ascii="Times New Roman" w:hAnsi="Times New Roman" w:cs="Times New Roman"/>
          <w:b/>
        </w:rPr>
        <w:t>the d</w:t>
      </w:r>
      <w:r w:rsidRPr="00D52F67">
        <w:rPr>
          <w:rFonts w:ascii="Times New Roman" w:hAnsi="Times New Roman" w:cs="Times New Roman"/>
          <w:b/>
        </w:rPr>
        <w:t>ata</w:t>
      </w:r>
    </w:p>
    <w:p w:rsidR="002237EE" w:rsidRDefault="002237EE" w:rsidP="002237EE">
      <w:pPr>
        <w:jc w:val="both"/>
        <w:rPr>
          <w:rFonts w:ascii="Times New Roman" w:hAnsi="Times New Roman" w:cs="Times New Roman"/>
        </w:rPr>
      </w:pPr>
      <w:r w:rsidRPr="006C5594">
        <w:rPr>
          <w:rFonts w:ascii="Times New Roman" w:hAnsi="Times New Roman" w:cs="Times New Roman"/>
          <w:noProof/>
          <w:lang w:eastAsia="en-IN"/>
        </w:rPr>
        <w:drawing>
          <wp:anchor distT="0" distB="0" distL="114300" distR="114300" simplePos="0" relativeHeight="251812864" behindDoc="1" locked="0" layoutInCell="1" allowOverlap="1" wp14:anchorId="7DE2C6D0" wp14:editId="7FF227B3">
            <wp:simplePos x="0" y="0"/>
            <wp:positionH relativeFrom="column">
              <wp:posOffset>4445</wp:posOffset>
            </wp:positionH>
            <wp:positionV relativeFrom="paragraph">
              <wp:posOffset>114300</wp:posOffset>
            </wp:positionV>
            <wp:extent cx="2781300" cy="3038475"/>
            <wp:effectExtent l="0" t="0" r="0" b="9525"/>
            <wp:wrapTight wrapText="bothSides">
              <wp:wrapPolygon edited="0">
                <wp:start x="0" y="0"/>
                <wp:lineTo x="0" y="21532"/>
                <wp:lineTo x="21452" y="21532"/>
                <wp:lineTo x="21452" y="0"/>
                <wp:lineTo x="0" y="0"/>
              </wp:wrapPolygon>
            </wp:wrapTight>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rotWithShape="1">
                    <a:blip r:embed="rId101">
                      <a:extLst>
                        <a:ext uri="{28A0092B-C50C-407E-A947-70E740481C1C}">
                          <a14:useLocalDpi xmlns:a14="http://schemas.microsoft.com/office/drawing/2010/main" val="0"/>
                        </a:ext>
                      </a:extLst>
                    </a:blip>
                    <a:srcRect t="17778" r="77187" b="37916"/>
                    <a:stretch/>
                  </pic:blipFill>
                  <pic:spPr bwMode="auto">
                    <a:xfrm>
                      <a:off x="0" y="0"/>
                      <a:ext cx="278130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Pr="00D52F67" w:rsidRDefault="002237EE" w:rsidP="002237EE">
      <w:pPr>
        <w:jc w:val="both"/>
        <w:rPr>
          <w:rFonts w:ascii="Times New Roman" w:hAnsi="Times New Roman" w:cs="Times New Roman"/>
          <w:b/>
        </w:rPr>
      </w:pPr>
      <w:r w:rsidRPr="00D52F67">
        <w:rPr>
          <w:rFonts w:ascii="Times New Roman" w:hAnsi="Times New Roman" w:cs="Times New Roman"/>
          <w:b/>
        </w:rPr>
        <w:lastRenderedPageBreak/>
        <w:t xml:space="preserve">Step </w:t>
      </w:r>
      <w:r>
        <w:rPr>
          <w:rFonts w:ascii="Times New Roman" w:hAnsi="Times New Roman" w:cs="Times New Roman"/>
          <w:b/>
        </w:rPr>
        <w:t>2</w:t>
      </w:r>
      <w:r w:rsidRPr="00D52F67">
        <w:rPr>
          <w:rFonts w:ascii="Times New Roman" w:hAnsi="Times New Roman" w:cs="Times New Roman"/>
          <w:b/>
        </w:rPr>
        <w:t xml:space="preserve">: </w:t>
      </w:r>
      <w:r>
        <w:rPr>
          <w:rFonts w:ascii="Times New Roman" w:hAnsi="Times New Roman" w:cs="Times New Roman"/>
          <w:b/>
        </w:rPr>
        <w:t>Run Regression Model</w:t>
      </w:r>
    </w:p>
    <w:p w:rsidR="002237EE" w:rsidRDefault="002237EE" w:rsidP="002237EE">
      <w:pPr>
        <w:spacing w:after="0"/>
        <w:jc w:val="both"/>
        <w:rPr>
          <w:rFonts w:ascii="Times New Roman" w:hAnsi="Times New Roman" w:cs="Times New Roman"/>
        </w:rPr>
      </w:pPr>
      <w:r>
        <w:rPr>
          <w:rFonts w:ascii="Times New Roman" w:hAnsi="Times New Roman" w:cs="Times New Roman"/>
        </w:rPr>
        <w:t>Go to the menu tab&gt;&gt;Data&gt;&gt;Data Analysis and select Regression in the drop down menu items.</w:t>
      </w:r>
    </w:p>
    <w:p w:rsidR="002237EE" w:rsidRDefault="002237EE" w:rsidP="002237EE">
      <w:pPr>
        <w:spacing w:after="0"/>
        <w:jc w:val="both"/>
        <w:rPr>
          <w:rFonts w:ascii="Times New Roman" w:hAnsi="Times New Roman" w:cs="Times New Roman"/>
        </w:rPr>
      </w:pPr>
      <w:r w:rsidRPr="006C5594">
        <w:rPr>
          <w:rFonts w:ascii="Times New Roman" w:hAnsi="Times New Roman" w:cs="Times New Roman"/>
        </w:rPr>
        <w:t>Select D</w:t>
      </w:r>
      <w:r>
        <w:rPr>
          <w:rFonts w:ascii="Times New Roman" w:hAnsi="Times New Roman" w:cs="Times New Roman"/>
        </w:rPr>
        <w:t>4</w:t>
      </w:r>
      <w:r w:rsidRPr="006C5594">
        <w:rPr>
          <w:rFonts w:ascii="Times New Roman" w:hAnsi="Times New Roman" w:cs="Times New Roman"/>
        </w:rPr>
        <w:t xml:space="preserve"> to D16 for Input Y Range </w:t>
      </w:r>
    </w:p>
    <w:p w:rsidR="002237EE" w:rsidRDefault="002237EE" w:rsidP="002237EE">
      <w:pPr>
        <w:spacing w:after="0"/>
        <w:jc w:val="both"/>
        <w:rPr>
          <w:rFonts w:ascii="Times New Roman" w:hAnsi="Times New Roman" w:cs="Times New Roman"/>
        </w:rPr>
      </w:pPr>
      <w:r>
        <w:rPr>
          <w:rFonts w:ascii="Times New Roman" w:hAnsi="Times New Roman" w:cs="Times New Roman"/>
        </w:rPr>
        <w:t xml:space="preserve">Select </w:t>
      </w:r>
      <w:r w:rsidRPr="006C5594">
        <w:rPr>
          <w:rFonts w:ascii="Times New Roman" w:hAnsi="Times New Roman" w:cs="Times New Roman"/>
        </w:rPr>
        <w:t>B</w:t>
      </w:r>
      <w:r>
        <w:rPr>
          <w:rFonts w:ascii="Times New Roman" w:hAnsi="Times New Roman" w:cs="Times New Roman"/>
        </w:rPr>
        <w:t>4</w:t>
      </w:r>
      <w:r w:rsidRPr="006C5594">
        <w:rPr>
          <w:rFonts w:ascii="Times New Roman" w:hAnsi="Times New Roman" w:cs="Times New Roman"/>
        </w:rPr>
        <w:t xml:space="preserve"> to C16 for Input X Range</w:t>
      </w:r>
    </w:p>
    <w:p w:rsidR="002237EE" w:rsidRDefault="002237EE" w:rsidP="002237EE">
      <w:pPr>
        <w:spacing w:after="0"/>
        <w:jc w:val="both"/>
        <w:rPr>
          <w:rFonts w:ascii="Times New Roman" w:hAnsi="Times New Roman" w:cs="Times New Roman"/>
        </w:rPr>
      </w:pPr>
      <w:r w:rsidRPr="006C5594">
        <w:rPr>
          <w:rFonts w:ascii="Times New Roman" w:hAnsi="Times New Roman" w:cs="Times New Roman"/>
        </w:rPr>
        <w:t>Check the box for Labels</w:t>
      </w:r>
      <w:r>
        <w:rPr>
          <w:rFonts w:ascii="Times New Roman" w:hAnsi="Times New Roman" w:cs="Times New Roman"/>
        </w:rPr>
        <w:t xml:space="preserve"> (</w:t>
      </w:r>
      <w:r w:rsidRPr="00E92BA0">
        <w:rPr>
          <w:rFonts w:ascii="Times New Roman" w:hAnsi="Times New Roman" w:cs="Times New Roman"/>
          <w:i/>
        </w:rPr>
        <w:t xml:space="preserve">note row 4 </w:t>
      </w:r>
      <w:r>
        <w:rPr>
          <w:rFonts w:ascii="Times New Roman" w:hAnsi="Times New Roman" w:cs="Times New Roman"/>
          <w:i/>
        </w:rPr>
        <w:t xml:space="preserve">is included in formulae above </w:t>
      </w:r>
      <w:r w:rsidRPr="00E92BA0">
        <w:rPr>
          <w:rFonts w:ascii="Times New Roman" w:hAnsi="Times New Roman" w:cs="Times New Roman"/>
          <w:i/>
        </w:rPr>
        <w:t>to capture label</w:t>
      </w:r>
      <w:r>
        <w:rPr>
          <w:rFonts w:ascii="Times New Roman" w:hAnsi="Times New Roman" w:cs="Times New Roman"/>
          <w:i/>
        </w:rPr>
        <w:t xml:space="preserve"> titles</w:t>
      </w:r>
      <w:r>
        <w:rPr>
          <w:rFonts w:ascii="Times New Roman" w:hAnsi="Times New Roman" w:cs="Times New Roman"/>
        </w:rPr>
        <w:t>)</w:t>
      </w:r>
    </w:p>
    <w:p w:rsidR="002237EE" w:rsidRDefault="002237EE" w:rsidP="002237EE">
      <w:pPr>
        <w:spacing w:after="0"/>
        <w:jc w:val="both"/>
        <w:rPr>
          <w:rFonts w:ascii="Times New Roman" w:hAnsi="Times New Roman" w:cs="Times New Roman"/>
        </w:rPr>
      </w:pPr>
      <w:proofErr w:type="gramStart"/>
      <w:r w:rsidRPr="006C5594">
        <w:rPr>
          <w:rFonts w:ascii="Times New Roman" w:hAnsi="Times New Roman" w:cs="Times New Roman"/>
        </w:rPr>
        <w:t>Set Output Range at cell A33.</w:t>
      </w:r>
      <w:proofErr w:type="gramEnd"/>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r w:rsidRPr="00E92BA0">
        <w:rPr>
          <w:rFonts w:ascii="Times New Roman" w:hAnsi="Times New Roman" w:cs="Times New Roman"/>
          <w:noProof/>
          <w:lang w:eastAsia="en-IN"/>
        </w:rPr>
        <w:drawing>
          <wp:anchor distT="0" distB="0" distL="114300" distR="114300" simplePos="0" relativeHeight="251813888" behindDoc="1" locked="0" layoutInCell="1" allowOverlap="1" wp14:anchorId="07E9EDE6" wp14:editId="34584B60">
            <wp:simplePos x="0" y="0"/>
            <wp:positionH relativeFrom="column">
              <wp:posOffset>0</wp:posOffset>
            </wp:positionH>
            <wp:positionV relativeFrom="paragraph">
              <wp:posOffset>0</wp:posOffset>
            </wp:positionV>
            <wp:extent cx="3406140" cy="2821305"/>
            <wp:effectExtent l="0" t="0" r="3810" b="0"/>
            <wp:wrapTight wrapText="bothSides">
              <wp:wrapPolygon edited="0">
                <wp:start x="0" y="0"/>
                <wp:lineTo x="0" y="21440"/>
                <wp:lineTo x="21503" y="21440"/>
                <wp:lineTo x="21503" y="0"/>
                <wp:lineTo x="0" y="0"/>
              </wp:wrapPolygon>
            </wp:wrapTight>
            <wp:docPr id="1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rotWithShape="1">
                    <a:blip r:embed="rId102">
                      <a:extLst>
                        <a:ext uri="{28A0092B-C50C-407E-A947-70E740481C1C}">
                          <a14:useLocalDpi xmlns:a14="http://schemas.microsoft.com/office/drawing/2010/main" val="0"/>
                        </a:ext>
                      </a:extLst>
                    </a:blip>
                    <a:srcRect l="23046" t="23472" r="47812" b="33612"/>
                    <a:stretch/>
                  </pic:blipFill>
                  <pic:spPr bwMode="auto">
                    <a:xfrm>
                      <a:off x="0" y="0"/>
                      <a:ext cx="3406140" cy="2821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Default="002237EE" w:rsidP="002237EE">
      <w:pPr>
        <w:jc w:val="both"/>
        <w:rPr>
          <w:rFonts w:ascii="Times New Roman" w:hAnsi="Times New Roman" w:cs="Times New Roman"/>
        </w:rPr>
      </w:pPr>
    </w:p>
    <w:p w:rsidR="002237EE" w:rsidRDefault="002237EE" w:rsidP="002237EE">
      <w:pPr>
        <w:rPr>
          <w:rFonts w:ascii="Times New Roman" w:hAnsi="Times New Roman" w:cs="Times New Roman"/>
          <w:b/>
        </w:rPr>
      </w:pPr>
      <w:r>
        <w:rPr>
          <w:rFonts w:ascii="Times New Roman" w:hAnsi="Times New Roman" w:cs="Times New Roman"/>
          <w:b/>
        </w:rPr>
        <w:br w:type="page"/>
      </w:r>
    </w:p>
    <w:p w:rsidR="002237EE" w:rsidRPr="00D52F67" w:rsidRDefault="002237EE" w:rsidP="002237EE">
      <w:pPr>
        <w:jc w:val="both"/>
        <w:rPr>
          <w:rFonts w:ascii="Times New Roman" w:hAnsi="Times New Roman" w:cs="Times New Roman"/>
          <w:b/>
        </w:rPr>
      </w:pPr>
      <w:r w:rsidRPr="00D52F67">
        <w:rPr>
          <w:rFonts w:ascii="Times New Roman" w:hAnsi="Times New Roman" w:cs="Times New Roman"/>
          <w:b/>
        </w:rPr>
        <w:lastRenderedPageBreak/>
        <w:t xml:space="preserve">Step </w:t>
      </w:r>
      <w:r>
        <w:rPr>
          <w:rFonts w:ascii="Times New Roman" w:hAnsi="Times New Roman" w:cs="Times New Roman"/>
          <w:b/>
        </w:rPr>
        <w:t>3</w:t>
      </w:r>
      <w:r w:rsidRPr="00D52F67">
        <w:rPr>
          <w:rFonts w:ascii="Times New Roman" w:hAnsi="Times New Roman" w:cs="Times New Roman"/>
          <w:b/>
        </w:rPr>
        <w:t xml:space="preserve">: </w:t>
      </w:r>
      <w:r>
        <w:rPr>
          <w:rFonts w:ascii="Times New Roman" w:hAnsi="Times New Roman" w:cs="Times New Roman"/>
          <w:b/>
        </w:rPr>
        <w:t>Result of the run on A33 cell</w:t>
      </w:r>
    </w:p>
    <w:p w:rsidR="002237EE" w:rsidRDefault="002237EE" w:rsidP="002237EE">
      <w:pPr>
        <w:jc w:val="both"/>
        <w:rPr>
          <w:rFonts w:ascii="Times New Roman" w:hAnsi="Times New Roman" w:cs="Times New Roman"/>
        </w:rPr>
      </w:pPr>
      <w:r w:rsidRPr="000D014F">
        <w:rPr>
          <w:rFonts w:ascii="Times New Roman" w:hAnsi="Times New Roman" w:cs="Times New Roman"/>
          <w:noProof/>
          <w:lang w:eastAsia="en-IN"/>
        </w:rPr>
        <w:drawing>
          <wp:anchor distT="0" distB="0" distL="114300" distR="114300" simplePos="0" relativeHeight="251814912" behindDoc="1" locked="0" layoutInCell="1" allowOverlap="1" wp14:anchorId="3A506BE8" wp14:editId="3A486871">
            <wp:simplePos x="0" y="0"/>
            <wp:positionH relativeFrom="column">
              <wp:posOffset>0</wp:posOffset>
            </wp:positionH>
            <wp:positionV relativeFrom="paragraph">
              <wp:posOffset>-1270</wp:posOffset>
            </wp:positionV>
            <wp:extent cx="3406140" cy="1953260"/>
            <wp:effectExtent l="0" t="0" r="3810" b="8890"/>
            <wp:wrapTight wrapText="bothSides">
              <wp:wrapPolygon edited="0">
                <wp:start x="0" y="0"/>
                <wp:lineTo x="0" y="21488"/>
                <wp:lineTo x="21503" y="21488"/>
                <wp:lineTo x="21503" y="0"/>
                <wp:lineTo x="0" y="0"/>
              </wp:wrapPolygon>
            </wp:wrapTight>
            <wp:docPr id="1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8056" r="50547" b="31528"/>
                    <a:stretch/>
                  </pic:blipFill>
                  <pic:spPr bwMode="auto">
                    <a:xfrm>
                      <a:off x="0" y="0"/>
                      <a:ext cx="3406140" cy="1953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The relevant data is in cells B49, B50 and B51 which shall be used for computation of the forecasted sales. </w:t>
      </w:r>
    </w:p>
    <w:p w:rsidR="002237EE" w:rsidRPr="00D52F67" w:rsidRDefault="002237EE" w:rsidP="002237EE">
      <w:pPr>
        <w:jc w:val="both"/>
        <w:rPr>
          <w:rFonts w:ascii="Times New Roman" w:hAnsi="Times New Roman" w:cs="Times New Roman"/>
          <w:b/>
        </w:rPr>
      </w:pPr>
      <w:r w:rsidRPr="00D52F67">
        <w:rPr>
          <w:rFonts w:ascii="Times New Roman" w:hAnsi="Times New Roman" w:cs="Times New Roman"/>
          <w:b/>
        </w:rPr>
        <w:t xml:space="preserve">Step </w:t>
      </w:r>
      <w:r>
        <w:rPr>
          <w:rFonts w:ascii="Times New Roman" w:hAnsi="Times New Roman" w:cs="Times New Roman"/>
          <w:b/>
        </w:rPr>
        <w:t>4</w:t>
      </w:r>
      <w:r w:rsidRPr="00D52F67">
        <w:rPr>
          <w:rFonts w:ascii="Times New Roman" w:hAnsi="Times New Roman" w:cs="Times New Roman"/>
          <w:b/>
        </w:rPr>
        <w:t xml:space="preserve">: </w:t>
      </w:r>
      <w:r>
        <w:rPr>
          <w:rFonts w:ascii="Times New Roman" w:hAnsi="Times New Roman" w:cs="Times New Roman"/>
          <w:b/>
        </w:rPr>
        <w:t>Result of the run on A33 cell</w:t>
      </w:r>
    </w:p>
    <w:p w:rsidR="002237EE" w:rsidRPr="000D014F" w:rsidRDefault="002237EE" w:rsidP="002237EE">
      <w:pPr>
        <w:jc w:val="both"/>
        <w:rPr>
          <w:rFonts w:ascii="Times New Roman" w:hAnsi="Times New Roman" w:cs="Times New Roman"/>
        </w:rPr>
      </w:pPr>
      <w:r w:rsidRPr="000D014F">
        <w:rPr>
          <w:rFonts w:ascii="Times New Roman" w:hAnsi="Times New Roman" w:cs="Times New Roman"/>
        </w:rPr>
        <w:t xml:space="preserve">Copy the </w:t>
      </w:r>
      <w:r>
        <w:rPr>
          <w:rFonts w:ascii="Times New Roman" w:hAnsi="Times New Roman" w:cs="Times New Roman"/>
        </w:rPr>
        <w:t xml:space="preserve">co-efficients in the cells B48, B49, B50 and B51 </w:t>
      </w:r>
      <w:r w:rsidRPr="000D014F">
        <w:rPr>
          <w:rFonts w:ascii="Times New Roman" w:hAnsi="Times New Roman" w:cs="Times New Roman"/>
        </w:rPr>
        <w:t>from the summary output and paste it in cell A24</w:t>
      </w:r>
      <w:r>
        <w:rPr>
          <w:rFonts w:ascii="Times New Roman" w:hAnsi="Times New Roman" w:cs="Times New Roman"/>
        </w:rPr>
        <w:t>, A25, A26 and A27 for ease of applying formulae</w:t>
      </w:r>
      <w:r w:rsidRPr="000D014F">
        <w:rPr>
          <w:rFonts w:ascii="Times New Roman" w:hAnsi="Times New Roman" w:cs="Times New Roman"/>
        </w:rPr>
        <w:t xml:space="preserve">. </w:t>
      </w:r>
      <w:r>
        <w:rPr>
          <w:rFonts w:ascii="Times New Roman" w:hAnsi="Times New Roman" w:cs="Times New Roman"/>
        </w:rPr>
        <w:t>W</w:t>
      </w:r>
      <w:r w:rsidRPr="000D014F">
        <w:rPr>
          <w:rFonts w:ascii="Times New Roman" w:hAnsi="Times New Roman" w:cs="Times New Roman"/>
        </w:rPr>
        <w:t xml:space="preserve">e can </w:t>
      </w:r>
      <w:r>
        <w:rPr>
          <w:rFonts w:ascii="Times New Roman" w:hAnsi="Times New Roman" w:cs="Times New Roman"/>
        </w:rPr>
        <w:t xml:space="preserve">now </w:t>
      </w:r>
      <w:r w:rsidRPr="000D014F">
        <w:rPr>
          <w:rFonts w:ascii="Times New Roman" w:hAnsi="Times New Roman" w:cs="Times New Roman"/>
        </w:rPr>
        <w:t xml:space="preserve">forecast the revenue </w:t>
      </w:r>
      <w:r>
        <w:rPr>
          <w:rFonts w:ascii="Times New Roman" w:hAnsi="Times New Roman" w:cs="Times New Roman"/>
        </w:rPr>
        <w:t>for each future month based on the proposed budget of the direct marketing costs and the social media ad cost</w:t>
      </w:r>
      <w:r w:rsidRPr="000D014F">
        <w:rPr>
          <w:rFonts w:ascii="Times New Roman" w:hAnsi="Times New Roman" w:cs="Times New Roman"/>
        </w:rPr>
        <w:t xml:space="preserve">. </w:t>
      </w:r>
    </w:p>
    <w:p w:rsidR="002237EE" w:rsidRDefault="002237EE" w:rsidP="002237EE">
      <w:pPr>
        <w:jc w:val="both"/>
        <w:rPr>
          <w:rFonts w:ascii="Times New Roman" w:hAnsi="Times New Roman" w:cs="Times New Roman"/>
        </w:rPr>
      </w:pPr>
      <w:r>
        <w:rPr>
          <w:rFonts w:ascii="Times New Roman" w:hAnsi="Times New Roman" w:cs="Times New Roman"/>
        </w:rPr>
        <w:t>We can use the equation in cell D18</w:t>
      </w:r>
      <w:r w:rsidRPr="000D014F">
        <w:rPr>
          <w:rFonts w:ascii="Times New Roman" w:hAnsi="Times New Roman" w:cs="Times New Roman"/>
        </w:rPr>
        <w:t xml:space="preserve"> to forecast revenue: =$</w:t>
      </w:r>
      <w:r>
        <w:rPr>
          <w:rFonts w:ascii="Times New Roman" w:hAnsi="Times New Roman" w:cs="Times New Roman"/>
        </w:rPr>
        <w:t>A</w:t>
      </w:r>
      <w:r w:rsidRPr="000D014F">
        <w:rPr>
          <w:rFonts w:ascii="Times New Roman" w:hAnsi="Times New Roman" w:cs="Times New Roman"/>
        </w:rPr>
        <w:t>$25</w:t>
      </w:r>
      <w:proofErr w:type="gramStart"/>
      <w:r w:rsidRPr="000D014F">
        <w:rPr>
          <w:rFonts w:ascii="Times New Roman" w:hAnsi="Times New Roman" w:cs="Times New Roman"/>
        </w:rPr>
        <w:t>+(</w:t>
      </w:r>
      <w:proofErr w:type="gramEnd"/>
      <w:r w:rsidRPr="000D014F">
        <w:rPr>
          <w:rFonts w:ascii="Times New Roman" w:hAnsi="Times New Roman" w:cs="Times New Roman"/>
        </w:rPr>
        <w:t>B18*$</w:t>
      </w:r>
      <w:r>
        <w:rPr>
          <w:rFonts w:ascii="Times New Roman" w:hAnsi="Times New Roman" w:cs="Times New Roman"/>
        </w:rPr>
        <w:t>A</w:t>
      </w:r>
      <w:r w:rsidRPr="000D014F">
        <w:rPr>
          <w:rFonts w:ascii="Times New Roman" w:hAnsi="Times New Roman" w:cs="Times New Roman"/>
        </w:rPr>
        <w:t>$26)+(</w:t>
      </w:r>
      <w:r>
        <w:rPr>
          <w:rFonts w:ascii="Times New Roman" w:hAnsi="Times New Roman" w:cs="Times New Roman"/>
        </w:rPr>
        <w:t>C</w:t>
      </w:r>
      <w:r w:rsidRPr="000D014F">
        <w:rPr>
          <w:rFonts w:ascii="Times New Roman" w:hAnsi="Times New Roman" w:cs="Times New Roman"/>
        </w:rPr>
        <w:t>1</w:t>
      </w:r>
      <w:r>
        <w:rPr>
          <w:rFonts w:ascii="Times New Roman" w:hAnsi="Times New Roman" w:cs="Times New Roman"/>
        </w:rPr>
        <w:t>8</w:t>
      </w:r>
      <w:r w:rsidRPr="000D014F">
        <w:rPr>
          <w:rFonts w:ascii="Times New Roman" w:hAnsi="Times New Roman" w:cs="Times New Roman"/>
        </w:rPr>
        <w:t>*$</w:t>
      </w:r>
      <w:r>
        <w:rPr>
          <w:rFonts w:ascii="Times New Roman" w:hAnsi="Times New Roman" w:cs="Times New Roman"/>
        </w:rPr>
        <w:t>A</w:t>
      </w:r>
      <w:r w:rsidRPr="000D014F">
        <w:rPr>
          <w:rFonts w:ascii="Times New Roman" w:hAnsi="Times New Roman" w:cs="Times New Roman"/>
        </w:rPr>
        <w:t>$27)</w:t>
      </w:r>
      <w:r>
        <w:rPr>
          <w:rFonts w:ascii="Times New Roman" w:hAnsi="Times New Roman" w:cs="Times New Roman"/>
        </w:rPr>
        <w:t xml:space="preserve"> for month 1</w:t>
      </w:r>
      <w:r w:rsidRPr="000D014F">
        <w:rPr>
          <w:rFonts w:ascii="Times New Roman" w:hAnsi="Times New Roman" w:cs="Times New Roman"/>
        </w:rPr>
        <w:t>.</w:t>
      </w:r>
    </w:p>
    <w:p w:rsidR="002237EE" w:rsidRDefault="002237EE" w:rsidP="002237EE">
      <w:pPr>
        <w:jc w:val="both"/>
        <w:rPr>
          <w:rFonts w:ascii="Times New Roman" w:hAnsi="Times New Roman" w:cs="Times New Roman"/>
        </w:rPr>
      </w:pPr>
      <w:r>
        <w:rPr>
          <w:rFonts w:ascii="Times New Roman" w:hAnsi="Times New Roman" w:cs="Times New Roman"/>
        </w:rPr>
        <w:t>We can use the equation in cell D19</w:t>
      </w:r>
      <w:r w:rsidRPr="000D014F">
        <w:rPr>
          <w:rFonts w:ascii="Times New Roman" w:hAnsi="Times New Roman" w:cs="Times New Roman"/>
        </w:rPr>
        <w:t xml:space="preserve"> to forecast revenue: =$</w:t>
      </w:r>
      <w:r>
        <w:rPr>
          <w:rFonts w:ascii="Times New Roman" w:hAnsi="Times New Roman" w:cs="Times New Roman"/>
        </w:rPr>
        <w:t>A</w:t>
      </w:r>
      <w:r w:rsidRPr="000D014F">
        <w:rPr>
          <w:rFonts w:ascii="Times New Roman" w:hAnsi="Times New Roman" w:cs="Times New Roman"/>
        </w:rPr>
        <w:t>$25</w:t>
      </w:r>
      <w:proofErr w:type="gramStart"/>
      <w:r w:rsidRPr="000D014F">
        <w:rPr>
          <w:rFonts w:ascii="Times New Roman" w:hAnsi="Times New Roman" w:cs="Times New Roman"/>
        </w:rPr>
        <w:t>+(</w:t>
      </w:r>
      <w:proofErr w:type="gramEnd"/>
      <w:r w:rsidRPr="000D014F">
        <w:rPr>
          <w:rFonts w:ascii="Times New Roman" w:hAnsi="Times New Roman" w:cs="Times New Roman"/>
        </w:rPr>
        <w:t>B1</w:t>
      </w:r>
      <w:r>
        <w:rPr>
          <w:rFonts w:ascii="Times New Roman" w:hAnsi="Times New Roman" w:cs="Times New Roman"/>
        </w:rPr>
        <w:t>9</w:t>
      </w:r>
      <w:r w:rsidRPr="000D014F">
        <w:rPr>
          <w:rFonts w:ascii="Times New Roman" w:hAnsi="Times New Roman" w:cs="Times New Roman"/>
        </w:rPr>
        <w:t>*$</w:t>
      </w:r>
      <w:r>
        <w:rPr>
          <w:rFonts w:ascii="Times New Roman" w:hAnsi="Times New Roman" w:cs="Times New Roman"/>
        </w:rPr>
        <w:t>A</w:t>
      </w:r>
      <w:r w:rsidRPr="000D014F">
        <w:rPr>
          <w:rFonts w:ascii="Times New Roman" w:hAnsi="Times New Roman" w:cs="Times New Roman"/>
        </w:rPr>
        <w:t>$26)+(</w:t>
      </w:r>
      <w:r>
        <w:rPr>
          <w:rFonts w:ascii="Times New Roman" w:hAnsi="Times New Roman" w:cs="Times New Roman"/>
        </w:rPr>
        <w:t>C</w:t>
      </w:r>
      <w:r w:rsidRPr="000D014F">
        <w:rPr>
          <w:rFonts w:ascii="Times New Roman" w:hAnsi="Times New Roman" w:cs="Times New Roman"/>
        </w:rPr>
        <w:t>1</w:t>
      </w:r>
      <w:r>
        <w:rPr>
          <w:rFonts w:ascii="Times New Roman" w:hAnsi="Times New Roman" w:cs="Times New Roman"/>
        </w:rPr>
        <w:t>9</w:t>
      </w:r>
      <w:r w:rsidRPr="000D014F">
        <w:rPr>
          <w:rFonts w:ascii="Times New Roman" w:hAnsi="Times New Roman" w:cs="Times New Roman"/>
        </w:rPr>
        <w:t>*$</w:t>
      </w:r>
      <w:r>
        <w:rPr>
          <w:rFonts w:ascii="Times New Roman" w:hAnsi="Times New Roman" w:cs="Times New Roman"/>
        </w:rPr>
        <w:t>A</w:t>
      </w:r>
      <w:r w:rsidRPr="000D014F">
        <w:rPr>
          <w:rFonts w:ascii="Times New Roman" w:hAnsi="Times New Roman" w:cs="Times New Roman"/>
        </w:rPr>
        <w:t>$27)</w:t>
      </w:r>
      <w:r>
        <w:rPr>
          <w:rFonts w:ascii="Times New Roman" w:hAnsi="Times New Roman" w:cs="Times New Roman"/>
        </w:rPr>
        <w:t xml:space="preserve"> for month 2</w:t>
      </w:r>
      <w:r w:rsidRPr="000D014F">
        <w:rPr>
          <w:rFonts w:ascii="Times New Roman" w:hAnsi="Times New Roman" w:cs="Times New Roman"/>
        </w:rPr>
        <w:t>.</w:t>
      </w:r>
    </w:p>
    <w:p w:rsidR="002237EE" w:rsidRDefault="002237EE" w:rsidP="002237EE">
      <w:pPr>
        <w:jc w:val="both"/>
        <w:rPr>
          <w:rFonts w:ascii="Times New Roman" w:hAnsi="Times New Roman" w:cs="Times New Roman"/>
        </w:rPr>
      </w:pPr>
      <w:r>
        <w:rPr>
          <w:rFonts w:ascii="Times New Roman" w:hAnsi="Times New Roman" w:cs="Times New Roman"/>
        </w:rPr>
        <w:t>We can use the equation in cell D20</w:t>
      </w:r>
      <w:r w:rsidRPr="000D014F">
        <w:rPr>
          <w:rFonts w:ascii="Times New Roman" w:hAnsi="Times New Roman" w:cs="Times New Roman"/>
        </w:rPr>
        <w:t xml:space="preserve"> to forecast revenue: =$</w:t>
      </w:r>
      <w:r>
        <w:rPr>
          <w:rFonts w:ascii="Times New Roman" w:hAnsi="Times New Roman" w:cs="Times New Roman"/>
        </w:rPr>
        <w:t>A</w:t>
      </w:r>
      <w:r w:rsidRPr="000D014F">
        <w:rPr>
          <w:rFonts w:ascii="Times New Roman" w:hAnsi="Times New Roman" w:cs="Times New Roman"/>
        </w:rPr>
        <w:t>$25</w:t>
      </w:r>
      <w:proofErr w:type="gramStart"/>
      <w:r w:rsidRPr="000D014F">
        <w:rPr>
          <w:rFonts w:ascii="Times New Roman" w:hAnsi="Times New Roman" w:cs="Times New Roman"/>
        </w:rPr>
        <w:t>+(</w:t>
      </w:r>
      <w:proofErr w:type="gramEnd"/>
      <w:r w:rsidRPr="000D014F">
        <w:rPr>
          <w:rFonts w:ascii="Times New Roman" w:hAnsi="Times New Roman" w:cs="Times New Roman"/>
        </w:rPr>
        <w:t>B</w:t>
      </w:r>
      <w:r>
        <w:rPr>
          <w:rFonts w:ascii="Times New Roman" w:hAnsi="Times New Roman" w:cs="Times New Roman"/>
        </w:rPr>
        <w:t>20</w:t>
      </w:r>
      <w:r w:rsidRPr="000D014F">
        <w:rPr>
          <w:rFonts w:ascii="Times New Roman" w:hAnsi="Times New Roman" w:cs="Times New Roman"/>
        </w:rPr>
        <w:t>*$</w:t>
      </w:r>
      <w:r>
        <w:rPr>
          <w:rFonts w:ascii="Times New Roman" w:hAnsi="Times New Roman" w:cs="Times New Roman"/>
        </w:rPr>
        <w:t>A</w:t>
      </w:r>
      <w:r w:rsidRPr="000D014F">
        <w:rPr>
          <w:rFonts w:ascii="Times New Roman" w:hAnsi="Times New Roman" w:cs="Times New Roman"/>
        </w:rPr>
        <w:t>$26)+(</w:t>
      </w:r>
      <w:r>
        <w:rPr>
          <w:rFonts w:ascii="Times New Roman" w:hAnsi="Times New Roman" w:cs="Times New Roman"/>
        </w:rPr>
        <w:t>C20</w:t>
      </w:r>
      <w:r w:rsidRPr="000D014F">
        <w:rPr>
          <w:rFonts w:ascii="Times New Roman" w:hAnsi="Times New Roman" w:cs="Times New Roman"/>
        </w:rPr>
        <w:t>*$</w:t>
      </w:r>
      <w:r>
        <w:rPr>
          <w:rFonts w:ascii="Times New Roman" w:hAnsi="Times New Roman" w:cs="Times New Roman"/>
        </w:rPr>
        <w:t>A</w:t>
      </w:r>
      <w:r w:rsidRPr="000D014F">
        <w:rPr>
          <w:rFonts w:ascii="Times New Roman" w:hAnsi="Times New Roman" w:cs="Times New Roman"/>
        </w:rPr>
        <w:t>$27)</w:t>
      </w:r>
      <w:r>
        <w:rPr>
          <w:rFonts w:ascii="Times New Roman" w:hAnsi="Times New Roman" w:cs="Times New Roman"/>
        </w:rPr>
        <w:t xml:space="preserve"> for month 3</w:t>
      </w:r>
      <w:r w:rsidRPr="000D014F">
        <w:rPr>
          <w:rFonts w:ascii="Times New Roman" w:hAnsi="Times New Roman" w:cs="Times New Roman"/>
        </w:rPr>
        <w:t>.</w:t>
      </w:r>
    </w:p>
    <w:p w:rsidR="002237EE" w:rsidRDefault="002237EE" w:rsidP="002237EE">
      <w:pPr>
        <w:jc w:val="both"/>
        <w:rPr>
          <w:rFonts w:ascii="Times New Roman" w:hAnsi="Times New Roman" w:cs="Times New Roman"/>
        </w:rPr>
      </w:pPr>
      <w:r>
        <w:rPr>
          <w:rFonts w:ascii="Times New Roman" w:hAnsi="Times New Roman" w:cs="Times New Roman"/>
        </w:rPr>
        <w:t>And so on.</w:t>
      </w:r>
    </w:p>
    <w:p w:rsidR="002237EE" w:rsidRDefault="002237EE" w:rsidP="002237EE">
      <w:pPr>
        <w:jc w:val="both"/>
        <w:rPr>
          <w:rFonts w:ascii="Times New Roman" w:hAnsi="Times New Roman" w:cs="Times New Roman"/>
        </w:rPr>
      </w:pPr>
      <w:r w:rsidRPr="00A05AAC">
        <w:rPr>
          <w:rFonts w:ascii="Times New Roman" w:hAnsi="Times New Roman" w:cs="Times New Roman"/>
          <w:noProof/>
          <w:lang w:eastAsia="en-IN"/>
        </w:rPr>
        <w:lastRenderedPageBreak/>
        <w:drawing>
          <wp:anchor distT="0" distB="0" distL="114300" distR="114300" simplePos="0" relativeHeight="251815936" behindDoc="1" locked="0" layoutInCell="1" allowOverlap="1" wp14:anchorId="06DB83A2" wp14:editId="2E558364">
            <wp:simplePos x="0" y="0"/>
            <wp:positionH relativeFrom="column">
              <wp:posOffset>0</wp:posOffset>
            </wp:positionH>
            <wp:positionV relativeFrom="paragraph">
              <wp:posOffset>0</wp:posOffset>
            </wp:positionV>
            <wp:extent cx="2748915" cy="4618355"/>
            <wp:effectExtent l="0" t="0" r="0" b="0"/>
            <wp:wrapTight wrapText="bothSides">
              <wp:wrapPolygon edited="0">
                <wp:start x="0" y="0"/>
                <wp:lineTo x="0" y="21472"/>
                <wp:lineTo x="21405" y="21472"/>
                <wp:lineTo x="21405" y="0"/>
                <wp:lineTo x="0" y="0"/>
              </wp:wrapPolygon>
            </wp:wrapTight>
            <wp:docPr id="10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rotWithShape="1">
                    <a:blip r:embed="rId104">
                      <a:extLst>
                        <a:ext uri="{28A0092B-C50C-407E-A947-70E740481C1C}">
                          <a14:useLocalDpi xmlns:a14="http://schemas.microsoft.com/office/drawing/2010/main" val="0"/>
                        </a:ext>
                      </a:extLst>
                    </a:blip>
                    <a:srcRect t="18622" r="77449" b="14016"/>
                    <a:stretch/>
                  </pic:blipFill>
                  <pic:spPr bwMode="auto">
                    <a:xfrm>
                      <a:off x="0" y="0"/>
                      <a:ext cx="2748915" cy="461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r w:rsidRPr="00A05AAC">
        <w:rPr>
          <w:rFonts w:ascii="Times New Roman" w:hAnsi="Times New Roman" w:cs="Times New Roman"/>
        </w:rPr>
        <w:t xml:space="preserve">In conclusion, while linear regression models are simple and widely used, </w:t>
      </w:r>
      <w:r>
        <w:rPr>
          <w:rFonts w:ascii="Times New Roman" w:hAnsi="Times New Roman" w:cs="Times New Roman"/>
        </w:rPr>
        <w:t xml:space="preserve">but </w:t>
      </w:r>
      <w:r w:rsidRPr="00A05AAC">
        <w:rPr>
          <w:rFonts w:ascii="Times New Roman" w:hAnsi="Times New Roman" w:cs="Times New Roman"/>
        </w:rPr>
        <w:t xml:space="preserve">they </w:t>
      </w:r>
      <w:r>
        <w:rPr>
          <w:rFonts w:ascii="Times New Roman" w:hAnsi="Times New Roman" w:cs="Times New Roman"/>
        </w:rPr>
        <w:t xml:space="preserve">too </w:t>
      </w:r>
      <w:r w:rsidRPr="00A05AAC">
        <w:rPr>
          <w:rFonts w:ascii="Times New Roman" w:hAnsi="Times New Roman" w:cs="Times New Roman"/>
        </w:rPr>
        <w:t>have several drawbacks that one should be aware. These drawbacks include limited flexibility, susceptibility to outliers, assumptions of linearity, overfitting, multicollinearity, inability to handle categorical variables, and assumptions of homoscedasticity.</w:t>
      </w:r>
    </w:p>
    <w:p w:rsidR="002237EE" w:rsidRPr="00796F9C" w:rsidRDefault="002237EE" w:rsidP="002237EE">
      <w:pPr>
        <w:jc w:val="both"/>
        <w:rPr>
          <w:rFonts w:ascii="Times New Roman" w:hAnsi="Times New Roman" w:cs="Times New Roman"/>
          <w:b/>
        </w:rPr>
      </w:pPr>
      <w:r w:rsidRPr="00796F9C">
        <w:rPr>
          <w:rFonts w:ascii="Times New Roman" w:hAnsi="Times New Roman" w:cs="Times New Roman"/>
          <w:b/>
        </w:rPr>
        <w:lastRenderedPageBreak/>
        <w:t>Cost forecasting</w:t>
      </w:r>
    </w:p>
    <w:p w:rsidR="002237EE" w:rsidRDefault="002237EE" w:rsidP="002237EE">
      <w:pPr>
        <w:jc w:val="both"/>
        <w:rPr>
          <w:rFonts w:ascii="Times New Roman" w:hAnsi="Times New Roman" w:cs="Times New Roman"/>
        </w:rPr>
      </w:pPr>
      <w:r>
        <w:rPr>
          <w:rFonts w:ascii="Times New Roman" w:hAnsi="Times New Roman" w:cs="Times New Roman"/>
        </w:rPr>
        <w:t>Forecasting revenues through any of the approaches above and its relationship with variable costs can be computed through statistical tools. However, cost forecasting has its own nuances. Firstly, there are overheads and fixed costs which may change disproportionately to the change in revenues and then there is inflation and other factors which are external factors not in the control of the Company.</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There are many factors that can affect the accuracy of cost forecasting. Some of the most important factors include:</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1. The level of detail required for the cost estimate.</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 xml:space="preserve">2. The complexity of the </w:t>
      </w:r>
      <w:r>
        <w:rPr>
          <w:rFonts w:ascii="Times New Roman" w:hAnsi="Times New Roman" w:cs="Times New Roman"/>
        </w:rPr>
        <w:t>business</w:t>
      </w:r>
      <w:r w:rsidRPr="00796F9C">
        <w:rPr>
          <w:rFonts w:ascii="Times New Roman" w:hAnsi="Times New Roman" w:cs="Times New Roman"/>
        </w:rPr>
        <w:t>.</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 xml:space="preserve">3. The timeframe involved in the </w:t>
      </w:r>
      <w:r>
        <w:rPr>
          <w:rFonts w:ascii="Times New Roman" w:hAnsi="Times New Roman" w:cs="Times New Roman"/>
        </w:rPr>
        <w:t>forecast</w:t>
      </w:r>
      <w:r w:rsidRPr="00796F9C">
        <w:rPr>
          <w:rFonts w:ascii="Times New Roman" w:hAnsi="Times New Roman" w:cs="Times New Roman"/>
        </w:rPr>
        <w:t>.</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4. The size and type of the project or product.</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5. The industry in which the project or product is being undertaken.</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6. The past performance</w:t>
      </w:r>
      <w:r>
        <w:rPr>
          <w:rFonts w:ascii="Times New Roman" w:hAnsi="Times New Roman" w:cs="Times New Roman"/>
        </w:rPr>
        <w:t xml:space="preserve"> is critical aspect but will it help for new products to be launched</w:t>
      </w:r>
      <w:r w:rsidRPr="00796F9C">
        <w:rPr>
          <w:rFonts w:ascii="Times New Roman" w:hAnsi="Times New Roman" w:cs="Times New Roman"/>
        </w:rPr>
        <w:t>.</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7. Changes in economic conditions.</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8. Changes in technology.</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9. Changes in customer demands.</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10. Unconventional or innovative methods or techniques being used in the project or product.</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11. The availability of qualified personnel.</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lastRenderedPageBreak/>
        <w:t>12. The availability of necessary resources</w:t>
      </w:r>
      <w:r>
        <w:rPr>
          <w:rFonts w:ascii="Times New Roman" w:hAnsi="Times New Roman" w:cs="Times New Roman"/>
        </w:rPr>
        <w:t xml:space="preserve"> including fund raising plans and its costs</w:t>
      </w:r>
      <w:r w:rsidRPr="00796F9C">
        <w:rPr>
          <w:rFonts w:ascii="Times New Roman" w:hAnsi="Times New Roman" w:cs="Times New Roman"/>
        </w:rPr>
        <w:t>.</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13. The impact of changes in government regulations or policies on the project or product.</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1</w:t>
      </w:r>
      <w:r>
        <w:rPr>
          <w:rFonts w:ascii="Times New Roman" w:hAnsi="Times New Roman" w:cs="Times New Roman"/>
        </w:rPr>
        <w:t>4</w:t>
      </w:r>
      <w:r w:rsidRPr="00796F9C">
        <w:rPr>
          <w:rFonts w:ascii="Times New Roman" w:hAnsi="Times New Roman" w:cs="Times New Roman"/>
        </w:rPr>
        <w:t>. The availability of suitable consultants or advisors.</w:t>
      </w:r>
    </w:p>
    <w:p w:rsidR="002237EE" w:rsidRPr="00796F9C" w:rsidRDefault="002237EE" w:rsidP="002237EE">
      <w:pPr>
        <w:jc w:val="both"/>
        <w:rPr>
          <w:rFonts w:ascii="Times New Roman" w:hAnsi="Times New Roman" w:cs="Times New Roman"/>
        </w:rPr>
      </w:pPr>
      <w:r>
        <w:rPr>
          <w:rFonts w:ascii="Times New Roman" w:hAnsi="Times New Roman" w:cs="Times New Roman"/>
        </w:rPr>
        <w:t>15</w:t>
      </w:r>
      <w:r w:rsidRPr="00796F9C">
        <w:rPr>
          <w:rFonts w:ascii="Times New Roman" w:hAnsi="Times New Roman" w:cs="Times New Roman"/>
        </w:rPr>
        <w:t>. Other factors that may affect cost estimates, such as political and social conditions, weather, etc.</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 xml:space="preserve">There are a number of methods that can be used to </w:t>
      </w:r>
      <w:r>
        <w:rPr>
          <w:rFonts w:ascii="Times New Roman" w:hAnsi="Times New Roman" w:cs="Times New Roman"/>
        </w:rPr>
        <w:t xml:space="preserve">forecast </w:t>
      </w:r>
      <w:r w:rsidRPr="00796F9C">
        <w:rPr>
          <w:rFonts w:ascii="Times New Roman" w:hAnsi="Times New Roman" w:cs="Times New Roman"/>
        </w:rPr>
        <w:t>costs, including:</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 xml:space="preserve">1. </w:t>
      </w:r>
      <w:r>
        <w:rPr>
          <w:rFonts w:ascii="Times New Roman" w:hAnsi="Times New Roman" w:cs="Times New Roman"/>
        </w:rPr>
        <w:t>Statistical tools</w:t>
      </w:r>
      <w:r w:rsidRPr="00796F9C">
        <w:rPr>
          <w:rFonts w:ascii="Times New Roman" w:hAnsi="Times New Roman" w:cs="Times New Roman"/>
        </w:rPr>
        <w:t xml:space="preserve"> </w:t>
      </w:r>
      <w:r>
        <w:rPr>
          <w:rFonts w:ascii="Times New Roman" w:hAnsi="Times New Roman" w:cs="Times New Roman"/>
        </w:rPr>
        <w:t>–</w:t>
      </w:r>
      <w:r w:rsidRPr="00796F9C">
        <w:rPr>
          <w:rFonts w:ascii="Times New Roman" w:hAnsi="Times New Roman" w:cs="Times New Roman"/>
        </w:rPr>
        <w:t xml:space="preserve"> </w:t>
      </w:r>
      <w:r>
        <w:rPr>
          <w:rFonts w:ascii="Times New Roman" w:hAnsi="Times New Roman" w:cs="Times New Roman"/>
        </w:rPr>
        <w:t xml:space="preserve">modelling </w:t>
      </w:r>
      <w:r w:rsidRPr="00796F9C">
        <w:rPr>
          <w:rFonts w:ascii="Times New Roman" w:hAnsi="Times New Roman" w:cs="Times New Roman"/>
        </w:rPr>
        <w:t>to simulate future events and calculate possible outcomes;</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2. Extrapolation - projecting results from known data;</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3. Trend analysis - assessing whether a particular pattern is likely to continue;</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4. Scenario analysis - creating various possible future scenarios and assessing their effects on costs;</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5. Sensitivity analysis - identifying which parameters (elements) have the biggest effect on costs; and</w:t>
      </w:r>
    </w:p>
    <w:p w:rsidR="002237EE" w:rsidRPr="00796F9C" w:rsidRDefault="002237EE" w:rsidP="002237EE">
      <w:pPr>
        <w:jc w:val="both"/>
        <w:rPr>
          <w:rFonts w:ascii="Times New Roman" w:hAnsi="Times New Roman" w:cs="Times New Roman"/>
        </w:rPr>
      </w:pPr>
      <w:r w:rsidRPr="00796F9C">
        <w:rPr>
          <w:rFonts w:ascii="Times New Roman" w:hAnsi="Times New Roman" w:cs="Times New Roman"/>
        </w:rPr>
        <w:t>6. Benchmarking - comparing costs against those of similar projects or products to determine relative improvement/</w:t>
      </w:r>
      <w:r>
        <w:rPr>
          <w:rFonts w:ascii="Times New Roman" w:hAnsi="Times New Roman" w:cs="Times New Roman"/>
        </w:rPr>
        <w:t xml:space="preserve"> </w:t>
      </w:r>
      <w:r w:rsidRPr="00796F9C">
        <w:rPr>
          <w:rFonts w:ascii="Times New Roman" w:hAnsi="Times New Roman" w:cs="Times New Roman"/>
        </w:rPr>
        <w:t>decline (or stability) over time/space etc.</w:t>
      </w:r>
    </w:p>
    <w:p w:rsidR="002237EE" w:rsidRDefault="002237EE" w:rsidP="002237EE">
      <w:pPr>
        <w:jc w:val="both"/>
        <w:rPr>
          <w:rFonts w:ascii="Times New Roman" w:hAnsi="Times New Roman" w:cs="Times New Roman"/>
        </w:rPr>
      </w:pPr>
      <w:r w:rsidRPr="00796F9C">
        <w:rPr>
          <w:rFonts w:ascii="Times New Roman" w:hAnsi="Times New Roman" w:cs="Times New Roman"/>
        </w:rPr>
        <w:t xml:space="preserve">In order to improve accuracy, it is often helpful to use multiple methods to predict costs, as different types of information can give different results (e.g., trend analysis vs scenario analysis). Additionally, it is important to regularly review cost forecasts to ensure that they remain accurate and </w:t>
      </w:r>
      <w:r w:rsidRPr="00796F9C">
        <w:rPr>
          <w:rFonts w:ascii="Times New Roman" w:hAnsi="Times New Roman" w:cs="Times New Roman"/>
        </w:rPr>
        <w:lastRenderedPageBreak/>
        <w:t>up-to-date (e.g., by incorporating feedback from stakeholders). If a forecast does not meet expectations, it is often necessary to reassess all assumptions underlying the forecast (e.g., level of detail, complexity, timeframe, etc.).</w:t>
      </w:r>
    </w:p>
    <w:p w:rsidR="002237EE" w:rsidRDefault="002237EE" w:rsidP="002237EE">
      <w:pPr>
        <w:jc w:val="both"/>
        <w:rPr>
          <w:rFonts w:ascii="Times New Roman" w:hAnsi="Times New Roman" w:cs="Times New Roman"/>
        </w:rPr>
      </w:pPr>
      <w:r>
        <w:rPr>
          <w:rFonts w:ascii="Times New Roman" w:hAnsi="Times New Roman" w:cs="Times New Roman"/>
        </w:rPr>
        <w:t xml:space="preserve">One material area on cost forecasting that valuers focus on is </w:t>
      </w:r>
      <w:r w:rsidRPr="00D87C0C">
        <w:rPr>
          <w:rFonts w:ascii="Times New Roman" w:hAnsi="Times New Roman" w:cs="Times New Roman"/>
        </w:rPr>
        <w:t xml:space="preserve">unstated expenses. For example, the </w:t>
      </w:r>
      <w:r>
        <w:rPr>
          <w:rFonts w:ascii="Times New Roman" w:hAnsi="Times New Roman" w:cs="Times New Roman"/>
        </w:rPr>
        <w:t xml:space="preserve">promoters or </w:t>
      </w:r>
      <w:r w:rsidRPr="00D87C0C">
        <w:rPr>
          <w:rFonts w:ascii="Times New Roman" w:hAnsi="Times New Roman" w:cs="Times New Roman"/>
        </w:rPr>
        <w:t xml:space="preserve">founders may decide to </w:t>
      </w:r>
      <w:r>
        <w:rPr>
          <w:rFonts w:ascii="Times New Roman" w:hAnsi="Times New Roman" w:cs="Times New Roman"/>
        </w:rPr>
        <w:t xml:space="preserve">avoid full </w:t>
      </w:r>
      <w:r w:rsidRPr="00D87C0C">
        <w:rPr>
          <w:rFonts w:ascii="Times New Roman" w:hAnsi="Times New Roman" w:cs="Times New Roman"/>
        </w:rPr>
        <w:t xml:space="preserve">salary or to withdraw it gradually after reaching a particular goal. Under such circumstances, the business </w:t>
      </w:r>
      <w:r>
        <w:rPr>
          <w:rFonts w:ascii="Times New Roman" w:hAnsi="Times New Roman" w:cs="Times New Roman"/>
        </w:rPr>
        <w:t xml:space="preserve">forecast </w:t>
      </w:r>
      <w:r w:rsidRPr="00D87C0C">
        <w:rPr>
          <w:rFonts w:ascii="Times New Roman" w:hAnsi="Times New Roman" w:cs="Times New Roman"/>
        </w:rPr>
        <w:t>ought to account for such hidden costs.</w:t>
      </w:r>
      <w:r>
        <w:rPr>
          <w:rFonts w:ascii="Times New Roman" w:hAnsi="Times New Roman" w:cs="Times New Roman"/>
        </w:rPr>
        <w:t xml:space="preserve"> The valuations of any enterprise will drop if such hidden costs are accounted for in the cash flow forecasts.</w:t>
      </w:r>
    </w:p>
    <w:p w:rsidR="002237EE" w:rsidRDefault="002237EE" w:rsidP="002237EE">
      <w:pPr>
        <w:jc w:val="both"/>
        <w:rPr>
          <w:rFonts w:ascii="Times New Roman" w:hAnsi="Times New Roman" w:cs="Times New Roman"/>
        </w:rPr>
      </w:pPr>
      <w:r w:rsidRPr="00D87C0C">
        <w:rPr>
          <w:rFonts w:ascii="Times New Roman" w:hAnsi="Times New Roman" w:cs="Times New Roman"/>
        </w:rPr>
        <w:t>Forecasting and risk determination are very much at the heart of practical valuation. Asset value bears on future, uncertain payoffs, so valuation requires forecasting under uncertainty, with both the forecast and the uncertainty priced</w:t>
      </w:r>
      <w:r>
        <w:rPr>
          <w:rFonts w:ascii="Times New Roman" w:hAnsi="Times New Roman" w:cs="Times New Roman"/>
        </w:rPr>
        <w:t xml:space="preserve"> in the valuation</w:t>
      </w:r>
      <w:r w:rsidRPr="00D87C0C">
        <w:rPr>
          <w:rFonts w:ascii="Times New Roman" w:hAnsi="Times New Roman" w:cs="Times New Roman"/>
        </w:rPr>
        <w:t>.</w:t>
      </w:r>
      <w:r>
        <w:rPr>
          <w:rFonts w:ascii="Times New Roman" w:hAnsi="Times New Roman" w:cs="Times New Roman"/>
        </w:rPr>
        <w:t xml:space="preserve">   </w:t>
      </w: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Default="002237EE" w:rsidP="002237EE">
      <w:pPr>
        <w:jc w:val="both"/>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2237EE" w:rsidRPr="004B650D" w:rsidRDefault="002237EE" w:rsidP="002237EE">
      <w:pPr>
        <w:pStyle w:val="Heading3"/>
        <w:rPr>
          <w:color w:val="F79646" w:themeColor="accent6"/>
          <w:sz w:val="28"/>
          <w:szCs w:val="28"/>
        </w:rPr>
      </w:pPr>
      <w:bookmarkStart w:id="73" w:name="_Toc161485558"/>
      <w:bookmarkStart w:id="74" w:name="_Toc164634570"/>
      <w:r w:rsidRPr="004B650D">
        <w:rPr>
          <w:color w:val="F79646" w:themeColor="accent6"/>
          <w:sz w:val="28"/>
          <w:szCs w:val="28"/>
        </w:rPr>
        <w:lastRenderedPageBreak/>
        <w:t>D</w:t>
      </w:r>
      <w:r>
        <w:rPr>
          <w:color w:val="F79646" w:themeColor="accent6"/>
          <w:sz w:val="28"/>
          <w:szCs w:val="28"/>
        </w:rPr>
        <w:t>CF</w:t>
      </w:r>
      <w:r w:rsidRPr="004B650D">
        <w:rPr>
          <w:color w:val="F79646" w:themeColor="accent6"/>
          <w:sz w:val="28"/>
          <w:szCs w:val="28"/>
        </w:rPr>
        <w:t xml:space="preserve"> </w:t>
      </w:r>
      <w:r>
        <w:rPr>
          <w:color w:val="F79646" w:themeColor="accent6"/>
          <w:sz w:val="28"/>
          <w:szCs w:val="28"/>
        </w:rPr>
        <w:t>V</w:t>
      </w:r>
      <w:r w:rsidRPr="004B650D">
        <w:rPr>
          <w:color w:val="F79646" w:themeColor="accent6"/>
          <w:sz w:val="28"/>
          <w:szCs w:val="28"/>
        </w:rPr>
        <w:t>aluation</w:t>
      </w:r>
      <w:bookmarkEnd w:id="73"/>
      <w:bookmarkEnd w:id="74"/>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Discounted Cash Flow (DCF) valuation is a powerful financial analysis method used to estimate the value of an investment by discounting its expected future cash flows to their present value. Widely employed in investment analysis and business valuation, DCF is regarded as a fundamental approach for determining the worth of a business or investment opportunity. In this comprehensive guide, we delve into the intricacies of DCF valuation, its methodologies, key components, and best practices.</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Basics of DCF Valuation</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1. Underlying Principle of DCF:</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DCF valuation is grounded in the time value of money, acknowledging that </w:t>
      </w:r>
      <w:r>
        <w:rPr>
          <w:rFonts w:ascii="Times New Roman" w:hAnsi="Times New Roman" w:cs="Times New Roman"/>
        </w:rPr>
        <w:t>money</w:t>
      </w:r>
      <w:r w:rsidRPr="00F64C39">
        <w:rPr>
          <w:rFonts w:ascii="Times New Roman" w:hAnsi="Times New Roman" w:cs="Times New Roman"/>
        </w:rPr>
        <w:t xml:space="preserve"> today is worth more than in the future. By discounting future cash flows, DCF captures the present value of the investment's expected returns.</w:t>
      </w:r>
    </w:p>
    <w:p w:rsidR="002237EE" w:rsidRDefault="002237EE" w:rsidP="002237EE">
      <w:pPr>
        <w:jc w:val="both"/>
        <w:rPr>
          <w:rFonts w:ascii="Times New Roman" w:hAnsi="Times New Roman" w:cs="Times New Roman"/>
          <w:b/>
          <w:u w:val="single"/>
        </w:rPr>
      </w:pPr>
      <w:r w:rsidRPr="00895D51">
        <w:rPr>
          <w:rFonts w:ascii="Times New Roman" w:hAnsi="Times New Roman" w:cs="Times New Roman"/>
          <w:b/>
          <w:u w:val="single"/>
        </w:rPr>
        <w:t>2. Time Value of Money:</w:t>
      </w:r>
    </w:p>
    <w:p w:rsidR="002237EE" w:rsidRPr="00895D51" w:rsidRDefault="002237EE" w:rsidP="002237EE">
      <w:pPr>
        <w:jc w:val="both"/>
        <w:rPr>
          <w:rFonts w:ascii="Times New Roman" w:hAnsi="Times New Roman" w:cs="Times New Roman"/>
          <w:b/>
          <w:u w:val="single"/>
        </w:rPr>
      </w:pPr>
      <w:r>
        <w:rPr>
          <w:rFonts w:ascii="Times New Roman" w:hAnsi="Times New Roman" w:cs="Times New Roman"/>
          <w:b/>
          <w:noProof/>
          <w:u w:val="single"/>
          <w:lang w:eastAsia="en-IN"/>
        </w:rPr>
        <w:drawing>
          <wp:anchor distT="0" distB="0" distL="114300" distR="114300" simplePos="0" relativeHeight="251824128" behindDoc="1" locked="0" layoutInCell="1" allowOverlap="1" wp14:anchorId="219E6D3F" wp14:editId="55D1BC2A">
            <wp:simplePos x="0" y="0"/>
            <wp:positionH relativeFrom="column">
              <wp:posOffset>0</wp:posOffset>
            </wp:positionH>
            <wp:positionV relativeFrom="paragraph">
              <wp:posOffset>-2328</wp:posOffset>
            </wp:positionV>
            <wp:extent cx="3403600" cy="1913255"/>
            <wp:effectExtent l="0" t="0" r="6350" b="0"/>
            <wp:wrapTight wrapText="bothSides">
              <wp:wrapPolygon edited="0">
                <wp:start x="0" y="0"/>
                <wp:lineTo x="0" y="21292"/>
                <wp:lineTo x="21519" y="21292"/>
                <wp:lineTo x="21519" y="0"/>
                <wp:lineTo x="0" y="0"/>
              </wp:wrapPolygon>
            </wp:wrapTight>
            <wp:docPr id="9644188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 xml:space="preserve">Time value of money </w:t>
      </w:r>
      <w:r>
        <w:rPr>
          <w:rFonts w:ascii="Times New Roman" w:hAnsi="Times New Roman" w:cs="Times New Roman"/>
        </w:rPr>
        <w:t xml:space="preserve">encases three aspects (a) </w:t>
      </w:r>
      <w:r w:rsidRPr="00D87C0C">
        <w:rPr>
          <w:rFonts w:ascii="Times New Roman" w:hAnsi="Times New Roman" w:cs="Times New Roman"/>
        </w:rPr>
        <w:t>Opportunity cost</w:t>
      </w:r>
      <w:r>
        <w:rPr>
          <w:rFonts w:ascii="Times New Roman" w:hAnsi="Times New Roman" w:cs="Times New Roman"/>
        </w:rPr>
        <w:t xml:space="preserve"> -</w:t>
      </w:r>
      <w:r w:rsidRPr="00D87C0C">
        <w:rPr>
          <w:rFonts w:ascii="Times New Roman" w:hAnsi="Times New Roman" w:cs="Times New Roman"/>
        </w:rPr>
        <w:t xml:space="preserve"> </w:t>
      </w:r>
      <w:r>
        <w:rPr>
          <w:rFonts w:ascii="Times New Roman" w:hAnsi="Times New Roman" w:cs="Times New Roman"/>
        </w:rPr>
        <w:t>m</w:t>
      </w:r>
      <w:r w:rsidRPr="00D87C0C">
        <w:rPr>
          <w:rFonts w:ascii="Times New Roman" w:hAnsi="Times New Roman" w:cs="Times New Roman"/>
        </w:rPr>
        <w:t>oney you have today can be invested and accrue interest, increasing its value</w:t>
      </w:r>
      <w:r>
        <w:rPr>
          <w:rFonts w:ascii="Times New Roman" w:hAnsi="Times New Roman" w:cs="Times New Roman"/>
        </w:rPr>
        <w:t xml:space="preserve">, (b) </w:t>
      </w:r>
      <w:r w:rsidRPr="00D87C0C">
        <w:rPr>
          <w:rFonts w:ascii="Times New Roman" w:hAnsi="Times New Roman" w:cs="Times New Roman"/>
        </w:rPr>
        <w:t>Inflation</w:t>
      </w:r>
      <w:r>
        <w:rPr>
          <w:rFonts w:ascii="Times New Roman" w:hAnsi="Times New Roman" w:cs="Times New Roman"/>
        </w:rPr>
        <w:t xml:space="preserve"> -</w:t>
      </w:r>
      <w:r w:rsidRPr="00D87C0C">
        <w:rPr>
          <w:rFonts w:ascii="Times New Roman" w:hAnsi="Times New Roman" w:cs="Times New Roman"/>
        </w:rPr>
        <w:t xml:space="preserve"> </w:t>
      </w:r>
      <w:r>
        <w:rPr>
          <w:rFonts w:ascii="Times New Roman" w:hAnsi="Times New Roman" w:cs="Times New Roman"/>
        </w:rPr>
        <w:t>y</w:t>
      </w:r>
      <w:r w:rsidRPr="00D87C0C">
        <w:rPr>
          <w:rFonts w:ascii="Times New Roman" w:hAnsi="Times New Roman" w:cs="Times New Roman"/>
        </w:rPr>
        <w:t>our money may buy less in the future than it does today</w:t>
      </w:r>
      <w:r>
        <w:rPr>
          <w:rFonts w:ascii="Times New Roman" w:hAnsi="Times New Roman" w:cs="Times New Roman"/>
        </w:rPr>
        <w:t xml:space="preserve"> and (c) </w:t>
      </w:r>
      <w:r w:rsidRPr="00D87C0C">
        <w:rPr>
          <w:rFonts w:ascii="Times New Roman" w:hAnsi="Times New Roman" w:cs="Times New Roman"/>
        </w:rPr>
        <w:t>Uncertainty</w:t>
      </w:r>
      <w:r>
        <w:rPr>
          <w:rFonts w:ascii="Times New Roman" w:hAnsi="Times New Roman" w:cs="Times New Roman"/>
        </w:rPr>
        <w:t xml:space="preserve"> -</w:t>
      </w:r>
      <w:r w:rsidRPr="00D87C0C">
        <w:rPr>
          <w:rFonts w:ascii="Times New Roman" w:hAnsi="Times New Roman" w:cs="Times New Roman"/>
        </w:rPr>
        <w:t xml:space="preserve"> </w:t>
      </w:r>
      <w:r>
        <w:rPr>
          <w:rFonts w:ascii="Times New Roman" w:hAnsi="Times New Roman" w:cs="Times New Roman"/>
        </w:rPr>
        <w:t>s</w:t>
      </w:r>
      <w:r w:rsidRPr="00D87C0C">
        <w:rPr>
          <w:rFonts w:ascii="Times New Roman" w:hAnsi="Times New Roman" w:cs="Times New Roman"/>
        </w:rPr>
        <w:t>omething c</w:t>
      </w:r>
      <w:r>
        <w:rPr>
          <w:rFonts w:ascii="Times New Roman" w:hAnsi="Times New Roman" w:cs="Times New Roman"/>
        </w:rPr>
        <w:t>an</w:t>
      </w:r>
      <w:r w:rsidRPr="00D87C0C">
        <w:rPr>
          <w:rFonts w:ascii="Times New Roman" w:hAnsi="Times New Roman" w:cs="Times New Roman"/>
        </w:rPr>
        <w:t xml:space="preserve"> happen to the money before you’re scheduled to receive it. Until you have it, it’s not a given. </w:t>
      </w:r>
      <w:r w:rsidRPr="00F64C39">
        <w:rPr>
          <w:rFonts w:ascii="Times New Roman" w:hAnsi="Times New Roman" w:cs="Times New Roman"/>
        </w:rPr>
        <w:t>DCF uses discount rates to reflect the time value of money in the valuation process.</w:t>
      </w:r>
      <w:r w:rsidRPr="0009230C">
        <w:t xml:space="preserve"> </w:t>
      </w:r>
      <w:r w:rsidRPr="0009230C">
        <w:rPr>
          <w:rFonts w:ascii="Times New Roman" w:hAnsi="Times New Roman" w:cs="Times New Roman"/>
        </w:rPr>
        <w:t>Compounding is the impact of the time value of money (e.g., interest rate) over multiple periods into the future, where the interest is added to the original amount. For example, if you have 1,000 and invest it at 10% per year for 20 years, its value after 20 years is 6,727.</w:t>
      </w:r>
    </w:p>
    <w:p w:rsidR="002237EE" w:rsidRDefault="002237EE" w:rsidP="002237EE">
      <w:pPr>
        <w:jc w:val="both"/>
        <w:rPr>
          <w:rFonts w:ascii="Times New Roman" w:hAnsi="Times New Roman" w:cs="Times New Roman"/>
          <w:b/>
          <w:u w:val="single"/>
        </w:rPr>
      </w:pPr>
      <w:r w:rsidRPr="00895D51">
        <w:rPr>
          <w:rFonts w:ascii="Times New Roman" w:hAnsi="Times New Roman" w:cs="Times New Roman"/>
          <w:b/>
          <w:u w:val="single"/>
        </w:rPr>
        <w:t>3. Risk Determination with Discount Rates:</w:t>
      </w:r>
    </w:p>
    <w:p w:rsidR="002237EE" w:rsidRPr="00895D51" w:rsidRDefault="002237EE" w:rsidP="002237EE">
      <w:pPr>
        <w:jc w:val="both"/>
        <w:rPr>
          <w:rFonts w:ascii="Times New Roman" w:hAnsi="Times New Roman" w:cs="Times New Roman"/>
          <w:b/>
          <w:u w:val="single"/>
        </w:rPr>
      </w:pPr>
      <w:r>
        <w:rPr>
          <w:rFonts w:ascii="Times New Roman" w:hAnsi="Times New Roman" w:cs="Times New Roman"/>
          <w:b/>
          <w:noProof/>
          <w:u w:val="single"/>
          <w:lang w:eastAsia="en-IN"/>
        </w:rPr>
        <w:drawing>
          <wp:anchor distT="0" distB="0" distL="114300" distR="114300" simplePos="0" relativeHeight="251825152" behindDoc="1" locked="0" layoutInCell="1" allowOverlap="1" wp14:anchorId="6A2C6C86" wp14:editId="454C45A5">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28625510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Default="002237EE" w:rsidP="002237EE">
      <w:pPr>
        <w:jc w:val="both"/>
      </w:pPr>
      <w:r w:rsidRPr="00F64C39">
        <w:rPr>
          <w:rFonts w:ascii="Times New Roman" w:hAnsi="Times New Roman" w:cs="Times New Roman"/>
        </w:rPr>
        <w:t>The discount rate represents the rate of return required by an investor to justify the risk associated with the investment.</w:t>
      </w:r>
      <w:r>
        <w:rPr>
          <w:rFonts w:ascii="Times New Roman" w:hAnsi="Times New Roman" w:cs="Times New Roman"/>
        </w:rPr>
        <w:t xml:space="preserve"> </w:t>
      </w:r>
      <w:r w:rsidRPr="00F64C39">
        <w:rPr>
          <w:rFonts w:ascii="Times New Roman" w:hAnsi="Times New Roman" w:cs="Times New Roman"/>
        </w:rPr>
        <w:t xml:space="preserve">Discount rates can </w:t>
      </w:r>
      <w:r>
        <w:rPr>
          <w:rFonts w:ascii="Times New Roman" w:hAnsi="Times New Roman" w:cs="Times New Roman"/>
        </w:rPr>
        <w:t xml:space="preserve">either be </w:t>
      </w:r>
      <w:r w:rsidRPr="00F64C39">
        <w:rPr>
          <w:rFonts w:ascii="Times New Roman" w:hAnsi="Times New Roman" w:cs="Times New Roman"/>
        </w:rPr>
        <w:t>the cost of equity</w:t>
      </w:r>
      <w:r>
        <w:rPr>
          <w:rFonts w:ascii="Times New Roman" w:hAnsi="Times New Roman" w:cs="Times New Roman"/>
        </w:rPr>
        <w:t xml:space="preserve"> alone</w:t>
      </w:r>
      <w:r w:rsidRPr="00F64C39">
        <w:rPr>
          <w:rFonts w:ascii="Times New Roman" w:hAnsi="Times New Roman" w:cs="Times New Roman"/>
        </w:rPr>
        <w:t>, cost of debt</w:t>
      </w:r>
      <w:r>
        <w:rPr>
          <w:rFonts w:ascii="Times New Roman" w:hAnsi="Times New Roman" w:cs="Times New Roman"/>
        </w:rPr>
        <w:t xml:space="preserve"> alone or the </w:t>
      </w:r>
      <w:r w:rsidRPr="00F64C39">
        <w:rPr>
          <w:rFonts w:ascii="Times New Roman" w:hAnsi="Times New Roman" w:cs="Times New Roman"/>
        </w:rPr>
        <w:t>weighted average cost of capital (WACC).</w:t>
      </w:r>
      <w:r w:rsidRPr="00BB4528">
        <w:t xml:space="preserve"> </w:t>
      </w:r>
    </w:p>
    <w:p w:rsidR="002237EE" w:rsidRDefault="002237EE" w:rsidP="002237EE">
      <w:pPr>
        <w:jc w:val="both"/>
        <w:rPr>
          <w:rFonts w:ascii="Times New Roman" w:hAnsi="Times New Roman" w:cs="Times New Roman"/>
        </w:rPr>
      </w:pPr>
      <w:r w:rsidRPr="00BB4528">
        <w:rPr>
          <w:rFonts w:ascii="Times New Roman" w:hAnsi="Times New Roman" w:cs="Times New Roman"/>
        </w:rPr>
        <w:t xml:space="preserve">The cost of </w:t>
      </w:r>
      <w:r>
        <w:rPr>
          <w:rFonts w:ascii="Times New Roman" w:hAnsi="Times New Roman" w:cs="Times New Roman"/>
        </w:rPr>
        <w:t>equity</w:t>
      </w:r>
      <w:r w:rsidRPr="00BB4528">
        <w:rPr>
          <w:rFonts w:ascii="Times New Roman" w:hAnsi="Times New Roman" w:cs="Times New Roman"/>
        </w:rPr>
        <w:t xml:space="preserve"> is the company's required return</w:t>
      </w:r>
      <w:r>
        <w:rPr>
          <w:rFonts w:ascii="Times New Roman" w:hAnsi="Times New Roman" w:cs="Times New Roman"/>
        </w:rPr>
        <w:t xml:space="preserve"> for equity shareholders</w:t>
      </w:r>
      <w:r w:rsidRPr="00BB4528">
        <w:rPr>
          <w:rFonts w:ascii="Times New Roman" w:hAnsi="Times New Roman" w:cs="Times New Roman"/>
        </w:rPr>
        <w:t xml:space="preserve">. The company's owners don't extend </w:t>
      </w:r>
      <w:r w:rsidRPr="00BB4528">
        <w:rPr>
          <w:rFonts w:ascii="Times New Roman" w:hAnsi="Times New Roman" w:cs="Times New Roman"/>
        </w:rPr>
        <w:lastRenderedPageBreak/>
        <w:t xml:space="preserve">financing for free; they want to be paid for </w:t>
      </w:r>
      <w:r>
        <w:rPr>
          <w:rFonts w:ascii="Times New Roman" w:hAnsi="Times New Roman" w:cs="Times New Roman"/>
        </w:rPr>
        <w:t>their investments</w:t>
      </w:r>
      <w:r w:rsidRPr="00BB4528">
        <w:rPr>
          <w:rFonts w:ascii="Times New Roman" w:hAnsi="Times New Roman" w:cs="Times New Roman"/>
        </w:rPr>
        <w:t xml:space="preserve"> and assuming investment risk. The cost of </w:t>
      </w:r>
      <w:r>
        <w:rPr>
          <w:rFonts w:ascii="Times New Roman" w:hAnsi="Times New Roman" w:cs="Times New Roman"/>
        </w:rPr>
        <w:t>equity</w:t>
      </w:r>
      <w:r w:rsidRPr="00BB4528">
        <w:rPr>
          <w:rFonts w:ascii="Times New Roman" w:hAnsi="Times New Roman" w:cs="Times New Roman"/>
        </w:rPr>
        <w:t xml:space="preserve"> helps establish a benchmark return that the company must achieve to satisfy its equity investors.</w:t>
      </w:r>
      <w:r>
        <w:rPr>
          <w:rFonts w:ascii="Times New Roman" w:hAnsi="Times New Roman" w:cs="Times New Roman"/>
        </w:rPr>
        <w:t xml:space="preserve"> </w:t>
      </w:r>
    </w:p>
    <w:p w:rsidR="002237EE" w:rsidRPr="00F64C39" w:rsidRDefault="002237EE" w:rsidP="002237EE">
      <w:pPr>
        <w:jc w:val="both"/>
        <w:rPr>
          <w:rFonts w:ascii="Times New Roman" w:hAnsi="Times New Roman" w:cs="Times New Roman"/>
        </w:rPr>
      </w:pPr>
      <w:r>
        <w:rPr>
          <w:rFonts w:ascii="Times New Roman" w:hAnsi="Times New Roman" w:cs="Times New Roman"/>
        </w:rPr>
        <w:t>Just like when a person invests in a fixed deposit with a bank, they expect an interest rate, similarly when equity investors invest in equity of a company they expect a return on their investment. If the fixed deposit is risky then interest rate is high and similarly if the investment is made in equity of a risky company then the expected return on investment is high. The discount rate mirrors this interest rate/ required return on investment.</w:t>
      </w:r>
    </w:p>
    <w:p w:rsidR="002237EE" w:rsidRDefault="002237EE" w:rsidP="002237EE">
      <w:pPr>
        <w:rPr>
          <w:rFonts w:ascii="Times New Roman" w:hAnsi="Times New Roman" w:cs="Times New Roman"/>
          <w:b/>
          <w:color w:val="F79646" w:themeColor="accent6"/>
        </w:rPr>
      </w:pPr>
      <w:r>
        <w:rPr>
          <w:rFonts w:ascii="Times New Roman" w:hAnsi="Times New Roman" w:cs="Times New Roman"/>
          <w:b/>
          <w:color w:val="F79646" w:themeColor="accent6"/>
        </w:rPr>
        <w:br w:type="page"/>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lastRenderedPageBreak/>
        <w:t>Methodologies of DCF Valuation</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noProof/>
          <w:lang w:eastAsia="en-IN"/>
        </w:rPr>
        <w:drawing>
          <wp:anchor distT="0" distB="0" distL="114300" distR="114300" simplePos="0" relativeHeight="251805696" behindDoc="1" locked="0" layoutInCell="1" allowOverlap="1" wp14:anchorId="1A18932D" wp14:editId="3BD2DCB8">
            <wp:simplePos x="0" y="0"/>
            <wp:positionH relativeFrom="column">
              <wp:posOffset>0</wp:posOffset>
            </wp:positionH>
            <wp:positionV relativeFrom="paragraph">
              <wp:posOffset>434975</wp:posOffset>
            </wp:positionV>
            <wp:extent cx="3153410" cy="321945"/>
            <wp:effectExtent l="0" t="0" r="8890" b="1905"/>
            <wp:wrapTight wrapText="bothSides">
              <wp:wrapPolygon edited="0">
                <wp:start x="0" y="0"/>
                <wp:lineTo x="0" y="20450"/>
                <wp:lineTo x="21530" y="20450"/>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extLst>
                        <a:ext uri="{28A0092B-C50C-407E-A947-70E740481C1C}">
                          <a14:useLocalDpi xmlns:a14="http://schemas.microsoft.com/office/drawing/2010/main" val="0"/>
                        </a:ext>
                      </a:extLst>
                    </a:blip>
                    <a:srcRect l="41464" t="25658" r="32651" b="69632"/>
                    <a:stretch/>
                  </pic:blipFill>
                  <pic:spPr bwMode="auto">
                    <a:xfrm>
                      <a:off x="0" y="0"/>
                      <a:ext cx="315341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5D51">
        <w:rPr>
          <w:rFonts w:ascii="Times New Roman" w:hAnsi="Times New Roman" w:cs="Times New Roman"/>
          <w:b/>
          <w:u w:val="single"/>
        </w:rPr>
        <w:t>1. Discounted Cash Flow Formula:</w:t>
      </w:r>
    </w:p>
    <w:p w:rsidR="002237EE" w:rsidRPr="00F64C39"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Components:</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CF</w:t>
      </w:r>
      <w:r w:rsidRPr="00F64C39">
        <w:rPr>
          <w:rFonts w:ascii="Times New Roman" w:hAnsi="Times New Roman" w:cs="Times New Roman"/>
          <w:sz w:val="18"/>
        </w:rPr>
        <w:t>t</w:t>
      </w:r>
      <w:r w:rsidRPr="00F64C39">
        <w:rPr>
          <w:rFonts w:ascii="Times New Roman" w:hAnsi="Times New Roman" w:cs="Times New Roman"/>
        </w:rPr>
        <w:t xml:space="preserve"> ​is</w:t>
      </w:r>
      <w:proofErr w:type="gramEnd"/>
      <w:r w:rsidRPr="00F64C39">
        <w:rPr>
          <w:rFonts w:ascii="Times New Roman" w:hAnsi="Times New Roman" w:cs="Times New Roman"/>
        </w:rPr>
        <w:t xml:space="preserve"> the expected cash flow in period t,</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r</w:t>
      </w:r>
      <w:proofErr w:type="gramEnd"/>
      <w:r w:rsidRPr="00F64C39">
        <w:rPr>
          <w:rFonts w:ascii="Times New Roman" w:hAnsi="Times New Roman" w:cs="Times New Roman"/>
        </w:rPr>
        <w:t xml:space="preserve"> is the discount rate, and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TV is the terminal value representing future cash flows beyond the projection period.</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2. Free Cash Flow (FCF) Valuation: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Methodology: DCF often utili</w:t>
      </w:r>
      <w:r>
        <w:rPr>
          <w:rFonts w:ascii="Times New Roman" w:hAnsi="Times New Roman" w:cs="Times New Roman"/>
        </w:rPr>
        <w:t>s</w:t>
      </w:r>
      <w:r w:rsidRPr="00F64C39">
        <w:rPr>
          <w:rFonts w:ascii="Times New Roman" w:hAnsi="Times New Roman" w:cs="Times New Roman"/>
        </w:rPr>
        <w:t>es free cash flows, representing the cash generated by the business that is available for distribution to investors.</w:t>
      </w:r>
    </w:p>
    <w:p w:rsidR="002237EE" w:rsidRDefault="002237EE" w:rsidP="002237EE">
      <w:pPr>
        <w:jc w:val="both"/>
        <w:rPr>
          <w:rFonts w:ascii="Times New Roman" w:hAnsi="Times New Roman" w:cs="Times New Roman"/>
        </w:rPr>
      </w:pPr>
      <w:r w:rsidRPr="00F64C39">
        <w:rPr>
          <w:rFonts w:ascii="Times New Roman" w:hAnsi="Times New Roman" w:cs="Times New Roman"/>
        </w:rPr>
        <w:t>Components: FCF includes operating cash flows minus capital expenditures.</w:t>
      </w:r>
    </w:p>
    <w:p w:rsidR="002237EE" w:rsidRDefault="002237EE" w:rsidP="002237EE">
      <w:pPr>
        <w:jc w:val="both"/>
        <w:rPr>
          <w:rFonts w:ascii="Times New Roman" w:hAnsi="Times New Roman" w:cs="Times New Roman"/>
          <w:b/>
          <w:u w:val="single"/>
        </w:rPr>
      </w:pPr>
      <w:r>
        <w:rPr>
          <w:rFonts w:ascii="Times New Roman" w:hAnsi="Times New Roman" w:cs="Times New Roman"/>
          <w:b/>
          <w:noProof/>
          <w:u w:val="single"/>
          <w:lang w:eastAsia="en-IN"/>
        </w:rPr>
        <w:drawing>
          <wp:anchor distT="0" distB="0" distL="114300" distR="114300" simplePos="0" relativeHeight="251816960" behindDoc="1" locked="0" layoutInCell="1" allowOverlap="1" wp14:anchorId="236A619A" wp14:editId="432F13DB">
            <wp:simplePos x="0" y="0"/>
            <wp:positionH relativeFrom="column">
              <wp:posOffset>62018</wp:posOffset>
            </wp:positionH>
            <wp:positionV relativeFrom="paragraph">
              <wp:posOffset>305435</wp:posOffset>
            </wp:positionV>
            <wp:extent cx="3276600" cy="1841500"/>
            <wp:effectExtent l="0" t="0" r="0" b="6350"/>
            <wp:wrapTight wrapText="bothSides">
              <wp:wrapPolygon edited="0">
                <wp:start x="0" y="0"/>
                <wp:lineTo x="0" y="21451"/>
                <wp:lineTo x="21474" y="21451"/>
                <wp:lineTo x="21474" y="0"/>
                <wp:lineTo x="0" y="0"/>
              </wp:wrapPolygon>
            </wp:wrapTight>
            <wp:docPr id="6060898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6600" cy="184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5D51">
        <w:rPr>
          <w:rFonts w:ascii="Times New Roman" w:hAnsi="Times New Roman" w:cs="Times New Roman"/>
          <w:b/>
          <w:u w:val="single"/>
        </w:rPr>
        <w:t>3. Terminal Value Calculation:</w:t>
      </w:r>
    </w:p>
    <w:p w:rsidR="002237EE" w:rsidRPr="00895D51" w:rsidRDefault="002237EE" w:rsidP="002237EE">
      <w:pPr>
        <w:jc w:val="both"/>
        <w:rPr>
          <w:rFonts w:ascii="Times New Roman" w:hAnsi="Times New Roman" w:cs="Times New Roman"/>
          <w:b/>
          <w:u w:val="single"/>
        </w:rPr>
      </w:pP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Terminal value accounts for the bulk of a business's value, typically occurring beyond the explicit projection period. Common methods for terminal value include perpetuity growth models (Gordon Growth Model) and exit multiples.</w:t>
      </w:r>
      <w:r w:rsidRPr="00D87C0C">
        <w:rPr>
          <w:rFonts w:ascii="Times New Roman" w:hAnsi="Times New Roman" w:cs="Times New Roman"/>
        </w:rPr>
        <w:t xml:space="preserve"> </w:t>
      </w:r>
      <w:r w:rsidRPr="00F64C39">
        <w:rPr>
          <w:rFonts w:ascii="Times New Roman" w:hAnsi="Times New Roman" w:cs="Times New Roman"/>
        </w:rPr>
        <w:t>The perpetuity growth rate in the terminal value calculation should be realistic and sustainable. For exit multiples, comparable company analysis (CCA) can guide the selection of appropriate multiples</w:t>
      </w:r>
      <w:r>
        <w:rPr>
          <w:rFonts w:ascii="Times New Roman" w:hAnsi="Times New Roman" w:cs="Times New Roman"/>
        </w:rPr>
        <w:t>.</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4. Cash Flow Projections: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Reliable projections of future cash flows are essential for a robust DCF valuation. Forecasting revenue, expenses, and capital expenditures are critical elements.</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Best Practices in DCF Valuation</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1. Sensitivity Analysis: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Assess the impact of changes in key assumptions, such as discount rates or growth rates, on the valuation. </w:t>
      </w:r>
      <w:proofErr w:type="gramStart"/>
      <w:r w:rsidRPr="00F64C39">
        <w:rPr>
          <w:rFonts w:ascii="Times New Roman" w:hAnsi="Times New Roman" w:cs="Times New Roman"/>
        </w:rPr>
        <w:t>Provides insights into the sensitivity of the valuation to variations in critical variables.</w:t>
      </w:r>
      <w:proofErr w:type="gramEnd"/>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2. Reality Check:</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Cross-check DCF valuations against market prices to validate the reasonability of the calculated intrinsic value. Consider qualitative factors and market conditions that may influence the valuation.</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3. Continuous Monitoring:</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Business conditions evolve, and continuous monitoring allows for timely adjustments to the DCF model. Align DCF updates with strategic planning cycles and major business events.</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Challenges and Limitations of DCF Valuation</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1. Sensitivity to Assumptions: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Challenge: DCF valuations are highly sensitive to changes in key assumptions, such as growth rates and discount rates.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Mitigation: Conduct thorough sensitivity analyses to understand the impact of varying assumptions.</w:t>
      </w:r>
    </w:p>
    <w:p w:rsidR="002237EE" w:rsidRDefault="002237EE" w:rsidP="002237EE">
      <w:pPr>
        <w:jc w:val="both"/>
        <w:rPr>
          <w:rFonts w:ascii="Times New Roman" w:hAnsi="Times New Roman" w:cs="Times New Roman"/>
          <w:b/>
          <w:u w:val="single"/>
        </w:rPr>
      </w:pPr>
      <w:r w:rsidRPr="00895D51">
        <w:rPr>
          <w:rFonts w:ascii="Times New Roman" w:hAnsi="Times New Roman" w:cs="Times New Roman"/>
          <w:b/>
          <w:u w:val="single"/>
        </w:rPr>
        <w:t>2. Forecasting Risks:</w:t>
      </w:r>
    </w:p>
    <w:p w:rsidR="002237EE" w:rsidRPr="00895D51" w:rsidRDefault="002237EE" w:rsidP="002237EE">
      <w:pPr>
        <w:jc w:val="both"/>
        <w:rPr>
          <w:rFonts w:ascii="Times New Roman" w:hAnsi="Times New Roman" w:cs="Times New Roman"/>
          <w:b/>
          <w:u w:val="single"/>
        </w:rPr>
      </w:pPr>
      <w:r>
        <w:rPr>
          <w:rFonts w:ascii="Times New Roman" w:hAnsi="Times New Roman" w:cs="Times New Roman"/>
          <w:b/>
          <w:noProof/>
          <w:u w:val="single"/>
          <w:lang w:eastAsia="en-IN"/>
        </w:rPr>
        <w:drawing>
          <wp:anchor distT="0" distB="0" distL="114300" distR="114300" simplePos="0" relativeHeight="251826176" behindDoc="1" locked="0" layoutInCell="1" allowOverlap="1" wp14:anchorId="00199A45" wp14:editId="713FF725">
            <wp:simplePos x="0" y="0"/>
            <wp:positionH relativeFrom="column">
              <wp:posOffset>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6041341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Challenge: Accurate cash flow projections are challenging due to uncertainties in business environments.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Mitigation: Employ conservative assumptions, consider multiple scenarios, and update projections as new information becomes available.</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lastRenderedPageBreak/>
        <w:t>3. Subjectivity: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Challenge: DCF requires subjective inputs, such as the choice of discount rates and growth rates.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Mitigation: Clearly document assumptions, engage in peer reviews, and consider multiple valuation methods for validation.</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Which cash flows should be discounted?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In Discounted Cash Flow (DCF) valuation, the appropriate cash flows to be discounted are those that represent the economic benefits expected to be generated by an investment over time. The cash flows that are typically discounted in DCF analysis include:</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Free Cash Flows (FCF):</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Free Cash Flow represents the cash generated by a business's operations that is available for distribution to investors (both equity and debt holders).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Calculation: FCF is calculated as Operating Cash Flow minus Capital Expenditures (FCF = OCF - CapEx).</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Importance: FCF is a key measure of a company's ability to generate cash after accounting for necessary investments in its operations.</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Terminal Value: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Terminal Value accounts for the value of expected cash flows beyond the explicit projection period (usually projected for a limited number of years).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Calculation: Common methods include the perpetuity growth model (Gordon Growth Model) or exit multiples based on comparable company analysis (CCA).</w:t>
      </w:r>
    </w:p>
    <w:p w:rsidR="002237EE" w:rsidRDefault="002237EE" w:rsidP="002237EE">
      <w:pPr>
        <w:jc w:val="both"/>
        <w:rPr>
          <w:rFonts w:ascii="Times New Roman" w:hAnsi="Times New Roman" w:cs="Times New Roman"/>
        </w:rPr>
      </w:pPr>
      <w:r w:rsidRPr="00F64C39">
        <w:rPr>
          <w:rFonts w:ascii="Times New Roman" w:hAnsi="Times New Roman" w:cs="Times New Roman"/>
        </w:rPr>
        <w:t>Importance: Terminal Value captures the bulk of a business's value, as it represents the ongoing, sustainable value of the investment.</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Net Working Capital Changes: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Changes in Net Working Capital reflect the variations in a company's current assets and liabilities.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Calculation: Net Working Capital changes are calculated as the difference between the current period's net working capital and the previous period's.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Importance: These changes are crucial as they impact the cash flow available for distribution to investors.</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Exclusions from Discounting:</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Sunk Costs: Sunk costs are costs that have already been incurred and cannot be recovered.</w:t>
      </w:r>
      <w:proofErr w:type="gramEnd"/>
      <w:r w:rsidRPr="00F64C39">
        <w:rPr>
          <w:rFonts w:ascii="Times New Roman" w:hAnsi="Times New Roman" w:cs="Times New Roman"/>
        </w:rPr>
        <w:t xml:space="preserve"> Sunk costs are not considered in DCF analysis because they do not impact future cash flows.</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Financing Costs: In case enterprise valuation is to be done then financing costs which include interest and dividend expenses for both equity and debt financing is to be excluded.</w:t>
      </w:r>
      <w:proofErr w:type="gramEnd"/>
      <w:r w:rsidRPr="00F64C39">
        <w:rPr>
          <w:rFonts w:ascii="Times New Roman" w:hAnsi="Times New Roman" w:cs="Times New Roman"/>
        </w:rPr>
        <w:t xml:space="preserve"> Financing costs are typically not included in DCF valuation for the enterprise, as they are already reflected in the discount rate.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Non-Cash Expenses: Non-cash expenses, such as depreciation and amortisation, represent accounting charges </w:t>
      </w:r>
      <w:r w:rsidRPr="00F64C39">
        <w:rPr>
          <w:rFonts w:ascii="Times New Roman" w:hAnsi="Times New Roman" w:cs="Times New Roman"/>
        </w:rPr>
        <w:lastRenderedPageBreak/>
        <w:t>that do not involve actual cash outflows. Non-cash expenses are excluded from DCF calculations since they do not impact actual cash flows.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Interest Income: Interest income represents income earned from investments or interest-bearing assets. Interest income is typically excluded unless the investment specifically involves interest-bearing assets.</w:t>
      </w:r>
    </w:p>
    <w:p w:rsidR="002237EE"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Considerations for Cash Flow Projections:</w:t>
      </w:r>
    </w:p>
    <w:p w:rsidR="002237EE" w:rsidRPr="0009230C" w:rsidRDefault="002237EE" w:rsidP="002237EE">
      <w:pPr>
        <w:jc w:val="both"/>
        <w:rPr>
          <w:rFonts w:ascii="Times New Roman" w:hAnsi="Times New Roman" w:cs="Times New Roman"/>
          <w:b/>
          <w:color w:val="F79646" w:themeColor="accent6"/>
        </w:rPr>
      </w:pPr>
      <w:r>
        <w:rPr>
          <w:rFonts w:ascii="Times New Roman" w:hAnsi="Times New Roman" w:cs="Times New Roman"/>
          <w:b/>
          <w:noProof/>
          <w:color w:val="F79646" w:themeColor="accent6"/>
          <w:lang w:eastAsia="en-IN"/>
        </w:rPr>
        <w:drawing>
          <wp:anchor distT="0" distB="0" distL="114300" distR="114300" simplePos="0" relativeHeight="251827200" behindDoc="1" locked="0" layoutInCell="1" allowOverlap="1" wp14:anchorId="3DF93B7B" wp14:editId="1D6BBA86">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18494832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895D51">
        <w:rPr>
          <w:rFonts w:ascii="Times New Roman" w:hAnsi="Times New Roman" w:cs="Times New Roman"/>
          <w:b/>
        </w:rPr>
        <w:t>Accuracy of Projections:</w:t>
      </w:r>
      <w:r w:rsidRPr="00F64C39">
        <w:rPr>
          <w:rFonts w:ascii="Times New Roman" w:hAnsi="Times New Roman" w:cs="Times New Roman"/>
        </w:rPr>
        <w:t xml:space="preserve"> Ensure that cash flow projections are as accurate as possible by using realistic assumptions and reliable data.</w:t>
      </w:r>
    </w:p>
    <w:p w:rsidR="002237EE" w:rsidRPr="00F64C39" w:rsidRDefault="002237EE" w:rsidP="002237EE">
      <w:pPr>
        <w:jc w:val="both"/>
        <w:rPr>
          <w:rFonts w:ascii="Times New Roman" w:hAnsi="Times New Roman" w:cs="Times New Roman"/>
        </w:rPr>
      </w:pPr>
      <w:r w:rsidRPr="00895D51">
        <w:rPr>
          <w:rFonts w:ascii="Times New Roman" w:hAnsi="Times New Roman" w:cs="Times New Roman"/>
          <w:b/>
        </w:rPr>
        <w:t>Consistency in Currency:</w:t>
      </w:r>
      <w:r w:rsidRPr="00F64C39">
        <w:rPr>
          <w:rFonts w:ascii="Times New Roman" w:hAnsi="Times New Roman" w:cs="Times New Roman"/>
        </w:rPr>
        <w:t xml:space="preserve"> Maintain consistency in the currency used for cash flow projections and the discount rate to avoid discrepancies.</w:t>
      </w:r>
    </w:p>
    <w:p w:rsidR="002237EE" w:rsidRPr="00F64C39" w:rsidRDefault="002237EE" w:rsidP="002237EE">
      <w:pPr>
        <w:jc w:val="both"/>
        <w:rPr>
          <w:rFonts w:ascii="Times New Roman" w:hAnsi="Times New Roman" w:cs="Times New Roman"/>
        </w:rPr>
      </w:pPr>
      <w:r w:rsidRPr="00895D51">
        <w:rPr>
          <w:rFonts w:ascii="Times New Roman" w:hAnsi="Times New Roman" w:cs="Times New Roman"/>
          <w:b/>
        </w:rPr>
        <w:t>Proper Time Horizon:</w:t>
      </w:r>
      <w:r w:rsidRPr="00F64C39">
        <w:rPr>
          <w:rFonts w:ascii="Times New Roman" w:hAnsi="Times New Roman" w:cs="Times New Roman"/>
        </w:rPr>
        <w:t xml:space="preserve"> Determine an appropriate time horizon for cash flow projections, considering the nature of the investment and industry dynamics. Forecast for the easily forecastable period and use terminal value (infinity) </w:t>
      </w:r>
      <w:r w:rsidRPr="00F64C39">
        <w:rPr>
          <w:rFonts w:ascii="Times New Roman" w:hAnsi="Times New Roman" w:cs="Times New Roman"/>
        </w:rPr>
        <w:lastRenderedPageBreak/>
        <w:t>formulae for distant cash flows (which may go to infinite period) with appropriate growth rate.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Refinement of Assumptions: Regularly review and refine assumptions, especially for long-term projections, to reflect changing market conditions and business dynamics.</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Which one - enterprise valuation or equity valuation?</w:t>
      </w:r>
    </w:p>
    <w:p w:rsidR="002237EE" w:rsidRDefault="002237EE" w:rsidP="002237EE">
      <w:pPr>
        <w:jc w:val="both"/>
        <w:rPr>
          <w:rFonts w:ascii="Times New Roman" w:hAnsi="Times New Roman" w:cs="Times New Roman"/>
        </w:rPr>
      </w:pPr>
      <w:r w:rsidRPr="00F64C39">
        <w:rPr>
          <w:rFonts w:ascii="Times New Roman" w:hAnsi="Times New Roman" w:cs="Times New Roman"/>
        </w:rPr>
        <w:t xml:space="preserve">Enterprise valuation and equity valuation are two distinct approaches used in financial analysis to assess the worth of a business. Each method provides a different perspective on the valuation process and focuses on different stakeholders. The purposes of doing the valuation could be different. </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For example in a merger and acquisition transaction involving purchase of all assets of the company (without takeover of liabilities), an enterprise valuation is necessary.</w:t>
      </w:r>
      <w:proofErr w:type="gramEnd"/>
      <w:r w:rsidRPr="00F64C39">
        <w:rPr>
          <w:rFonts w:ascii="Times New Roman" w:hAnsi="Times New Roman" w:cs="Times New Roman"/>
        </w:rPr>
        <w:t xml:space="preserve"> To derive fair value of equity shares, an equity valuation is necessitated.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Let's explore the key differences between enterprise valuation and equity valuation:</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 xml:space="preserve">Enterprise Valuation: </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Evaluates the entire business, considering both debt and equity holders.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Components: Includes the total value of a company's equity and debt, taking into account all capital providers.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Purpose: Relevant for assessing the overall value of the business, irrespective of its capital structure.</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Equity Valuation: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Focus: Concentrates solely on the equity portion of the business.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Components: Assesses the value of the company's common and preferred stock.</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Purpose: Primarily used to determine the value of the company's shares and the potential return for equity investors.</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Calculation:</w:t>
      </w:r>
    </w:p>
    <w:p w:rsidR="002237EE" w:rsidRPr="00895D51" w:rsidRDefault="002237EE" w:rsidP="002237EE">
      <w:pPr>
        <w:jc w:val="both"/>
        <w:rPr>
          <w:rFonts w:ascii="Times New Roman" w:hAnsi="Times New Roman" w:cs="Times New Roman"/>
          <w:b/>
        </w:rPr>
      </w:pPr>
      <w:r w:rsidRPr="00895D51">
        <w:rPr>
          <w:rFonts w:ascii="Times New Roman" w:hAnsi="Times New Roman" w:cs="Times New Roman"/>
          <w:b/>
        </w:rPr>
        <w:t>Enterprise Valuation: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Formula: Enterprise Value (EV) = Market Value of Equity + Total Debt - Cash and Cash Equivalents.</w:t>
      </w:r>
    </w:p>
    <w:p w:rsidR="002237EE" w:rsidRDefault="002237EE" w:rsidP="002237EE">
      <w:pPr>
        <w:jc w:val="both"/>
        <w:rPr>
          <w:rFonts w:ascii="Times New Roman" w:hAnsi="Times New Roman" w:cs="Times New Roman"/>
        </w:rPr>
      </w:pPr>
      <w:r w:rsidRPr="00F64C39">
        <w:rPr>
          <w:rFonts w:ascii="Times New Roman" w:hAnsi="Times New Roman" w:cs="Times New Roman"/>
        </w:rPr>
        <w:t>Calculation Components: Includes market value of equity, debt, and adjustments for cash and equivalents.</w:t>
      </w:r>
    </w:p>
    <w:p w:rsidR="002237EE" w:rsidRDefault="002237EE" w:rsidP="002237EE">
      <w:pPr>
        <w:jc w:val="both"/>
        <w:rPr>
          <w:rFonts w:ascii="Times New Roman" w:hAnsi="Times New Roman" w:cs="Times New Roman"/>
          <w:b/>
        </w:rPr>
      </w:pPr>
      <w:r w:rsidRPr="00895D51">
        <w:rPr>
          <w:rFonts w:ascii="Times New Roman" w:hAnsi="Times New Roman" w:cs="Times New Roman"/>
          <w:b/>
        </w:rPr>
        <w:t>Equity Valuation:</w:t>
      </w:r>
    </w:p>
    <w:p w:rsidR="002237EE" w:rsidRPr="00895D51" w:rsidRDefault="002237EE" w:rsidP="002237EE">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828224" behindDoc="1" locked="0" layoutInCell="1" allowOverlap="1" wp14:anchorId="48DF5C2E" wp14:editId="3BE01EB6">
            <wp:simplePos x="0" y="0"/>
            <wp:positionH relativeFrom="column">
              <wp:posOffset>0</wp:posOffset>
            </wp:positionH>
            <wp:positionV relativeFrom="paragraph">
              <wp:posOffset>-4022</wp:posOffset>
            </wp:positionV>
            <wp:extent cx="3403600" cy="1913255"/>
            <wp:effectExtent l="0" t="0" r="6350" b="0"/>
            <wp:wrapTight wrapText="bothSides">
              <wp:wrapPolygon edited="0">
                <wp:start x="0" y="0"/>
                <wp:lineTo x="0" y="21292"/>
                <wp:lineTo x="21519" y="21292"/>
                <wp:lineTo x="21519" y="0"/>
                <wp:lineTo x="0" y="0"/>
              </wp:wrapPolygon>
            </wp:wrapTight>
            <wp:docPr id="18325684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Formula: Market Capitali</w:t>
      </w:r>
      <w:r>
        <w:rPr>
          <w:rFonts w:ascii="Times New Roman" w:hAnsi="Times New Roman" w:cs="Times New Roman"/>
        </w:rPr>
        <w:t>s</w:t>
      </w:r>
      <w:r w:rsidRPr="00F64C39">
        <w:rPr>
          <w:rFonts w:ascii="Times New Roman" w:hAnsi="Times New Roman" w:cs="Times New Roman"/>
        </w:rPr>
        <w:t>ation (Market Cap) = Number of Outstanding Shares × Stock Price.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Calculation Components: Based on the current market price of the company's shares and the total number of outstanding shares.</w:t>
      </w:r>
    </w:p>
    <w:p w:rsidR="002237EE" w:rsidRDefault="002237EE" w:rsidP="002237EE">
      <w:pPr>
        <w:jc w:val="both"/>
        <w:rPr>
          <w:rFonts w:ascii="Times New Roman" w:hAnsi="Times New Roman" w:cs="Times New Roman"/>
          <w:b/>
          <w:u w:val="single"/>
        </w:rPr>
      </w:pPr>
      <w:r w:rsidRPr="00895D51">
        <w:rPr>
          <w:rFonts w:ascii="Times New Roman" w:hAnsi="Times New Roman" w:cs="Times New Roman"/>
          <w:b/>
          <w:u w:val="single"/>
        </w:rPr>
        <w:t>Stakeholders:</w:t>
      </w:r>
    </w:p>
    <w:p w:rsidR="002237EE" w:rsidRPr="00895D51" w:rsidRDefault="002237EE" w:rsidP="002237EE">
      <w:pPr>
        <w:jc w:val="both"/>
        <w:rPr>
          <w:rFonts w:ascii="Times New Roman" w:hAnsi="Times New Roman" w:cs="Times New Roman"/>
          <w:b/>
          <w:u w:val="single"/>
        </w:rPr>
      </w:pPr>
      <w:r>
        <w:rPr>
          <w:rFonts w:ascii="Times New Roman" w:hAnsi="Times New Roman" w:cs="Times New Roman"/>
          <w:b/>
          <w:noProof/>
          <w:u w:val="single"/>
          <w:lang w:eastAsia="en-IN"/>
        </w:rPr>
        <w:drawing>
          <wp:anchor distT="0" distB="0" distL="114300" distR="114300" simplePos="0" relativeHeight="251829248" behindDoc="1" locked="0" layoutInCell="1" allowOverlap="1" wp14:anchorId="20070955" wp14:editId="48FDB3DB">
            <wp:simplePos x="0" y="0"/>
            <wp:positionH relativeFrom="column">
              <wp:posOffset>0</wp:posOffset>
            </wp:positionH>
            <wp:positionV relativeFrom="paragraph">
              <wp:posOffset>423</wp:posOffset>
            </wp:positionV>
            <wp:extent cx="3403600" cy="1913255"/>
            <wp:effectExtent l="0" t="0" r="6350" b="0"/>
            <wp:wrapTight wrapText="bothSides">
              <wp:wrapPolygon edited="0">
                <wp:start x="0" y="0"/>
                <wp:lineTo x="0" y="21292"/>
                <wp:lineTo x="21519" y="21292"/>
                <wp:lineTo x="21519" y="0"/>
                <wp:lineTo x="0" y="0"/>
              </wp:wrapPolygon>
            </wp:wrapTight>
            <wp:docPr id="48549451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895D51">
        <w:rPr>
          <w:rFonts w:ascii="Times New Roman" w:hAnsi="Times New Roman" w:cs="Times New Roman"/>
          <w:b/>
        </w:rPr>
        <w:t>Enterprise Valuation:</w:t>
      </w:r>
      <w:r w:rsidRPr="00F64C39">
        <w:rPr>
          <w:rFonts w:ascii="Times New Roman" w:hAnsi="Times New Roman" w:cs="Times New Roman"/>
        </w:rPr>
        <w:t xml:space="preserve"> Relevant for both debt and equity investors and takes into account the interests of all stakeholders, including creditors.</w:t>
      </w:r>
    </w:p>
    <w:p w:rsidR="002237EE" w:rsidRPr="00F64C39" w:rsidRDefault="002237EE" w:rsidP="002237EE">
      <w:pPr>
        <w:jc w:val="both"/>
        <w:rPr>
          <w:rFonts w:ascii="Times New Roman" w:hAnsi="Times New Roman" w:cs="Times New Roman"/>
        </w:rPr>
      </w:pPr>
      <w:r w:rsidRPr="00895D51">
        <w:rPr>
          <w:rFonts w:ascii="Times New Roman" w:hAnsi="Times New Roman" w:cs="Times New Roman"/>
          <w:b/>
        </w:rPr>
        <w:t>Equity Valuation:</w:t>
      </w:r>
      <w:r w:rsidRPr="00F64C39">
        <w:rPr>
          <w:rFonts w:ascii="Times New Roman" w:hAnsi="Times New Roman" w:cs="Times New Roman"/>
        </w:rPr>
        <w:t xml:space="preserve"> Primarily relevant for equity investors. </w:t>
      </w:r>
      <w:proofErr w:type="gramStart"/>
      <w:r w:rsidRPr="00F64C39">
        <w:rPr>
          <w:rFonts w:ascii="Times New Roman" w:hAnsi="Times New Roman" w:cs="Times New Roman"/>
        </w:rPr>
        <w:t>Focuses on assessing the value available to shareholders after meeting the obligations of debt holders.</w:t>
      </w:r>
      <w:proofErr w:type="gramEnd"/>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Uses:</w:t>
      </w:r>
    </w:p>
    <w:p w:rsidR="002237EE" w:rsidRPr="00F64C39" w:rsidRDefault="002237EE" w:rsidP="002237EE">
      <w:pPr>
        <w:jc w:val="both"/>
        <w:rPr>
          <w:rFonts w:ascii="Times New Roman" w:hAnsi="Times New Roman" w:cs="Times New Roman"/>
        </w:rPr>
      </w:pPr>
      <w:r w:rsidRPr="00895D51">
        <w:rPr>
          <w:rFonts w:ascii="Times New Roman" w:hAnsi="Times New Roman" w:cs="Times New Roman"/>
          <w:b/>
        </w:rPr>
        <w:t>Enterprise Valuation:</w:t>
      </w:r>
      <w:r w:rsidRPr="00F64C39">
        <w:rPr>
          <w:rFonts w:ascii="Times New Roman" w:hAnsi="Times New Roman" w:cs="Times New Roman"/>
        </w:rPr>
        <w:t xml:space="preserve"> Commonly used in M&amp;A to assess the overall value of a target company. Useful for analy</w:t>
      </w:r>
      <w:r>
        <w:rPr>
          <w:rFonts w:ascii="Times New Roman" w:hAnsi="Times New Roman" w:cs="Times New Roman"/>
        </w:rPr>
        <w:t>s</w:t>
      </w:r>
      <w:r w:rsidRPr="00F64C39">
        <w:rPr>
          <w:rFonts w:ascii="Times New Roman" w:hAnsi="Times New Roman" w:cs="Times New Roman"/>
        </w:rPr>
        <w:t>ing the impact of different capital structures on the business's value.</w:t>
      </w:r>
    </w:p>
    <w:p w:rsidR="002237EE" w:rsidRPr="00F64C39" w:rsidRDefault="002237EE" w:rsidP="002237EE">
      <w:pPr>
        <w:jc w:val="both"/>
        <w:rPr>
          <w:rFonts w:ascii="Times New Roman" w:hAnsi="Times New Roman" w:cs="Times New Roman"/>
        </w:rPr>
      </w:pPr>
      <w:r w:rsidRPr="00895D51">
        <w:rPr>
          <w:rFonts w:ascii="Times New Roman" w:hAnsi="Times New Roman" w:cs="Times New Roman"/>
          <w:b/>
        </w:rPr>
        <w:lastRenderedPageBreak/>
        <w:t>Equity Valuation:</w:t>
      </w:r>
      <w:r w:rsidRPr="00F64C39">
        <w:rPr>
          <w:rFonts w:ascii="Times New Roman" w:hAnsi="Times New Roman" w:cs="Times New Roman"/>
        </w:rPr>
        <w:t xml:space="preserve"> Used by investors to determine whether a company's shares are undervalued or overvalued.</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Risk Considerations: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Enterprise Valuation: Considers the risk associated with both equity and debt, providing a holistic view of the company's risk profile. </w:t>
      </w:r>
      <w:proofErr w:type="gramStart"/>
      <w:r w:rsidRPr="00F64C39">
        <w:rPr>
          <w:rFonts w:ascii="Times New Roman" w:hAnsi="Times New Roman" w:cs="Times New Roman"/>
        </w:rPr>
        <w:t>Reflects the impact of debt obligations on the overall valuation.</w:t>
      </w:r>
      <w:proofErr w:type="gramEnd"/>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Equity Valuation: Focuses on the risk and return considerations specific to equity holders. Does not directly consider the risks associated with the company's debt obligations.</w:t>
      </w:r>
    </w:p>
    <w:p w:rsidR="002237EE" w:rsidRPr="00895D51" w:rsidRDefault="002237EE" w:rsidP="002237EE">
      <w:pPr>
        <w:jc w:val="both"/>
        <w:rPr>
          <w:rFonts w:ascii="Times New Roman" w:hAnsi="Times New Roman" w:cs="Times New Roman"/>
          <w:b/>
          <w:u w:val="single"/>
        </w:rPr>
      </w:pPr>
      <w:r w:rsidRPr="00895D51">
        <w:rPr>
          <w:rFonts w:ascii="Times New Roman" w:hAnsi="Times New Roman" w:cs="Times New Roman"/>
          <w:b/>
          <w:u w:val="single"/>
        </w:rPr>
        <w:t>Investment Decision-making:</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Enterprise Valuation: Provides a holistic view for investment decisions, considering both equity and debt aspects. </w:t>
      </w:r>
      <w:proofErr w:type="gramStart"/>
      <w:r w:rsidRPr="00F64C39">
        <w:rPr>
          <w:rFonts w:ascii="Times New Roman" w:hAnsi="Times New Roman" w:cs="Times New Roman"/>
        </w:rPr>
        <w:t>Allows for meaningful comparisons across companies with different capital structures.</w:t>
      </w:r>
      <w:proofErr w:type="gramEnd"/>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Equity Valuation: Primarily guides investment decisions for equity investors based on the potential return from shares.</w:t>
      </w:r>
    </w:p>
    <w:p w:rsidR="002237EE" w:rsidRDefault="002237EE" w:rsidP="002237EE">
      <w:pPr>
        <w:jc w:val="both"/>
        <w:rPr>
          <w:rFonts w:ascii="Times New Roman" w:hAnsi="Times New Roman" w:cs="Times New Roman"/>
        </w:rPr>
      </w:pPr>
      <w:r w:rsidRPr="00F64C39">
        <w:rPr>
          <w:rFonts w:ascii="Times New Roman" w:hAnsi="Times New Roman" w:cs="Times New Roman"/>
        </w:rPr>
        <w:t>In summary, the cash flows to be discounted in a DCF analysis should represent the true economic benefits generated by an investment. By including the appropriate cash flows and excluding non-relevant items, DCF valuation provides a more accurate and meaningful assessment of the intrinsic value of an investment.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Discounted Cash Flow valuation is a cornerstone in financial analysis, aiding investors and businesses in estimating the intrinsic value of investments and making informed decisions. While DCF is a robust and widely used </w:t>
      </w:r>
      <w:r w:rsidRPr="00F64C39">
        <w:rPr>
          <w:rFonts w:ascii="Times New Roman" w:hAnsi="Times New Roman" w:cs="Times New Roman"/>
        </w:rPr>
        <w:lastRenderedPageBreak/>
        <w:t>method, it requires careful consideration of assumptions, continuous monitoring, and an understanding of the limitations and challenges associated with the approach. Integrating DCF valuation into a comprehensive analysis that includes qualitative assessments, market comparisons, and sensitivity analyses enhances its effectiveness as a tool for determining the fair value of investments. In the dynamic landscape of finance, DCF remains an indispensable tool, providing valuable insights into the future cash flows and overall worth of a business or investment opportunity.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Stock valuation is a multifaceted process that involves a combination of methods, metrics, and considerations. Investors should adopt a holistic approach, combining quantitative analyses with a deep understanding of qualitative factors. By incorporating a range of valuation methods and considering the broader economic and industry context, investors can make more informed decisions about the intrinsic value of a stock. Additionally, regularly reassessing the valuation in light of changing market conditions and company performance is essential for maintaining a dynamic investment strategy.</w:t>
      </w:r>
    </w:p>
    <w:p w:rsidR="002237EE" w:rsidRDefault="002237EE" w:rsidP="002237EE">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2237EE" w:rsidRPr="004B650D" w:rsidRDefault="002237EE" w:rsidP="002237EE">
      <w:pPr>
        <w:pStyle w:val="Heading3"/>
        <w:rPr>
          <w:color w:val="F79646" w:themeColor="accent6"/>
          <w:sz w:val="28"/>
          <w:szCs w:val="28"/>
        </w:rPr>
      </w:pPr>
      <w:bookmarkStart w:id="75" w:name="_Toc161485559"/>
      <w:bookmarkStart w:id="76" w:name="_Toc164634571"/>
      <w:r w:rsidRPr="004B650D">
        <w:rPr>
          <w:color w:val="F79646" w:themeColor="accent6"/>
          <w:sz w:val="28"/>
          <w:szCs w:val="28"/>
        </w:rPr>
        <w:lastRenderedPageBreak/>
        <w:t>Valuation of debt securities</w:t>
      </w:r>
      <w:bookmarkEnd w:id="75"/>
      <w:bookmarkEnd w:id="76"/>
    </w:p>
    <w:p w:rsidR="002237EE" w:rsidRDefault="002237EE" w:rsidP="002237EE">
      <w:pPr>
        <w:jc w:val="both"/>
        <w:rPr>
          <w:rFonts w:ascii="Times New Roman" w:hAnsi="Times New Roman" w:cs="Times New Roman"/>
        </w:rPr>
      </w:pPr>
      <w:r w:rsidRPr="00F64C39">
        <w:rPr>
          <w:rFonts w:ascii="Times New Roman" w:hAnsi="Times New Roman" w:cs="Times New Roman"/>
        </w:rPr>
        <w:t>Valuing debt involves assessing the present value of future cash flows associated with the debt instrument. Whether it's a bond, loan, or other debt securities, understanding the fair value of debt is crucial for investors, financial analysts, and companies. Several methods can be employed to value debt instruments, and the choice of method depends on the specific characteristics of the debt. Here, we explore various approaches to valuing debt:</w:t>
      </w:r>
    </w:p>
    <w:p w:rsidR="002237EE" w:rsidRPr="00F64C39" w:rsidRDefault="002237EE" w:rsidP="002237EE">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30272" behindDoc="1" locked="0" layoutInCell="1" allowOverlap="1" wp14:anchorId="47E9B851" wp14:editId="6C50DA82">
            <wp:simplePos x="0" y="0"/>
            <wp:positionH relativeFrom="column">
              <wp:posOffset>0</wp:posOffset>
            </wp:positionH>
            <wp:positionV relativeFrom="paragraph">
              <wp:posOffset>2752</wp:posOffset>
            </wp:positionV>
            <wp:extent cx="3403600" cy="1913255"/>
            <wp:effectExtent l="0" t="0" r="6350" b="0"/>
            <wp:wrapTight wrapText="bothSides">
              <wp:wrapPolygon edited="0">
                <wp:start x="0" y="0"/>
                <wp:lineTo x="0" y="21292"/>
                <wp:lineTo x="21519" y="21292"/>
                <wp:lineTo x="21519" y="0"/>
                <wp:lineTo x="0" y="0"/>
              </wp:wrapPolygon>
            </wp:wrapTight>
            <wp:docPr id="5941328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1. Present Value of Cash Flows: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The most fundamental approach to valuing debt is to discount future cash flows to their present value.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Formula: </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802624" behindDoc="1" locked="0" layoutInCell="1" allowOverlap="1" wp14:anchorId="74DB9A52" wp14:editId="27BC279D">
            <wp:simplePos x="0" y="0"/>
            <wp:positionH relativeFrom="column">
              <wp:posOffset>0</wp:posOffset>
            </wp:positionH>
            <wp:positionV relativeFrom="paragraph">
              <wp:posOffset>16510</wp:posOffset>
            </wp:positionV>
            <wp:extent cx="2514600" cy="316230"/>
            <wp:effectExtent l="0" t="0" r="0" b="7620"/>
            <wp:wrapTight wrapText="bothSides">
              <wp:wrapPolygon edited="0">
                <wp:start x="0" y="0"/>
                <wp:lineTo x="0" y="20819"/>
                <wp:lineTo x="21436" y="20819"/>
                <wp:lineTo x="2143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extLst>
                        <a:ext uri="{28A0092B-C50C-407E-A947-70E740481C1C}">
                          <a14:useLocalDpi xmlns:a14="http://schemas.microsoft.com/office/drawing/2010/main" val="0"/>
                        </a:ext>
                      </a:extLst>
                    </a:blip>
                    <a:srcRect l="41351" t="44909" r="38383" b="50542"/>
                    <a:stretch/>
                  </pic:blipFill>
                  <pic:spPr bwMode="auto">
                    <a:xfrm>
                      <a:off x="0" y="0"/>
                      <a:ext cx="2514600" cy="31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Components: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PV is the present value of cash flows.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 represents periodic coupon or interest payments.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FV is the face value or principal amount.</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r</w:t>
      </w:r>
      <w:proofErr w:type="gramEnd"/>
      <w:r w:rsidRPr="00F64C39">
        <w:rPr>
          <w:rFonts w:ascii="Times New Roman" w:hAnsi="Times New Roman" w:cs="Times New Roman"/>
        </w:rPr>
        <w:t xml:space="preserve"> is the discount rate or yield to maturity.</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n</w:t>
      </w:r>
      <w:proofErr w:type="gramEnd"/>
      <w:r w:rsidRPr="00F64C39">
        <w:rPr>
          <w:rFonts w:ascii="Times New Roman" w:hAnsi="Times New Roman" w:cs="Times New Roman"/>
        </w:rPr>
        <w:t xml:space="preserve"> is the number of periods.</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2. Yield to Maturity (YTM):</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YTM is the discount rate that equates the present value of future cash flows to the current market price of the debt.</w:t>
      </w:r>
      <w:r>
        <w:rPr>
          <w:rFonts w:ascii="Times New Roman" w:hAnsi="Times New Roman" w:cs="Times New Roman"/>
        </w:rPr>
        <w:t xml:space="preserve"> </w:t>
      </w:r>
      <w:r w:rsidRPr="00F64C39">
        <w:rPr>
          <w:rFonts w:ascii="Times New Roman" w:hAnsi="Times New Roman" w:cs="Times New Roman"/>
        </w:rPr>
        <w:t>The YTM is often calculated iteratively using financial calculators or speciali</w:t>
      </w:r>
      <w:r>
        <w:rPr>
          <w:rFonts w:ascii="Times New Roman" w:hAnsi="Times New Roman" w:cs="Times New Roman"/>
        </w:rPr>
        <w:t>s</w:t>
      </w:r>
      <w:r w:rsidRPr="00F64C39">
        <w:rPr>
          <w:rFonts w:ascii="Times New Roman" w:hAnsi="Times New Roman" w:cs="Times New Roman"/>
        </w:rPr>
        <w:t>ed software. YTM assumes the debt is held until maturity, and it includes both coupon payments and the final principal repayment.</w:t>
      </w:r>
    </w:p>
    <w:p w:rsidR="002237EE"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3. Market Price:</w:t>
      </w:r>
    </w:p>
    <w:p w:rsidR="002237EE" w:rsidRPr="0009230C" w:rsidRDefault="002237EE" w:rsidP="002237EE">
      <w:pPr>
        <w:jc w:val="both"/>
        <w:rPr>
          <w:rFonts w:ascii="Times New Roman" w:hAnsi="Times New Roman" w:cs="Times New Roman"/>
          <w:b/>
          <w:color w:val="F79646" w:themeColor="accent6"/>
        </w:rPr>
      </w:pPr>
      <w:r>
        <w:rPr>
          <w:rFonts w:ascii="Times New Roman" w:hAnsi="Times New Roman" w:cs="Times New Roman"/>
          <w:b/>
          <w:noProof/>
          <w:color w:val="F79646" w:themeColor="accent6"/>
          <w:lang w:eastAsia="en-IN"/>
        </w:rPr>
        <w:drawing>
          <wp:anchor distT="0" distB="0" distL="114300" distR="114300" simplePos="0" relativeHeight="251831296" behindDoc="1" locked="0" layoutInCell="1" allowOverlap="1" wp14:anchorId="78487432" wp14:editId="0E9E8AEB">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55210943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For debt instruments traded in the market, the market price reflects the present value of future cash flows. Market prices </w:t>
      </w:r>
      <w:r w:rsidRPr="00F64C39">
        <w:rPr>
          <w:rFonts w:ascii="Times New Roman" w:hAnsi="Times New Roman" w:cs="Times New Roman"/>
        </w:rPr>
        <w:lastRenderedPageBreak/>
        <w:t>are readily available for actively traded debt securities and are a key indicator of their fair value.</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4. Credit Spreads: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Adjusting risk-free rates with credit spreads provides a more comprehensive valuation for bonds with credit risk. Credit spreads represent the additional yield required by investors to compensate for the credit risk associated with the debt instrument.</w:t>
      </w:r>
    </w:p>
    <w:p w:rsidR="002237EE"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5. Discounted Cash Flow (DCF) Analysis:</w:t>
      </w:r>
    </w:p>
    <w:p w:rsidR="002237EE" w:rsidRPr="0009230C" w:rsidRDefault="002237EE" w:rsidP="002237EE">
      <w:pPr>
        <w:jc w:val="both"/>
        <w:rPr>
          <w:rFonts w:ascii="Times New Roman" w:hAnsi="Times New Roman" w:cs="Times New Roman"/>
          <w:b/>
          <w:color w:val="F79646" w:themeColor="accent6"/>
        </w:rPr>
      </w:pPr>
      <w:r>
        <w:rPr>
          <w:rFonts w:ascii="Times New Roman" w:hAnsi="Times New Roman" w:cs="Times New Roman"/>
          <w:b/>
          <w:noProof/>
          <w:color w:val="F79646" w:themeColor="accent6"/>
          <w:lang w:eastAsia="en-IN"/>
        </w:rPr>
        <w:drawing>
          <wp:anchor distT="0" distB="0" distL="114300" distR="114300" simplePos="0" relativeHeight="251832320" behindDoc="1" locked="0" layoutInCell="1" allowOverlap="1" wp14:anchorId="73440A4C" wp14:editId="144BF6E7">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13725992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DCF analysis can be applied to value a company's total debt by discounting the expected future cash flows from debt repayments. This approach is more holistic, considering all debt instruments and their associated cash flows.</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6. Credit Rating and Default Probability: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Valuing debt can involve considering the credit rating of the issuer and incorporating default probabilities into the </w:t>
      </w:r>
      <w:r w:rsidRPr="00F64C39">
        <w:rPr>
          <w:rFonts w:ascii="Times New Roman" w:hAnsi="Times New Roman" w:cs="Times New Roman"/>
        </w:rPr>
        <w:lastRenderedPageBreak/>
        <w:t>analysis. Higher default probabilities may result in a higher discount rate applied to future cash flows.</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7. Term Structure of Interest Rates: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This approach considers the term structure of interest rates to derive the appropriate discount rates for different maturities. It recogni</w:t>
      </w:r>
      <w:r>
        <w:rPr>
          <w:rFonts w:ascii="Times New Roman" w:hAnsi="Times New Roman" w:cs="Times New Roman"/>
        </w:rPr>
        <w:t>s</w:t>
      </w:r>
      <w:r w:rsidRPr="00F64C39">
        <w:rPr>
          <w:rFonts w:ascii="Times New Roman" w:hAnsi="Times New Roman" w:cs="Times New Roman"/>
        </w:rPr>
        <w:t>es that interest rates may vary over time, affecting the present value of future cash flows.</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8. Option-Adjusted Spread (OAS):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OAS accounts for embedded options in certain debt instruments, adjusting the spread to reflect the impact of these options on cash flows. Commonly used for valuing bonds with call or put options.</w:t>
      </w:r>
    </w:p>
    <w:p w:rsidR="002237EE"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9. Scenario Analysis:</w:t>
      </w:r>
    </w:p>
    <w:p w:rsidR="002237EE" w:rsidRPr="0009230C" w:rsidRDefault="002237EE" w:rsidP="002237EE">
      <w:pPr>
        <w:jc w:val="both"/>
        <w:rPr>
          <w:rFonts w:ascii="Times New Roman" w:hAnsi="Times New Roman" w:cs="Times New Roman"/>
          <w:b/>
          <w:color w:val="F79646" w:themeColor="accent6"/>
        </w:rPr>
      </w:pPr>
      <w:r>
        <w:rPr>
          <w:rFonts w:ascii="Times New Roman" w:hAnsi="Times New Roman" w:cs="Times New Roman"/>
          <w:b/>
          <w:noProof/>
          <w:color w:val="F79646" w:themeColor="accent6"/>
          <w:lang w:eastAsia="en-IN"/>
        </w:rPr>
        <w:drawing>
          <wp:anchor distT="0" distB="0" distL="114300" distR="114300" simplePos="0" relativeHeight="251833344" behindDoc="1" locked="0" layoutInCell="1" allowOverlap="1" wp14:anchorId="414BC7F8" wp14:editId="13435CF3">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145836436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Assessing the impact of different economic scenarios on cash flows and discount rates.</w:t>
      </w:r>
      <w:proofErr w:type="gramEnd"/>
      <w:r w:rsidRPr="00F64C39">
        <w:rPr>
          <w:rFonts w:ascii="Times New Roman" w:hAnsi="Times New Roman" w:cs="Times New Roman"/>
        </w:rPr>
        <w:t xml:space="preserve"> </w:t>
      </w:r>
      <w:proofErr w:type="gramStart"/>
      <w:r w:rsidRPr="00F64C39">
        <w:rPr>
          <w:rFonts w:ascii="Times New Roman" w:hAnsi="Times New Roman" w:cs="Times New Roman"/>
        </w:rPr>
        <w:t>Useful for evaluating the sensitivity of debt valuations to changes in interest rates, economic conditions, or other factors.</w:t>
      </w:r>
      <w:proofErr w:type="gramEnd"/>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lastRenderedPageBreak/>
        <w:t>Key Considerations in Debt Valuation: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Maturity: The remaining time to maturity affects the present value of future cash flows.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Coupon Rate: The interest rate on the debt instrument influences periodic cash flows.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Credit Risk: Assessing the creditworthiness of the issuer is crucial, impacting discount rates and credit spreads.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Market Conditions: Valuing debt in alignment with prevailing market conditions is essential for accuracy.</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Challenges in Debt Valuation:</w:t>
      </w:r>
    </w:p>
    <w:p w:rsidR="002237EE" w:rsidRPr="004B650D" w:rsidRDefault="002237EE" w:rsidP="002237EE">
      <w:pPr>
        <w:pStyle w:val="ListParagraph"/>
        <w:numPr>
          <w:ilvl w:val="0"/>
          <w:numId w:val="41"/>
        </w:numPr>
        <w:jc w:val="both"/>
        <w:rPr>
          <w:rFonts w:ascii="Times New Roman" w:hAnsi="Times New Roman" w:cs="Times New Roman"/>
        </w:rPr>
      </w:pPr>
      <w:r w:rsidRPr="004B650D">
        <w:rPr>
          <w:rFonts w:ascii="Times New Roman" w:hAnsi="Times New Roman" w:cs="Times New Roman"/>
        </w:rPr>
        <w:t>Lack of Market Liquidity: Illiquid debt markets can make it challenging to obtain accurate market prices.</w:t>
      </w:r>
    </w:p>
    <w:p w:rsidR="002237EE" w:rsidRPr="004B650D" w:rsidRDefault="002237EE" w:rsidP="002237EE">
      <w:pPr>
        <w:pStyle w:val="ListParagraph"/>
        <w:numPr>
          <w:ilvl w:val="0"/>
          <w:numId w:val="41"/>
        </w:numPr>
        <w:jc w:val="both"/>
        <w:rPr>
          <w:rFonts w:ascii="Times New Roman" w:hAnsi="Times New Roman" w:cs="Times New Roman"/>
        </w:rPr>
      </w:pPr>
      <w:r w:rsidRPr="004B650D">
        <w:rPr>
          <w:rFonts w:ascii="Times New Roman" w:hAnsi="Times New Roman" w:cs="Times New Roman"/>
        </w:rPr>
        <w:t>Complex Structures: Structured debt instruments may have complex features, requiring sophisticated valuation models.</w:t>
      </w:r>
    </w:p>
    <w:p w:rsidR="002237EE" w:rsidRPr="004B650D" w:rsidRDefault="002237EE" w:rsidP="002237EE">
      <w:pPr>
        <w:pStyle w:val="ListParagraph"/>
        <w:numPr>
          <w:ilvl w:val="0"/>
          <w:numId w:val="41"/>
        </w:numPr>
        <w:jc w:val="both"/>
        <w:rPr>
          <w:rFonts w:ascii="Times New Roman" w:hAnsi="Times New Roman" w:cs="Times New Roman"/>
        </w:rPr>
      </w:pPr>
      <w:r w:rsidRPr="004B650D">
        <w:rPr>
          <w:rFonts w:ascii="Times New Roman" w:hAnsi="Times New Roman" w:cs="Times New Roman"/>
        </w:rPr>
        <w:t>Changing Interest Rates: Fluctuations in interest rates can impact the discount rate used for valuation.</w:t>
      </w:r>
    </w:p>
    <w:p w:rsidR="002237EE" w:rsidRPr="0009230C" w:rsidRDefault="002237EE" w:rsidP="002237EE">
      <w:pPr>
        <w:jc w:val="both"/>
        <w:rPr>
          <w:rFonts w:ascii="Times New Roman" w:hAnsi="Times New Roman" w:cs="Times New Roman"/>
          <w:b/>
          <w:color w:val="F79646" w:themeColor="accent6"/>
        </w:rPr>
      </w:pPr>
      <w:r w:rsidRPr="0009230C">
        <w:rPr>
          <w:rFonts w:ascii="Times New Roman" w:hAnsi="Times New Roman" w:cs="Times New Roman"/>
          <w:b/>
          <w:color w:val="F79646" w:themeColor="accent6"/>
        </w:rPr>
        <w:t>Impact of duration in debt valuation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Duration is a key concept in debt valuation that measures the sensitivity of the price of a fixed-income security to changes in interest rates. It provides investors and analysts with a useful tool for assessing the interest rate risk associated with a bond or other debt instrument. Understanding duration is crucial for managing portfolio risk and making informed investment decisions in the fixed-income market. Here's an overview of duration in debt valuation:</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lastRenderedPageBreak/>
        <w:t>1. Definition of Duration: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Duration is a measure of the weighted average time it takes for the cash flows from a debt instrument to repay its principal. It considers both the timing and magnitude of the cash flows, providing insight into how sensitive the bond's price is to interest rate changes.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2. Macaulay Duration: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Calculation: Macaulay Duration is calculated as the weighted sum of the present values of the bond's cash flows, with each cash flow discounted at its respective time to maturity.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804672" behindDoc="1" locked="0" layoutInCell="1" allowOverlap="1" wp14:anchorId="10533FFA" wp14:editId="64CA189C">
            <wp:simplePos x="0" y="0"/>
            <wp:positionH relativeFrom="column">
              <wp:posOffset>-41910</wp:posOffset>
            </wp:positionH>
            <wp:positionV relativeFrom="paragraph">
              <wp:posOffset>193675</wp:posOffset>
            </wp:positionV>
            <wp:extent cx="2367915" cy="427355"/>
            <wp:effectExtent l="0" t="0" r="0" b="0"/>
            <wp:wrapTight wrapText="bothSides">
              <wp:wrapPolygon edited="0">
                <wp:start x="0" y="0"/>
                <wp:lineTo x="0" y="20220"/>
                <wp:lineTo x="21374" y="20220"/>
                <wp:lineTo x="2137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l="49171" t="49455" r="36029" b="45783"/>
                    <a:stretch/>
                  </pic:blipFill>
                  <pic:spPr bwMode="auto">
                    <a:xfrm>
                      <a:off x="0" y="0"/>
                      <a:ext cx="2367915" cy="427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7EE" w:rsidRDefault="002237EE" w:rsidP="002237EE">
      <w:pPr>
        <w:jc w:val="both"/>
        <w:rPr>
          <w:rFonts w:ascii="Times New Roman" w:hAnsi="Times New Roman" w:cs="Times New Roman"/>
        </w:rPr>
      </w:pPr>
    </w:p>
    <w:p w:rsidR="002237EE" w:rsidRDefault="002237EE" w:rsidP="002237EE">
      <w:pPr>
        <w:jc w:val="both"/>
        <w:rPr>
          <w:rFonts w:ascii="Times New Roman" w:hAnsi="Times New Roman" w:cs="Times New Roman"/>
        </w:rPr>
      </w:pP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Where,</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C</w:t>
      </w:r>
      <w:r w:rsidRPr="00F64C39">
        <w:rPr>
          <w:rFonts w:ascii="Times New Roman" w:hAnsi="Times New Roman" w:cs="Times New Roman"/>
          <w:sz w:val="16"/>
          <w:szCs w:val="16"/>
        </w:rPr>
        <w:t>t</w:t>
      </w:r>
      <w:r w:rsidRPr="00F64C39">
        <w:rPr>
          <w:rFonts w:ascii="Times New Roman" w:hAnsi="Times New Roman" w:cs="Times New Roman"/>
        </w:rPr>
        <w:t xml:space="preserve">  is</w:t>
      </w:r>
      <w:proofErr w:type="gramEnd"/>
      <w:r w:rsidRPr="00F64C39">
        <w:rPr>
          <w:rFonts w:ascii="Times New Roman" w:hAnsi="Times New Roman" w:cs="Times New Roman"/>
        </w:rPr>
        <w:t xml:space="preserve"> the cash flow at time 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YTM is the yield to maturity,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FV is the face value of the bond, and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 is the bond's current market price.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Interpretation: Macaulay Duration represents the time it takes, on average, for the bond's cash flows to repay its price. It is expressed in years.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3. Modified Duration: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Calculation: Modified Duration is a modified form of Macaulay Duration, adjusted for changes in interest rates.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803648" behindDoc="1" locked="0" layoutInCell="1" allowOverlap="1" wp14:anchorId="381F11C2" wp14:editId="1AF90756">
            <wp:simplePos x="0" y="0"/>
            <wp:positionH relativeFrom="column">
              <wp:posOffset>-635</wp:posOffset>
            </wp:positionH>
            <wp:positionV relativeFrom="paragraph">
              <wp:posOffset>-635</wp:posOffset>
            </wp:positionV>
            <wp:extent cx="1242060" cy="410210"/>
            <wp:effectExtent l="0" t="0" r="0" b="8890"/>
            <wp:wrapTight wrapText="bothSides">
              <wp:wrapPolygon edited="0">
                <wp:start x="0" y="0"/>
                <wp:lineTo x="0" y="21065"/>
                <wp:lineTo x="21202" y="21065"/>
                <wp:lineTo x="2120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extLst>
                        <a:ext uri="{28A0092B-C50C-407E-A947-70E740481C1C}">
                          <a14:useLocalDpi xmlns:a14="http://schemas.microsoft.com/office/drawing/2010/main" val="0"/>
                        </a:ext>
                      </a:extLst>
                    </a:blip>
                    <a:srcRect l="49056" t="51779" r="42738" b="43404"/>
                    <a:stretch/>
                  </pic:blipFill>
                  <pic:spPr bwMode="auto">
                    <a:xfrm>
                      <a:off x="0" y="0"/>
                      <a:ext cx="1242060" cy="41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m</w:t>
      </w:r>
      <w:proofErr w:type="gramEnd"/>
      <w:r w:rsidRPr="00F64C39">
        <w:rPr>
          <w:rFonts w:ascii="Times New Roman" w:hAnsi="Times New Roman" w:cs="Times New Roman"/>
        </w:rPr>
        <w:t xml:space="preserve"> is the number of compounding periods per year.</w:t>
      </w:r>
    </w:p>
    <w:p w:rsidR="002237EE" w:rsidRDefault="002237EE" w:rsidP="002237EE">
      <w:pPr>
        <w:jc w:val="both"/>
        <w:rPr>
          <w:rFonts w:ascii="Times New Roman" w:hAnsi="Times New Roman" w:cs="Times New Roman"/>
        </w:rPr>
      </w:pPr>
      <w:r w:rsidRPr="00F64C39">
        <w:rPr>
          <w:rFonts w:ascii="Times New Roman" w:hAnsi="Times New Roman" w:cs="Times New Roman"/>
        </w:rPr>
        <w:t>Interpretation: Modified Duration provides an estimate of the percentage change in the bond's price for a 1% change in interest rates.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4. Key Characteristics of Duration: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Inverse Relationship: Duration and interest rates have an inverse relationship. As interest rates rise, bond prices generally fall, and vice versa.</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Interest Rate Sensitivity: Higher duration implies higher interest rate sensitivity. Longer-duration bonds are more sensitive to interest rate changes.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Zero-Coupon Bonds: Duration is equal to the bond's time to maturity for zero-coupon bonds.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Yield Sensitivity: Modified Duration helps estimate the impact of changes in interest rates on bond prices.</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5. Application of Duration in Portfolio Management: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Interest Rate Risk Management: Duration helps investors manage interest rate risk by selecting bonds with durations that align with their risk tolerance and investment horizon.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Portfolio Immuni</w:t>
      </w:r>
      <w:r>
        <w:rPr>
          <w:rFonts w:ascii="Times New Roman" w:hAnsi="Times New Roman" w:cs="Times New Roman"/>
        </w:rPr>
        <w:t>s</w:t>
      </w:r>
      <w:r w:rsidRPr="00F64C39">
        <w:rPr>
          <w:rFonts w:ascii="Times New Roman" w:hAnsi="Times New Roman" w:cs="Times New Roman"/>
        </w:rPr>
        <w:t>ation: Duration matching can be used to immuni</w:t>
      </w:r>
      <w:r>
        <w:rPr>
          <w:rFonts w:ascii="Times New Roman" w:hAnsi="Times New Roman" w:cs="Times New Roman"/>
        </w:rPr>
        <w:t>s</w:t>
      </w:r>
      <w:r w:rsidRPr="00F64C39">
        <w:rPr>
          <w:rFonts w:ascii="Times New Roman" w:hAnsi="Times New Roman" w:cs="Times New Roman"/>
        </w:rPr>
        <w:t xml:space="preserve">e a portfolio against interest rate risk, ensuring that </w:t>
      </w:r>
      <w:r w:rsidRPr="00F64C39">
        <w:rPr>
          <w:rFonts w:ascii="Times New Roman" w:hAnsi="Times New Roman" w:cs="Times New Roman"/>
        </w:rPr>
        <w:lastRenderedPageBreak/>
        <w:t>the portfolio's overall duration matches the investor's time horizon.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Trading Strategy: Traders use duration to assess the potential impact of interest rate changes on bond prices and make informed decisions on buying or selling.</w:t>
      </w:r>
    </w:p>
    <w:p w:rsidR="002237EE" w:rsidRDefault="002237EE" w:rsidP="002237EE">
      <w:pPr>
        <w:jc w:val="both"/>
        <w:rPr>
          <w:rFonts w:ascii="Times New Roman" w:hAnsi="Times New Roman" w:cs="Times New Roman"/>
          <w:u w:val="single"/>
        </w:rPr>
      </w:pPr>
      <w:r w:rsidRPr="00F64C39">
        <w:rPr>
          <w:rFonts w:ascii="Times New Roman" w:hAnsi="Times New Roman" w:cs="Times New Roman"/>
          <w:u w:val="single"/>
        </w:rPr>
        <w:t>6. Limitations and Considerations:</w:t>
      </w:r>
    </w:p>
    <w:p w:rsidR="002237EE" w:rsidRPr="00F64C39" w:rsidRDefault="002237EE" w:rsidP="002237EE">
      <w:pPr>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834368" behindDoc="1" locked="0" layoutInCell="1" allowOverlap="1" wp14:anchorId="5E9B2922" wp14:editId="0185F4B7">
            <wp:simplePos x="0" y="0"/>
            <wp:positionH relativeFrom="column">
              <wp:posOffset>0</wp:posOffset>
            </wp:positionH>
            <wp:positionV relativeFrom="paragraph">
              <wp:posOffset>423</wp:posOffset>
            </wp:positionV>
            <wp:extent cx="3403600" cy="1913255"/>
            <wp:effectExtent l="0" t="0" r="6350" b="0"/>
            <wp:wrapTight wrapText="bothSides">
              <wp:wrapPolygon edited="0">
                <wp:start x="0" y="0"/>
                <wp:lineTo x="0" y="21292"/>
                <wp:lineTo x="21519" y="21292"/>
                <wp:lineTo x="21519" y="0"/>
                <wp:lineTo x="0" y="0"/>
              </wp:wrapPolygon>
            </wp:wrapTight>
            <wp:docPr id="133889719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Parallel Shifts Only: Duration assumes a parallel shift in the yield curve, which may not always be the case in real market conditions.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Convexity: Duration does not account for the curvature in the bond's price-yield relationship. Convexity is another measure that addresses this limitation.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Callable Bonds: For callable bonds, duration may change significantly if interest rates fall, as the bond may be called, affecting cash flows.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Duration is thus a fundamental concept in debt valuation that provides a quantitative measure of interest rate risk. </w:t>
      </w:r>
      <w:r w:rsidRPr="00F64C39">
        <w:rPr>
          <w:rFonts w:ascii="Times New Roman" w:hAnsi="Times New Roman" w:cs="Times New Roman"/>
        </w:rPr>
        <w:lastRenderedPageBreak/>
        <w:t>Investors and portfolio managers use duration to make informed decisions about bond investments, assess interest rate sensitivity, and manage the overall risk exposure of their portfolios. While duration has its limitations, it remains a valuable tool in fixed-income analysis and is often complemented by other measures, such as convexity, to provide a more comprehensive understanding of bond price dynamics in different interest rate scenarios.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Valuing debt is a nuanced process that requires a deep understanding of financial markets, interest rate dynamics, and credit risk. Whether using traditional present value calculations, market-based approaches, or considering complex debt structures, the goal is to assess the fair value of debt instruments accurately. Investors, analysts, and companies need to employ a combination of methods, considering the specific characteristics of the debt and the prevailing market conditions, to make informed decisions regarding debt valuation. Regular monitoring and adjustments to debt valuations are essential, especially in dynamic economic environments.</w:t>
      </w:r>
    </w:p>
    <w:p w:rsidR="002237EE" w:rsidRDefault="002237EE" w:rsidP="002237EE">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2237EE" w:rsidRPr="004B650D" w:rsidRDefault="002237EE" w:rsidP="002237EE">
      <w:pPr>
        <w:pStyle w:val="Heading3"/>
        <w:rPr>
          <w:color w:val="F79646" w:themeColor="accent6"/>
          <w:sz w:val="28"/>
          <w:szCs w:val="28"/>
        </w:rPr>
      </w:pPr>
      <w:bookmarkStart w:id="77" w:name="_Toc161485560"/>
      <w:bookmarkStart w:id="78" w:name="_Toc164634572"/>
      <w:r w:rsidRPr="004B650D">
        <w:rPr>
          <w:color w:val="F79646" w:themeColor="accent6"/>
          <w:sz w:val="28"/>
          <w:szCs w:val="28"/>
        </w:rPr>
        <w:lastRenderedPageBreak/>
        <w:t>Weighted average cost of capital</w:t>
      </w:r>
      <w:r>
        <w:rPr>
          <w:color w:val="F79646" w:themeColor="accent6"/>
          <w:sz w:val="28"/>
          <w:szCs w:val="28"/>
        </w:rPr>
        <w:t xml:space="preserve"> for equity valuation</w:t>
      </w:r>
      <w:bookmarkEnd w:id="77"/>
      <w:bookmarkEnd w:id="78"/>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The fair valuation of any business is computed by discounting the future free cash flows expected to be earned from the business. This discount rate used is called weighted average cost of capital.</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Enterprise Valuation = Net Present Value of future cash flows of a business discounted by WACC Rate.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806720" behindDoc="1" locked="0" layoutInCell="1" allowOverlap="1" wp14:anchorId="0B09D186" wp14:editId="12B7A846">
            <wp:simplePos x="0" y="0"/>
            <wp:positionH relativeFrom="column">
              <wp:posOffset>-403860</wp:posOffset>
            </wp:positionH>
            <wp:positionV relativeFrom="paragraph">
              <wp:posOffset>178435</wp:posOffset>
            </wp:positionV>
            <wp:extent cx="4372610" cy="1423670"/>
            <wp:effectExtent l="0" t="0" r="0" b="0"/>
            <wp:wrapTight wrapText="bothSides">
              <wp:wrapPolygon edited="0">
                <wp:start x="2729" y="0"/>
                <wp:lineTo x="2164" y="1445"/>
                <wp:lineTo x="1788" y="3179"/>
                <wp:lineTo x="1788" y="5202"/>
                <wp:lineTo x="1035" y="7515"/>
                <wp:lineTo x="941" y="8093"/>
                <wp:lineTo x="1976" y="14451"/>
                <wp:lineTo x="2070" y="15607"/>
                <wp:lineTo x="2823" y="19076"/>
                <wp:lineTo x="3105" y="19654"/>
                <wp:lineTo x="3576" y="19654"/>
                <wp:lineTo x="17597" y="19076"/>
                <wp:lineTo x="18444" y="18787"/>
                <wp:lineTo x="18538" y="14451"/>
                <wp:lineTo x="19668" y="10694"/>
                <wp:lineTo x="19574" y="3757"/>
                <wp:lineTo x="17974" y="1734"/>
                <wp:lineTo x="15621" y="0"/>
                <wp:lineTo x="2729" y="0"/>
              </wp:wrapPolygon>
            </wp:wrapTight>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26677" b="18660"/>
                    <a:stretch/>
                  </pic:blipFill>
                  <pic:spPr bwMode="auto">
                    <a:xfrm>
                      <a:off x="0" y="0"/>
                      <a:ext cx="4372610" cy="14236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2237EE" w:rsidRPr="00F64C39" w:rsidRDefault="002237EE" w:rsidP="002237EE">
      <w:pPr>
        <w:jc w:val="both"/>
        <w:rPr>
          <w:rFonts w:ascii="Times New Roman" w:hAnsi="Times New Roman" w:cs="Times New Roman"/>
        </w:rPr>
      </w:pP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The weighted average cost of capital is the average rate of return the company must pay to its stakeholders for the use of their funds. Thus the Company’s weighted average cost of capital is usually regarded as the minimum required rate of return by Company’s stakeholders. The Weighted Average Cost of Capital reflects the risk to the future cash flows received by a business from its operations. If two companies are expected to produce the same future cash flows but one has a lower weighted average cost of capital, then it will be more valuable. This is because the company with lower weighted average cost of capital is seen as having less risk attached to the cash it will generate in the future.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In simplistic terms, the weighted average cost of capital is a summation by weights of average cost of debt and average cost of equity for a company. Interest paid on debt by a company is tax deductible and considered as expense item reducing profits on which tax is payable. Thus cost of debt is reduced by this tax rate. Amounts distributed to equity shareholders through dividends and buy-backs are not tax deductible and is not considered as an expense due to which formulae is slightly different for both debt and equity.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b/>
          <w:bCs/>
          <w:lang w:val="en-US"/>
        </w:rPr>
        <w:t xml:space="preserve">WACC   </w:t>
      </w:r>
      <w:proofErr w:type="gramStart"/>
      <w:r w:rsidRPr="00F64C39">
        <w:rPr>
          <w:rFonts w:ascii="Times New Roman" w:hAnsi="Times New Roman" w:cs="Times New Roman"/>
          <w:b/>
          <w:bCs/>
          <w:lang w:val="en-US"/>
        </w:rPr>
        <w:t>=  R</w:t>
      </w:r>
      <w:r w:rsidRPr="00F64C39">
        <w:rPr>
          <w:rFonts w:ascii="Times New Roman" w:hAnsi="Times New Roman" w:cs="Times New Roman"/>
          <w:b/>
          <w:bCs/>
          <w:vertAlign w:val="subscript"/>
          <w:lang w:val="en-US"/>
        </w:rPr>
        <w:t>D</w:t>
      </w:r>
      <w:proofErr w:type="gramEnd"/>
      <w:r w:rsidRPr="00F64C39">
        <w:rPr>
          <w:rFonts w:ascii="Times New Roman" w:hAnsi="Times New Roman" w:cs="Times New Roman"/>
          <w:b/>
          <w:bCs/>
          <w:lang w:val="en-US"/>
        </w:rPr>
        <w:t>(1-T) * D/V  +  R</w:t>
      </w:r>
      <w:r w:rsidRPr="00F64C39">
        <w:rPr>
          <w:rFonts w:ascii="Times New Roman" w:hAnsi="Times New Roman" w:cs="Times New Roman"/>
          <w:b/>
          <w:bCs/>
          <w:vertAlign w:val="subscript"/>
          <w:lang w:val="en-US"/>
        </w:rPr>
        <w:t>E</w:t>
      </w:r>
      <w:r w:rsidRPr="00F64C39">
        <w:rPr>
          <w:rFonts w:ascii="Times New Roman" w:hAnsi="Times New Roman" w:cs="Times New Roman"/>
          <w:b/>
          <w:bCs/>
          <w:lang w:val="en-US"/>
        </w:rPr>
        <w:t xml:space="preserve"> * E/V   </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lang w:val="en-US"/>
        </w:rPr>
        <w:t xml:space="preserve">Where: </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lang w:val="en-US"/>
        </w:rPr>
        <w:t>R</w:t>
      </w:r>
      <w:r w:rsidRPr="00F64C39">
        <w:rPr>
          <w:rFonts w:ascii="Times New Roman" w:hAnsi="Times New Roman" w:cs="Times New Roman"/>
          <w:vertAlign w:val="subscript"/>
          <w:lang w:val="en-US"/>
        </w:rPr>
        <w:t>D</w:t>
      </w:r>
      <w:r w:rsidRPr="00F64C39">
        <w:rPr>
          <w:rFonts w:ascii="Times New Roman" w:hAnsi="Times New Roman" w:cs="Times New Roman"/>
          <w:lang w:val="en-US"/>
        </w:rPr>
        <w:t>(</w:t>
      </w:r>
      <w:proofErr w:type="gramEnd"/>
      <w:r w:rsidRPr="00F64C39">
        <w:rPr>
          <w:rFonts w:ascii="Times New Roman" w:hAnsi="Times New Roman" w:cs="Times New Roman"/>
          <w:lang w:val="en-US"/>
        </w:rPr>
        <w:t>1-T)   = cost of debt net of tax benefit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lang w:val="en-US"/>
        </w:rPr>
        <w:t>R</w:t>
      </w:r>
      <w:r w:rsidRPr="00F64C39">
        <w:rPr>
          <w:rFonts w:ascii="Times New Roman" w:hAnsi="Times New Roman" w:cs="Times New Roman"/>
          <w:vertAlign w:val="subscript"/>
          <w:lang w:val="en-US"/>
        </w:rPr>
        <w:t xml:space="preserve">E   </w:t>
      </w:r>
      <w:r w:rsidRPr="00F64C39">
        <w:rPr>
          <w:rFonts w:ascii="Times New Roman" w:hAnsi="Times New Roman" w:cs="Times New Roman"/>
          <w:lang w:val="en-US"/>
        </w:rPr>
        <w:t>= cost of equity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lang w:val="en-US"/>
        </w:rPr>
        <w:t>V = Debt + Equity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lang w:val="en-US"/>
        </w:rPr>
        <w:t>D = Debt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lang w:val="en-US"/>
        </w:rPr>
        <w:t>E = Equity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In simplistic terms, cost of debt is a summation of cost of risk free debt in the country such as the yield on Government of India’s sovereign securities. Since we are discounting cash flows over long term, usually the Government securities that have long maturity is used as a benchmark. The credit spread is the extra credit risk premium the company has to pay on its borrowed money over and above the yield of Government of India’s sovereign securities if it were to borrow money now. Again cost of equity is computed similarly, where equity risk premium is added to the risk free rate of debt.</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lang w:val="en-US"/>
        </w:rPr>
        <w:lastRenderedPageBreak/>
        <w:t>R</w:t>
      </w:r>
      <w:r w:rsidRPr="00F64C39">
        <w:rPr>
          <w:rFonts w:ascii="Times New Roman" w:hAnsi="Times New Roman" w:cs="Times New Roman"/>
          <w:vertAlign w:val="subscript"/>
          <w:lang w:val="en-US"/>
        </w:rPr>
        <w:t xml:space="preserve">D = </w:t>
      </w:r>
      <w:proofErr w:type="gramStart"/>
      <w:r w:rsidRPr="00F64C39">
        <w:rPr>
          <w:rFonts w:ascii="Times New Roman" w:hAnsi="Times New Roman" w:cs="Times New Roman"/>
          <w:lang w:val="en-US"/>
        </w:rPr>
        <w:t>R</w:t>
      </w:r>
      <w:r w:rsidRPr="00F64C39">
        <w:rPr>
          <w:rFonts w:ascii="Times New Roman" w:hAnsi="Times New Roman" w:cs="Times New Roman"/>
          <w:vertAlign w:val="subscript"/>
          <w:lang w:val="en-US"/>
        </w:rPr>
        <w:t>f</w:t>
      </w:r>
      <w:proofErr w:type="gramEnd"/>
      <w:r w:rsidRPr="00F64C39">
        <w:rPr>
          <w:rFonts w:ascii="Times New Roman" w:hAnsi="Times New Roman" w:cs="Times New Roman"/>
          <w:vertAlign w:val="subscript"/>
          <w:lang w:val="en-US"/>
        </w:rPr>
        <w:t xml:space="preserve"> </w:t>
      </w:r>
      <w:r w:rsidRPr="00F64C39">
        <w:rPr>
          <w:rFonts w:ascii="Times New Roman" w:hAnsi="Times New Roman" w:cs="Times New Roman"/>
          <w:lang w:val="en-US"/>
        </w:rPr>
        <w:t>Risk Free Rate + Credit Spread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lang w:val="en-US"/>
        </w:rPr>
        <w:t xml:space="preserve">The equity risk premium is a function of a term called beta. Beta is a measure of systematic risk (the volatility) of the asset relative to the market. In simple terms if Beta is more than one, then the equity for which we are doing the valuation is more volatile relative to the market. Beta for most industries can be found online or it can be calculated by using regression. </w:t>
      </w:r>
      <w:proofErr w:type="gramStart"/>
      <w:r w:rsidRPr="00F64C39">
        <w:rPr>
          <w:rFonts w:ascii="Times New Roman" w:hAnsi="Times New Roman" w:cs="Times New Roman"/>
          <w:lang w:val="en-US"/>
        </w:rPr>
        <w:t>By dividing the covariance of the asset and market’s returns by the variance of the market.</w:t>
      </w:r>
      <w:proofErr w:type="gramEnd"/>
      <w:r w:rsidRPr="00F64C39">
        <w:rPr>
          <w:rFonts w:ascii="Times New Roman" w:hAnsi="Times New Roman" w:cs="Times New Roman"/>
          <w:lang w:val="en-US"/>
        </w:rPr>
        <w:t xml:space="preserve"> The expected market return is the average return of the market of which the underlying shares are a part of over a specified period of time which is usually between five to ten years.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lang w:val="en-US"/>
        </w:rPr>
        <w:t>R</w:t>
      </w:r>
      <w:r w:rsidRPr="00F64C39">
        <w:rPr>
          <w:rFonts w:ascii="Times New Roman" w:hAnsi="Times New Roman" w:cs="Times New Roman"/>
          <w:vertAlign w:val="subscript"/>
          <w:lang w:val="en-US"/>
        </w:rPr>
        <w:t xml:space="preserve">E = </w:t>
      </w:r>
      <w:r w:rsidRPr="00F64C39">
        <w:rPr>
          <w:rFonts w:ascii="Times New Roman" w:hAnsi="Times New Roman" w:cs="Times New Roman"/>
          <w:lang w:val="en-US"/>
        </w:rPr>
        <w:t>R</w:t>
      </w:r>
      <w:r w:rsidRPr="00F64C39">
        <w:rPr>
          <w:rFonts w:ascii="Times New Roman" w:hAnsi="Times New Roman" w:cs="Times New Roman"/>
          <w:vertAlign w:val="subscript"/>
          <w:lang w:val="en-US"/>
        </w:rPr>
        <w:t xml:space="preserve">f </w:t>
      </w:r>
      <w:r w:rsidRPr="00F64C39">
        <w:rPr>
          <w:rFonts w:ascii="Times New Roman" w:hAnsi="Times New Roman" w:cs="Times New Roman"/>
          <w:lang w:val="en-US"/>
        </w:rPr>
        <w:t xml:space="preserve">Risk Free Rate + </w:t>
      </w:r>
      <w:r w:rsidRPr="00F64C39">
        <w:rPr>
          <w:rFonts w:ascii="Times New Roman" w:hAnsi="Times New Roman" w:cs="Times New Roman"/>
          <w:lang w:val="el-GR"/>
        </w:rPr>
        <w:t>β</w:t>
      </w:r>
      <w:r w:rsidRPr="00F64C39">
        <w:rPr>
          <w:rFonts w:ascii="Times New Roman" w:hAnsi="Times New Roman" w:cs="Times New Roman"/>
          <w:vertAlign w:val="subscript"/>
        </w:rPr>
        <w:t>i </w:t>
      </w:r>
      <w:r w:rsidRPr="00F64C39">
        <w:rPr>
          <w:rFonts w:ascii="Times New Roman" w:hAnsi="Times New Roman" w:cs="Times New Roman"/>
        </w:rPr>
        <w:t>Beta Risk Premium * (Expected Market Return – R</w:t>
      </w:r>
      <w:r w:rsidRPr="00F64C39">
        <w:rPr>
          <w:rFonts w:ascii="Times New Roman" w:hAnsi="Times New Roman" w:cs="Times New Roman"/>
          <w:vertAlign w:val="subscript"/>
        </w:rPr>
        <w:t>f</w:t>
      </w:r>
      <w:r w:rsidRPr="00F64C39">
        <w:rPr>
          <w:rFonts w:ascii="Times New Roman" w:hAnsi="Times New Roman" w:cs="Times New Roman"/>
          <w:lang w:val="en-US"/>
        </w:rPr>
        <w:t xml:space="preserve"> Risk Free Rate)  </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There are multiple theoretical models of computing the cost of equity such as Capital Asset Pricing Model as applied in previous paragraph and most commonly used with other models being Gordon’s Model, Arbitrage Pricing Theory, Fama-French Model etc.</w:t>
      </w:r>
    </w:p>
    <w:p w:rsidR="002237EE" w:rsidRPr="00F64C39" w:rsidRDefault="002237EE" w:rsidP="002237EE">
      <w:pPr>
        <w:jc w:val="both"/>
        <w:rPr>
          <w:rFonts w:ascii="Times New Roman" w:hAnsi="Times New Roman" w:cs="Times New Roman"/>
          <w:b/>
        </w:rPr>
      </w:pPr>
      <w:r w:rsidRPr="00F64C39">
        <w:rPr>
          <w:rFonts w:ascii="Times New Roman" w:hAnsi="Times New Roman" w:cs="Times New Roman"/>
          <w:b/>
        </w:rPr>
        <w:t>The Gordon Growth Model</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807744" behindDoc="1" locked="0" layoutInCell="1" allowOverlap="1" wp14:anchorId="2ABF32F3" wp14:editId="0412683D">
            <wp:simplePos x="0" y="0"/>
            <wp:positionH relativeFrom="column">
              <wp:posOffset>-635</wp:posOffset>
            </wp:positionH>
            <wp:positionV relativeFrom="paragraph">
              <wp:posOffset>1234440</wp:posOffset>
            </wp:positionV>
            <wp:extent cx="1791970" cy="462915"/>
            <wp:effectExtent l="0" t="0" r="0" b="0"/>
            <wp:wrapTight wrapText="bothSides">
              <wp:wrapPolygon edited="0">
                <wp:start x="0" y="0"/>
                <wp:lineTo x="0" y="20444"/>
                <wp:lineTo x="21355" y="20444"/>
                <wp:lineTo x="2135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26817" t="46000" r="60900" b="48355"/>
                    <a:stretch/>
                  </pic:blipFill>
                  <pic:spPr bwMode="auto">
                    <a:xfrm>
                      <a:off x="0" y="0"/>
                      <a:ext cx="1791970" cy="46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The Gordon Growth Model, also known as the Dividend Discount Model (DDM), is a method for valuing a stock by assuming that dividends will grow at a constant rate indefinitely. This model is particularly useful for companies with stable and predictable dividend payments. The formula for the Gordon Growth Model is as follows:</w:t>
      </w:r>
    </w:p>
    <w:p w:rsidR="002237EE" w:rsidRPr="00F64C39" w:rsidRDefault="002237EE" w:rsidP="002237EE">
      <w:pPr>
        <w:jc w:val="both"/>
        <w:rPr>
          <w:rFonts w:ascii="Times New Roman" w:hAnsi="Times New Roman" w:cs="Times New Roman"/>
        </w:rPr>
      </w:pPr>
    </w:p>
    <w:p w:rsidR="002237EE" w:rsidRPr="00F64C39" w:rsidRDefault="002237EE" w:rsidP="002237EE">
      <w:pPr>
        <w:jc w:val="both"/>
        <w:rPr>
          <w:rFonts w:ascii="Times New Roman" w:hAnsi="Times New Roman" w:cs="Times New Roman"/>
        </w:rPr>
      </w:pP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Where: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P</w:t>
      </w:r>
      <w:r w:rsidRPr="00F64C39">
        <w:rPr>
          <w:rFonts w:ascii="Times New Roman" w:hAnsi="Times New Roman" w:cs="Times New Roman"/>
          <w:sz w:val="16"/>
        </w:rPr>
        <w:t>0</w:t>
      </w:r>
      <w:r w:rsidRPr="00F64C39">
        <w:rPr>
          <w:rFonts w:ascii="Times New Roman" w:hAnsi="Times New Roman" w:cs="Times New Roman"/>
        </w:rPr>
        <w:t xml:space="preserve"> is the current stock price,</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D</w:t>
      </w:r>
      <w:r w:rsidRPr="00F64C39">
        <w:rPr>
          <w:rFonts w:ascii="Times New Roman" w:hAnsi="Times New Roman" w:cs="Times New Roman"/>
          <w:sz w:val="12"/>
        </w:rPr>
        <w:t>0</w:t>
      </w:r>
      <w:r w:rsidRPr="00F64C39">
        <w:rPr>
          <w:rFonts w:ascii="Times New Roman" w:hAnsi="Times New Roman" w:cs="Times New Roman"/>
        </w:rPr>
        <w:t xml:space="preserve"> is the most recent dividend,</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g</w:t>
      </w:r>
      <w:proofErr w:type="gramEnd"/>
      <w:r w:rsidRPr="00F64C39">
        <w:rPr>
          <w:rFonts w:ascii="Times New Roman" w:hAnsi="Times New Roman" w:cs="Times New Roman"/>
        </w:rPr>
        <w:t xml:space="preserve"> is the constant growth rate of dividends, and</w:t>
      </w:r>
    </w:p>
    <w:p w:rsidR="002237EE" w:rsidRPr="00F64C39" w:rsidRDefault="002237EE" w:rsidP="002237EE">
      <w:pPr>
        <w:jc w:val="both"/>
        <w:rPr>
          <w:rFonts w:ascii="Times New Roman" w:hAnsi="Times New Roman" w:cs="Times New Roman"/>
        </w:rPr>
      </w:pPr>
      <w:proofErr w:type="gramStart"/>
      <w:r w:rsidRPr="00F64C39">
        <w:rPr>
          <w:rFonts w:ascii="Times New Roman" w:hAnsi="Times New Roman" w:cs="Times New Roman"/>
        </w:rPr>
        <w:t>r</w:t>
      </w:r>
      <w:proofErr w:type="gramEnd"/>
      <w:r w:rsidRPr="00F64C39">
        <w:rPr>
          <w:rFonts w:ascii="Times New Roman" w:hAnsi="Times New Roman" w:cs="Times New Roman"/>
        </w:rPr>
        <w:t xml:space="preserve"> is the required rate of return (cost of equity).</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It's important to note that the Gordon Growth Model focuses on the cost of equity and not the WACC, as it specifically deals with the valuation of equity based on expected future dividends.</w:t>
      </w:r>
    </w:p>
    <w:p w:rsidR="002237EE" w:rsidRDefault="002237EE" w:rsidP="002237EE">
      <w:pPr>
        <w:jc w:val="both"/>
        <w:rPr>
          <w:rFonts w:ascii="Times New Roman" w:hAnsi="Times New Roman" w:cs="Times New Roman"/>
          <w:b/>
        </w:rPr>
      </w:pPr>
      <w:r w:rsidRPr="00F64C39">
        <w:rPr>
          <w:rFonts w:ascii="Times New Roman" w:hAnsi="Times New Roman" w:cs="Times New Roman"/>
          <w:b/>
        </w:rPr>
        <w:t>Arbitrage Pricing Theory</w:t>
      </w:r>
    </w:p>
    <w:p w:rsidR="002237EE" w:rsidRPr="00F64C39" w:rsidRDefault="002237EE" w:rsidP="002237EE">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835392" behindDoc="1" locked="0" layoutInCell="1" allowOverlap="1" wp14:anchorId="5135A0B9" wp14:editId="1163B004">
            <wp:simplePos x="0" y="0"/>
            <wp:positionH relativeFrom="column">
              <wp:posOffset>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63043653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Default="002237EE" w:rsidP="002237EE">
      <w:pPr>
        <w:jc w:val="both"/>
        <w:rPr>
          <w:rFonts w:ascii="Times New Roman" w:hAnsi="Times New Roman" w:cs="Times New Roman"/>
        </w:rPr>
      </w:pPr>
      <w:r w:rsidRPr="00F64C39">
        <w:rPr>
          <w:rFonts w:ascii="Times New Roman" w:hAnsi="Times New Roman" w:cs="Times New Roman"/>
        </w:rPr>
        <w:t xml:space="preserve">Arbitrage Pricing Theory (APT) is an alternative approach to equity valuation that was developed by economist Stephen Ross in the 1970s. Unlike traditional models such as the Capital Asset Pricing Model (CAPM), which focuses </w:t>
      </w:r>
      <w:r w:rsidRPr="00F64C39">
        <w:rPr>
          <w:rFonts w:ascii="Times New Roman" w:hAnsi="Times New Roman" w:cs="Times New Roman"/>
        </w:rPr>
        <w:lastRenderedPageBreak/>
        <w:t xml:space="preserve">on the relationship between the expected return of an asset and its beta, APT takes a broader perspective by considering multiple factors that could influence asset prices. </w:t>
      </w:r>
    </w:p>
    <w:p w:rsidR="002237EE" w:rsidRDefault="002237EE" w:rsidP="002237EE">
      <w:pPr>
        <w:jc w:val="both"/>
        <w:rPr>
          <w:rFonts w:ascii="Times New Roman" w:hAnsi="Times New Roman" w:cs="Times New Roman"/>
        </w:rPr>
      </w:pPr>
      <w:r w:rsidRPr="00F64C39">
        <w:rPr>
          <w:rFonts w:ascii="Times New Roman" w:hAnsi="Times New Roman" w:cs="Times New Roman"/>
        </w:rPr>
        <w:t xml:space="preserve">APT assumes that the return on an asset is influenced by several factors rather than just the market return. These factors can include economic indicators, interest rates, inflation rates, and other macroeconomic variables. </w:t>
      </w:r>
    </w:p>
    <w:p w:rsidR="002237EE" w:rsidRDefault="002237EE" w:rsidP="002237EE">
      <w:pPr>
        <w:jc w:val="both"/>
        <w:rPr>
          <w:rFonts w:ascii="Times New Roman" w:hAnsi="Times New Roman" w:cs="Times New Roman"/>
        </w:rPr>
      </w:pPr>
      <w:r w:rsidRPr="00F64C39">
        <w:rPr>
          <w:rFonts w:ascii="Times New Roman" w:hAnsi="Times New Roman" w:cs="Times New Roman"/>
        </w:rPr>
        <w:t xml:space="preserve">APT distinguishes between systematic risk, which is related to factors affecting the entire market, and unsystematic risk, which is specific to individual assets. Systematic risk is incorporated into the APT model, while unsystematic risk is diversified away. </w:t>
      </w:r>
    </w:p>
    <w:p w:rsidR="002237EE" w:rsidRDefault="002237EE" w:rsidP="002237EE">
      <w:pPr>
        <w:jc w:val="both"/>
        <w:rPr>
          <w:rFonts w:ascii="Times New Roman" w:hAnsi="Times New Roman" w:cs="Times New Roman"/>
        </w:rPr>
      </w:pPr>
      <w:r w:rsidRPr="00F64C39">
        <w:rPr>
          <w:rFonts w:ascii="Times New Roman" w:hAnsi="Times New Roman" w:cs="Times New Roman"/>
        </w:rPr>
        <w:t xml:space="preserve">APT is based on the assumption that markets are not perfectly complete, meaning that there are opportunities for investors to engage in arbitrage, taking advantage of mispricings in the market. </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If an asset is mispriced, APT posits that arbitrageurs will enter the market to exploit the mispricing, which will, in turn, lead to the correction of the asset's price.</w:t>
      </w:r>
    </w:p>
    <w:p w:rsidR="002237EE" w:rsidRPr="00F64C39" w:rsidRDefault="002237EE" w:rsidP="002237EE">
      <w:pPr>
        <w:jc w:val="both"/>
        <w:rPr>
          <w:rFonts w:ascii="Times New Roman" w:hAnsi="Times New Roman" w:cs="Times New Roman"/>
          <w:u w:val="single"/>
        </w:rPr>
      </w:pPr>
      <w:r w:rsidRPr="00F64C39">
        <w:rPr>
          <w:rFonts w:ascii="Times New Roman" w:hAnsi="Times New Roman" w:cs="Times New Roman"/>
          <w:u w:val="single"/>
        </w:rPr>
        <w:t>Steps to Use APT for Equity Valuation: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Identify Relevant Factors: Determine the key macroeconomic factors that are likely to influence the returns of the assets being evaluated.</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Estimate Factor Sensitivities: Estimate the sensitivities (beta values) of each asset to the identified factors. This involves statistical analysis to determine how changes in each factor relate to changes in the asset's return.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lastRenderedPageBreak/>
        <w:t>Calculate Expected Return: Use the APT equation to calculate the expected return for each asset based on the risk-free rate, factor sensitivities, and the expected values of the relevant factors.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Arbitrage Opportunities: Monitor the market for any potential arbitrage opportunities that may arise due to mispricings suggested by the APT model.</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APT Model Equation: The APT model can be expressed as follows: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808768" behindDoc="1" locked="0" layoutInCell="1" allowOverlap="1" wp14:anchorId="38643A4F" wp14:editId="781DACA8">
            <wp:simplePos x="0" y="0"/>
            <wp:positionH relativeFrom="column">
              <wp:posOffset>-59690</wp:posOffset>
            </wp:positionH>
            <wp:positionV relativeFrom="paragraph">
              <wp:posOffset>67945</wp:posOffset>
            </wp:positionV>
            <wp:extent cx="4175125" cy="1500505"/>
            <wp:effectExtent l="0" t="0" r="0" b="4445"/>
            <wp:wrapTight wrapText="bothSides">
              <wp:wrapPolygon edited="0">
                <wp:start x="0" y="0"/>
                <wp:lineTo x="0" y="21390"/>
                <wp:lineTo x="21485" y="21390"/>
                <wp:lineTo x="2148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l="26612" t="36546" r="30091" b="35793"/>
                    <a:stretch/>
                  </pic:blipFill>
                  <pic:spPr bwMode="auto">
                    <a:xfrm>
                      <a:off x="0" y="0"/>
                      <a:ext cx="4175125" cy="150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While APT provides a flexible framework for equity valuation, it requires a thorough understanding of the relevant factors influencing asset returns and accurate estimation of factor sensitivities. Additionally, the assumption of no-arbitrage opportunities is crucial for the model's validity. APT is often used in conjunction with other valuation methods to enhance the robustness of the analysis.</w:t>
      </w:r>
    </w:p>
    <w:p w:rsidR="002237EE" w:rsidRPr="00F64C39" w:rsidRDefault="002237EE" w:rsidP="002237EE">
      <w:pPr>
        <w:jc w:val="both"/>
        <w:rPr>
          <w:rFonts w:ascii="Times New Roman" w:hAnsi="Times New Roman" w:cs="Times New Roman"/>
          <w:b/>
        </w:rPr>
      </w:pPr>
      <w:r w:rsidRPr="00F64C39">
        <w:rPr>
          <w:rFonts w:ascii="Times New Roman" w:hAnsi="Times New Roman" w:cs="Times New Roman"/>
          <w:b/>
        </w:rPr>
        <w:t>Fama-French Three-Factor Model</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 xml:space="preserve">The Fama-French Three-Factor Model is an asset pricing model developed by economists Eugene Fama and Kenneth French in the early 1990s. This model extends the traditional </w:t>
      </w:r>
      <w:r w:rsidRPr="00F64C39">
        <w:rPr>
          <w:rFonts w:ascii="Times New Roman" w:hAnsi="Times New Roman" w:cs="Times New Roman"/>
        </w:rPr>
        <w:lastRenderedPageBreak/>
        <w:t xml:space="preserve">Capital Asset Pricing Model (CAPM) by incorporating additional factors to better explain the variation in stock returns. The Fama-French model has become a widely used tool for equity valuation, offering a more nuanced approach by considering three factors: market risk, size (SMB - Small </w:t>
      </w:r>
      <w:proofErr w:type="gramStart"/>
      <w:r w:rsidRPr="00F64C39">
        <w:rPr>
          <w:rFonts w:ascii="Times New Roman" w:hAnsi="Times New Roman" w:cs="Times New Roman"/>
        </w:rPr>
        <w:t>Minus</w:t>
      </w:r>
      <w:proofErr w:type="gramEnd"/>
      <w:r w:rsidRPr="00F64C39">
        <w:rPr>
          <w:rFonts w:ascii="Times New Roman" w:hAnsi="Times New Roman" w:cs="Times New Roman"/>
        </w:rPr>
        <w:t xml:space="preserve"> Big), and value (HML - High Minus Low).</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Key Components of the Fama-French Three-Factor Model:</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1. Market Return (RM - RF):</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This factor represents the excess return of the overall market (market portfolio) over the risk-free rate. It is similar to the market factor in the traditional CAPM.</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2. Size (SMB - Small Minus Big):</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This factor captures the historical outperformance of small-cap stocks over large-cap stocks. The SMB factor represents the return difference between a portfolio of small-cap stocks and a portfolio of large-cap stocks.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3. Value (HML - High Minus Low):</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The HML factor reflects the historical outperformance of value stocks over growth stocks. It represents the return difference between a portfolio of high book-to-market (value) stocks and a portfolio of low book-to-market (growth) stocks.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Fama-French Three-Factor Model Equation: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809792" behindDoc="1" locked="0" layoutInCell="1" allowOverlap="1" wp14:anchorId="25759F92" wp14:editId="2C776527">
            <wp:simplePos x="0" y="0"/>
            <wp:positionH relativeFrom="column">
              <wp:posOffset>-59055</wp:posOffset>
            </wp:positionH>
            <wp:positionV relativeFrom="paragraph">
              <wp:posOffset>663575</wp:posOffset>
            </wp:positionV>
            <wp:extent cx="4295775" cy="1711325"/>
            <wp:effectExtent l="0" t="0" r="9525" b="3175"/>
            <wp:wrapTight wrapText="bothSides">
              <wp:wrapPolygon edited="0">
                <wp:start x="0" y="0"/>
                <wp:lineTo x="0" y="21400"/>
                <wp:lineTo x="21552" y="21400"/>
                <wp:lineTo x="2155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7226" t="39273" r="25282" b="27065"/>
                    <a:stretch/>
                  </pic:blipFill>
                  <pic:spPr bwMode="auto">
                    <a:xfrm>
                      <a:off x="0" y="0"/>
                      <a:ext cx="4295775"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The expected return (</w:t>
      </w:r>
      <w:proofErr w:type="gramStart"/>
      <w:r w:rsidRPr="00F64C39">
        <w:rPr>
          <w:rFonts w:ascii="Times New Roman" w:hAnsi="Times New Roman" w:cs="Times New Roman"/>
          <w:i/>
        </w:rPr>
        <w:t>E(</w:t>
      </w:r>
      <w:proofErr w:type="gramEnd"/>
      <w:r w:rsidRPr="00F64C39">
        <w:rPr>
          <w:rFonts w:ascii="Times New Roman" w:hAnsi="Times New Roman" w:cs="Times New Roman"/>
          <w:i/>
        </w:rPr>
        <w:t>R</w:t>
      </w:r>
      <w:r w:rsidRPr="00F64C39">
        <w:rPr>
          <w:rFonts w:ascii="Times New Roman" w:hAnsi="Times New Roman" w:cs="Times New Roman"/>
          <w:sz w:val="16"/>
        </w:rPr>
        <w:t>i</w:t>
      </w:r>
      <w:r w:rsidRPr="00F64C39">
        <w:rPr>
          <w:rFonts w:ascii="Times New Roman" w:hAnsi="Times New Roman" w:cs="Times New Roman"/>
        </w:rPr>
        <w:t xml:space="preserve">)) for an individual stock </w:t>
      </w:r>
      <w:r w:rsidRPr="00F64C39">
        <w:rPr>
          <w:rFonts w:ascii="Times New Roman" w:hAnsi="Times New Roman" w:cs="Times New Roman"/>
          <w:i/>
        </w:rPr>
        <w:t>i</w:t>
      </w:r>
      <w:r w:rsidRPr="00F64C39">
        <w:rPr>
          <w:rFonts w:ascii="Times New Roman" w:hAnsi="Times New Roman" w:cs="Times New Roman"/>
        </w:rPr>
        <w:t xml:space="preserve"> in the </w:t>
      </w:r>
      <w:r w:rsidRPr="00F64C39">
        <w:rPr>
          <w:rFonts w:ascii="Times New Roman" w:hAnsi="Times New Roman" w:cs="Times New Roman"/>
        </w:rPr>
        <w:lastRenderedPageBreak/>
        <w:t>Fama-French Three-Factor Model is given by the following equation:</w:t>
      </w:r>
    </w:p>
    <w:p w:rsidR="002237EE" w:rsidRPr="00F64C39" w:rsidRDefault="002237EE" w:rsidP="002237EE">
      <w:pPr>
        <w:rPr>
          <w:rFonts w:ascii="Times New Roman" w:hAnsi="Times New Roman" w:cs="Times New Roman"/>
          <w:u w:val="single"/>
        </w:rPr>
      </w:pPr>
      <w:r w:rsidRPr="00F64C39">
        <w:rPr>
          <w:rFonts w:ascii="Times New Roman" w:hAnsi="Times New Roman" w:cs="Times New Roman"/>
          <w:u w:val="single"/>
        </w:rPr>
        <w:t>Using the Fama-French Model for Equity Valuation: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Data Collection: Gather historical data on market returns, small-cap and large-cap portfolios (for SMB), and high book-to-market and low book-to-market portfolios (for HML).</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Regression Analysis: Perform a time-series regression analysis to estimate the factor loadings for the individual stock based on historical returns.</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Calculate Expected Return: Use the estimated factor loadings and the factor values to calculate the expected return for the stock according to the Fama-French model equation.</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Assessment and Comparison: Assess the calculated expected return and compare it with the required rate of return or cost of equity. If the calculated expected return is higher than the required rate of return, the stock may be considered undervalued, and vice versa.</w:t>
      </w:r>
    </w:p>
    <w:p w:rsidR="002237EE" w:rsidRPr="00F64C39" w:rsidRDefault="002237EE" w:rsidP="002237EE">
      <w:pPr>
        <w:jc w:val="both"/>
        <w:rPr>
          <w:rFonts w:ascii="Times New Roman" w:hAnsi="Times New Roman" w:cs="Times New Roman"/>
        </w:rPr>
      </w:pPr>
      <w:r w:rsidRPr="00F64C39">
        <w:rPr>
          <w:rFonts w:ascii="Times New Roman" w:hAnsi="Times New Roman" w:cs="Times New Roman"/>
        </w:rPr>
        <w:t>The Fama-French Three-Factor Model provides a more comprehensive explanation of stock returns by considering additional factors beyond the market. However, it is important to note that there are variations of the model, such as the Fama-French Five-Factor Model, which includes two additional factors related to profitability and investment. Analysts may choose the appropriate model based on the specific characteristics of the stocks being evaluated.</w:t>
      </w:r>
    </w:p>
    <w:p w:rsidR="002237EE" w:rsidRDefault="002237EE" w:rsidP="002237EE">
      <w:pPr>
        <w:jc w:val="both"/>
        <w:rPr>
          <w:rFonts w:ascii="Times New Roman" w:hAnsi="Times New Roman" w:cs="Times New Roman"/>
        </w:rPr>
      </w:pPr>
      <w:r w:rsidRPr="00F64C39">
        <w:rPr>
          <w:rFonts w:ascii="Times New Roman" w:hAnsi="Times New Roman" w:cs="Times New Roman"/>
        </w:rPr>
        <w:lastRenderedPageBreak/>
        <w:t>The Weighted Average Cost of Capital is a vital metric for DCF analysis, providing a comprehensive view of the company's overall cost of capital. By incorporating various models to estimate the costs of equity, debt, and preferred stock, financial analysts can derive a more accurate and nuanced understanding of a company's WACC, ultimately contributing to more reliable valuations in the context of DCF analysis. It is important to note that the choice of models and inputs requires careful consideration, as different assumptions can lead to variations in the calculated WACC.</w:t>
      </w:r>
    </w:p>
    <w:p w:rsidR="002237EE" w:rsidRDefault="002237EE" w:rsidP="002237EE">
      <w:pPr>
        <w:rPr>
          <w:rFonts w:ascii="Times New Roman" w:hAnsi="Times New Roman" w:cs="Times New Roman"/>
        </w:rPr>
      </w:pPr>
      <w:r>
        <w:rPr>
          <w:rFonts w:ascii="Times New Roman" w:hAnsi="Times New Roman" w:cs="Times New Roman"/>
        </w:rPr>
        <w:br w:type="page"/>
      </w:r>
    </w:p>
    <w:p w:rsidR="002237EE" w:rsidRPr="007D3D29" w:rsidRDefault="002237EE" w:rsidP="002237EE">
      <w:pPr>
        <w:pStyle w:val="Heading2"/>
        <w:rPr>
          <w:sz w:val="28"/>
          <w:szCs w:val="28"/>
        </w:rPr>
      </w:pPr>
      <w:bookmarkStart w:id="79" w:name="_Toc161485561"/>
      <w:bookmarkStart w:id="80" w:name="_Toc164634573"/>
      <w:r w:rsidRPr="007D3D29">
        <w:rPr>
          <w:color w:val="F79646" w:themeColor="accent6"/>
          <w:sz w:val="28"/>
          <w:szCs w:val="28"/>
        </w:rPr>
        <w:lastRenderedPageBreak/>
        <w:t>Complexities in Valuations</w:t>
      </w:r>
      <w:bookmarkEnd w:id="79"/>
      <w:bookmarkEnd w:id="80"/>
    </w:p>
    <w:p w:rsidR="002237EE" w:rsidRDefault="002237EE" w:rsidP="002237EE">
      <w:pPr>
        <w:jc w:val="both"/>
        <w:rPr>
          <w:rFonts w:ascii="Times New Roman" w:hAnsi="Times New Roman" w:cs="Times New Roman"/>
        </w:rPr>
      </w:pPr>
      <w:r w:rsidRPr="007D3D29">
        <w:rPr>
          <w:rFonts w:ascii="Times New Roman" w:hAnsi="Times New Roman" w:cs="Times New Roman"/>
        </w:rPr>
        <w:t xml:space="preserve">Conventional valuation models have generally ignored complexity </w:t>
      </w:r>
      <w:r>
        <w:rPr>
          <w:rFonts w:ascii="Times New Roman" w:hAnsi="Times New Roman" w:cs="Times New Roman"/>
        </w:rPr>
        <w:t>involved in estimations of weighted average capital and determination of future free cash flows</w:t>
      </w:r>
      <w:r w:rsidRPr="007D3D29">
        <w:rPr>
          <w:rFonts w:ascii="Times New Roman" w:hAnsi="Times New Roman" w:cs="Times New Roman"/>
        </w:rPr>
        <w:t>.</w:t>
      </w:r>
      <w:r>
        <w:rPr>
          <w:rFonts w:ascii="Times New Roman" w:hAnsi="Times New Roman" w:cs="Times New Roman"/>
        </w:rPr>
        <w:t xml:space="preserve"> </w:t>
      </w:r>
    </w:p>
    <w:p w:rsidR="002237EE" w:rsidRDefault="002237EE" w:rsidP="002237EE">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36416" behindDoc="1" locked="0" layoutInCell="1" allowOverlap="1" wp14:anchorId="7B705D16" wp14:editId="20AFFF9E">
            <wp:simplePos x="0" y="0"/>
            <wp:positionH relativeFrom="column">
              <wp:posOffset>0</wp:posOffset>
            </wp:positionH>
            <wp:positionV relativeFrom="paragraph">
              <wp:posOffset>3175</wp:posOffset>
            </wp:positionV>
            <wp:extent cx="3403600" cy="1913255"/>
            <wp:effectExtent l="0" t="0" r="6350" b="0"/>
            <wp:wrapTight wrapText="bothSides">
              <wp:wrapPolygon edited="0">
                <wp:start x="0" y="0"/>
                <wp:lineTo x="0" y="21292"/>
                <wp:lineTo x="21519" y="21292"/>
                <wp:lineTo x="21519" y="0"/>
                <wp:lineTo x="0" y="0"/>
              </wp:wrapPolygon>
            </wp:wrapTight>
            <wp:docPr id="99730404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F400E" w:rsidRDefault="002237EE" w:rsidP="002237EE">
      <w:pPr>
        <w:jc w:val="both"/>
        <w:rPr>
          <w:rFonts w:ascii="Times New Roman" w:hAnsi="Times New Roman" w:cs="Times New Roman"/>
        </w:rPr>
      </w:pPr>
      <w:r w:rsidRPr="00FF400E">
        <w:rPr>
          <w:rFonts w:ascii="Times New Roman" w:hAnsi="Times New Roman" w:cs="Times New Roman"/>
        </w:rPr>
        <w:t>Valuations, whether for businesses, assets, or even personal items, can be surprisingly complex. Here are some key aspects that contribute to this complexity:</w:t>
      </w:r>
    </w:p>
    <w:p w:rsidR="002237EE" w:rsidRPr="00FF400E" w:rsidRDefault="002237EE" w:rsidP="002237EE">
      <w:pPr>
        <w:jc w:val="both"/>
        <w:rPr>
          <w:rFonts w:ascii="Times New Roman" w:hAnsi="Times New Roman" w:cs="Times New Roman"/>
          <w:b/>
        </w:rPr>
      </w:pPr>
      <w:r w:rsidRPr="00FF400E">
        <w:rPr>
          <w:rFonts w:ascii="Times New Roman" w:hAnsi="Times New Roman" w:cs="Times New Roman"/>
          <w:b/>
        </w:rPr>
        <w:t>Subjectivity:</w:t>
      </w:r>
    </w:p>
    <w:p w:rsidR="002237EE" w:rsidRPr="00FF400E" w:rsidRDefault="002237EE" w:rsidP="009D4C33">
      <w:pPr>
        <w:pStyle w:val="ListParagraph"/>
        <w:numPr>
          <w:ilvl w:val="0"/>
          <w:numId w:val="51"/>
        </w:numPr>
        <w:jc w:val="both"/>
        <w:rPr>
          <w:rFonts w:ascii="Times New Roman" w:hAnsi="Times New Roman" w:cs="Times New Roman"/>
        </w:rPr>
      </w:pPr>
      <w:r w:rsidRPr="00FF400E">
        <w:rPr>
          <w:rFonts w:ascii="Times New Roman" w:hAnsi="Times New Roman" w:cs="Times New Roman"/>
        </w:rPr>
        <w:t>Different methods, like income, market, and asset-based approaches, rely on estimations and interpretations, leading to potential variations in results.</w:t>
      </w:r>
    </w:p>
    <w:p w:rsidR="002237EE" w:rsidRDefault="002237EE" w:rsidP="002237EE">
      <w:pPr>
        <w:pStyle w:val="ListParagraph"/>
        <w:jc w:val="both"/>
        <w:rPr>
          <w:rFonts w:ascii="Times New Roman" w:hAnsi="Times New Roman" w:cs="Times New Roman"/>
        </w:rPr>
      </w:pPr>
    </w:p>
    <w:p w:rsidR="002237EE" w:rsidRPr="00FF400E" w:rsidRDefault="002237EE" w:rsidP="009D4C33">
      <w:pPr>
        <w:pStyle w:val="ListParagraph"/>
        <w:numPr>
          <w:ilvl w:val="0"/>
          <w:numId w:val="51"/>
        </w:numPr>
        <w:jc w:val="both"/>
        <w:rPr>
          <w:rFonts w:ascii="Times New Roman" w:hAnsi="Times New Roman" w:cs="Times New Roman"/>
        </w:rPr>
      </w:pPr>
      <w:r w:rsidRPr="00FF400E">
        <w:rPr>
          <w:rFonts w:ascii="Times New Roman" w:hAnsi="Times New Roman" w:cs="Times New Roman"/>
        </w:rPr>
        <w:t>Valuing brand recognition, intellectual property, or customer loyalty can be challenging due to their non-physical nature and lack of standardi</w:t>
      </w:r>
      <w:r>
        <w:rPr>
          <w:rFonts w:ascii="Times New Roman" w:hAnsi="Times New Roman" w:cs="Times New Roman"/>
        </w:rPr>
        <w:t>s</w:t>
      </w:r>
      <w:r w:rsidRPr="00FF400E">
        <w:rPr>
          <w:rFonts w:ascii="Times New Roman" w:hAnsi="Times New Roman" w:cs="Times New Roman"/>
        </w:rPr>
        <w:t>ed metrics.</w:t>
      </w:r>
    </w:p>
    <w:p w:rsidR="002237EE" w:rsidRDefault="002237EE" w:rsidP="002237EE">
      <w:pPr>
        <w:jc w:val="both"/>
        <w:rPr>
          <w:rFonts w:ascii="Times New Roman" w:hAnsi="Times New Roman" w:cs="Times New Roman"/>
          <w:b/>
        </w:rPr>
      </w:pPr>
      <w:r w:rsidRPr="002356BF">
        <w:rPr>
          <w:rFonts w:ascii="Times New Roman" w:hAnsi="Times New Roman" w:cs="Times New Roman"/>
          <w:b/>
        </w:rPr>
        <w:lastRenderedPageBreak/>
        <w:t>Discounting Rate/ WACC:</w:t>
      </w:r>
    </w:p>
    <w:p w:rsidR="002237EE" w:rsidRPr="002356BF" w:rsidRDefault="002237EE" w:rsidP="002237EE">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837440" behindDoc="1" locked="0" layoutInCell="1" allowOverlap="1" wp14:anchorId="1A45D08E" wp14:editId="035E8ED0">
            <wp:simplePos x="0" y="0"/>
            <wp:positionH relativeFrom="column">
              <wp:posOffset>0</wp:posOffset>
            </wp:positionH>
            <wp:positionV relativeFrom="paragraph">
              <wp:posOffset>1482</wp:posOffset>
            </wp:positionV>
            <wp:extent cx="3403600" cy="1913255"/>
            <wp:effectExtent l="0" t="0" r="6350" b="0"/>
            <wp:wrapTight wrapText="bothSides">
              <wp:wrapPolygon edited="0">
                <wp:start x="0" y="0"/>
                <wp:lineTo x="0" y="21292"/>
                <wp:lineTo x="21519" y="21292"/>
                <wp:lineTo x="21519" y="0"/>
                <wp:lineTo x="0" y="0"/>
              </wp:wrapPolygon>
            </wp:wrapTight>
            <wp:docPr id="21301116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2356BF" w:rsidRDefault="002237EE" w:rsidP="009D4C33">
      <w:pPr>
        <w:pStyle w:val="ListParagraph"/>
        <w:numPr>
          <w:ilvl w:val="0"/>
          <w:numId w:val="55"/>
        </w:numPr>
        <w:jc w:val="both"/>
        <w:rPr>
          <w:rFonts w:ascii="Times New Roman" w:hAnsi="Times New Roman" w:cs="Times New Roman"/>
        </w:rPr>
      </w:pPr>
      <w:r w:rsidRPr="002356BF">
        <w:rPr>
          <w:rFonts w:ascii="Times New Roman" w:hAnsi="Times New Roman" w:cs="Times New Roman"/>
        </w:rPr>
        <w:t>Determining the Weighted Average Cost of Capital (WACC) can get tricky, even though the concept seems straightforward. Estimating the cost of equity, which reflects the return expected by investors, can be subjective. Different methods or comparable company analysis each have their limitations and require judgment calls.</w:t>
      </w:r>
      <w:r>
        <w:rPr>
          <w:rFonts w:ascii="Times New Roman" w:hAnsi="Times New Roman" w:cs="Times New Roman"/>
        </w:rPr>
        <w:t xml:space="preserve"> Also </w:t>
      </w:r>
      <w:r w:rsidRPr="002356BF">
        <w:rPr>
          <w:rFonts w:ascii="Times New Roman" w:hAnsi="Times New Roman" w:cs="Times New Roman"/>
        </w:rPr>
        <w:t xml:space="preserve">debt costs </w:t>
      </w:r>
      <w:r>
        <w:rPr>
          <w:rFonts w:ascii="Times New Roman" w:hAnsi="Times New Roman" w:cs="Times New Roman"/>
        </w:rPr>
        <w:t xml:space="preserve">may </w:t>
      </w:r>
      <w:r w:rsidRPr="002356BF">
        <w:rPr>
          <w:rFonts w:ascii="Times New Roman" w:hAnsi="Times New Roman" w:cs="Times New Roman"/>
        </w:rPr>
        <w:t xml:space="preserve">seem more concrete, complexities arise if a company has various debt sources with different interest rates and maturities. Choosing the appropriate average </w:t>
      </w:r>
      <w:r>
        <w:rPr>
          <w:rFonts w:ascii="Times New Roman" w:hAnsi="Times New Roman" w:cs="Times New Roman"/>
        </w:rPr>
        <w:t xml:space="preserve">or maturity </w:t>
      </w:r>
      <w:r w:rsidRPr="002356BF">
        <w:rPr>
          <w:rFonts w:ascii="Times New Roman" w:hAnsi="Times New Roman" w:cs="Times New Roman"/>
        </w:rPr>
        <w:t>can be subjective.</w:t>
      </w:r>
    </w:p>
    <w:p w:rsidR="002237EE" w:rsidRDefault="002237EE" w:rsidP="009D4C33">
      <w:pPr>
        <w:pStyle w:val="ListParagraph"/>
        <w:numPr>
          <w:ilvl w:val="0"/>
          <w:numId w:val="55"/>
        </w:numPr>
        <w:jc w:val="both"/>
        <w:rPr>
          <w:rFonts w:ascii="Times New Roman" w:hAnsi="Times New Roman" w:cs="Times New Roman"/>
        </w:rPr>
      </w:pPr>
      <w:r w:rsidRPr="002356BF">
        <w:rPr>
          <w:rFonts w:ascii="Times New Roman" w:hAnsi="Times New Roman" w:cs="Times New Roman"/>
        </w:rPr>
        <w:t>The corporate tax rate used can significantly impact WACC. Choosing the relevant rate (historical, effective, or expected future) involves judgment.</w:t>
      </w:r>
    </w:p>
    <w:p w:rsidR="002237EE" w:rsidRDefault="002237EE" w:rsidP="002237EE">
      <w:pPr>
        <w:pStyle w:val="ListParagraph"/>
        <w:jc w:val="both"/>
        <w:rPr>
          <w:rFonts w:ascii="Times New Roman" w:hAnsi="Times New Roman" w:cs="Times New Roman"/>
        </w:rPr>
      </w:pPr>
    </w:p>
    <w:p w:rsidR="002237EE" w:rsidRPr="002356BF" w:rsidRDefault="002237EE" w:rsidP="009D4C33">
      <w:pPr>
        <w:pStyle w:val="ListParagraph"/>
        <w:numPr>
          <w:ilvl w:val="0"/>
          <w:numId w:val="55"/>
        </w:numPr>
        <w:jc w:val="both"/>
        <w:rPr>
          <w:rFonts w:ascii="Times New Roman" w:hAnsi="Times New Roman" w:cs="Times New Roman"/>
        </w:rPr>
      </w:pPr>
      <w:r w:rsidRPr="002356BF">
        <w:rPr>
          <w:rFonts w:ascii="Times New Roman" w:hAnsi="Times New Roman" w:cs="Times New Roman"/>
        </w:rPr>
        <w:t xml:space="preserve">Fluctuations in market interest rates and risk premiums </w:t>
      </w:r>
      <w:r>
        <w:rPr>
          <w:rFonts w:ascii="Times New Roman" w:hAnsi="Times New Roman" w:cs="Times New Roman"/>
        </w:rPr>
        <w:t xml:space="preserve">(beta etc) </w:t>
      </w:r>
      <w:r w:rsidRPr="002356BF">
        <w:rPr>
          <w:rFonts w:ascii="Times New Roman" w:hAnsi="Times New Roman" w:cs="Times New Roman"/>
        </w:rPr>
        <w:t>can change the cost of both debt and equity, requiring dynamic adjustments to WACC.</w:t>
      </w:r>
      <w:r>
        <w:rPr>
          <w:rFonts w:ascii="Times New Roman" w:hAnsi="Times New Roman" w:cs="Times New Roman"/>
        </w:rPr>
        <w:t xml:space="preserve"> Calculating risk premiums is a subjective </w:t>
      </w:r>
      <w:r>
        <w:rPr>
          <w:rFonts w:ascii="Times New Roman" w:hAnsi="Times New Roman" w:cs="Times New Roman"/>
        </w:rPr>
        <w:lastRenderedPageBreak/>
        <w:t>exercise with significant difference in views/ opinions of valuers for both listed companies and unlisted companies.</w:t>
      </w:r>
    </w:p>
    <w:p w:rsidR="002237EE" w:rsidRDefault="002237EE" w:rsidP="002237EE">
      <w:pPr>
        <w:jc w:val="both"/>
        <w:rPr>
          <w:rFonts w:ascii="Times New Roman" w:hAnsi="Times New Roman" w:cs="Times New Roman"/>
          <w:b/>
        </w:rPr>
      </w:pPr>
      <w:r w:rsidRPr="00FF400E">
        <w:rPr>
          <w:rFonts w:ascii="Times New Roman" w:hAnsi="Times New Roman" w:cs="Times New Roman"/>
          <w:b/>
        </w:rPr>
        <w:t>Market factors:</w:t>
      </w:r>
    </w:p>
    <w:p w:rsidR="002237EE" w:rsidRPr="00FF400E" w:rsidRDefault="002237EE" w:rsidP="002237EE">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838464" behindDoc="1" locked="0" layoutInCell="1" allowOverlap="1" wp14:anchorId="0EAB4BE0" wp14:editId="5C8A9B60">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20547112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FF400E" w:rsidRDefault="002237EE" w:rsidP="009D4C33">
      <w:pPr>
        <w:pStyle w:val="ListParagraph"/>
        <w:numPr>
          <w:ilvl w:val="0"/>
          <w:numId w:val="52"/>
        </w:numPr>
        <w:jc w:val="both"/>
        <w:rPr>
          <w:rFonts w:ascii="Times New Roman" w:hAnsi="Times New Roman" w:cs="Times New Roman"/>
        </w:rPr>
      </w:pPr>
      <w:r>
        <w:rPr>
          <w:rFonts w:ascii="Times New Roman" w:hAnsi="Times New Roman" w:cs="Times New Roman"/>
        </w:rPr>
        <w:t>E</w:t>
      </w:r>
      <w:r w:rsidRPr="00FF400E">
        <w:rPr>
          <w:rFonts w:ascii="Times New Roman" w:hAnsi="Times New Roman" w:cs="Times New Roman"/>
        </w:rPr>
        <w:t>xternal factors like economic downturns, geopolitical crises, or industry shifts can significantly impact valuations, even for healthy businesses.</w:t>
      </w:r>
    </w:p>
    <w:p w:rsidR="002237EE" w:rsidRDefault="002237EE" w:rsidP="002237EE">
      <w:pPr>
        <w:pStyle w:val="ListParagraph"/>
        <w:jc w:val="both"/>
        <w:rPr>
          <w:rFonts w:ascii="Times New Roman" w:hAnsi="Times New Roman" w:cs="Times New Roman"/>
        </w:rPr>
      </w:pPr>
    </w:p>
    <w:p w:rsidR="002237EE" w:rsidRPr="00FF400E" w:rsidRDefault="002237EE" w:rsidP="009D4C33">
      <w:pPr>
        <w:pStyle w:val="ListParagraph"/>
        <w:numPr>
          <w:ilvl w:val="0"/>
          <w:numId w:val="52"/>
        </w:numPr>
        <w:jc w:val="both"/>
        <w:rPr>
          <w:rFonts w:ascii="Times New Roman" w:hAnsi="Times New Roman" w:cs="Times New Roman"/>
        </w:rPr>
      </w:pPr>
      <w:r w:rsidRPr="00FF400E">
        <w:rPr>
          <w:rFonts w:ascii="Times New Roman" w:hAnsi="Times New Roman" w:cs="Times New Roman"/>
        </w:rPr>
        <w:t>Finding truly comparable companies or assets for accurate benchmarking can be difficult, especially for unique or niche businesses.</w:t>
      </w:r>
    </w:p>
    <w:p w:rsidR="002237EE" w:rsidRPr="00FF400E" w:rsidRDefault="002237EE" w:rsidP="002237EE">
      <w:pPr>
        <w:jc w:val="both"/>
        <w:rPr>
          <w:rFonts w:ascii="Times New Roman" w:hAnsi="Times New Roman" w:cs="Times New Roman"/>
          <w:b/>
        </w:rPr>
      </w:pPr>
      <w:r w:rsidRPr="00FF400E">
        <w:rPr>
          <w:rFonts w:ascii="Times New Roman" w:hAnsi="Times New Roman" w:cs="Times New Roman"/>
          <w:b/>
        </w:rPr>
        <w:t>Specific challenges:</w:t>
      </w:r>
    </w:p>
    <w:p w:rsidR="002237EE" w:rsidRPr="00FF400E" w:rsidRDefault="002237EE" w:rsidP="009D4C33">
      <w:pPr>
        <w:pStyle w:val="ListParagraph"/>
        <w:numPr>
          <w:ilvl w:val="0"/>
          <w:numId w:val="53"/>
        </w:numPr>
        <w:jc w:val="both"/>
        <w:rPr>
          <w:rFonts w:ascii="Times New Roman" w:hAnsi="Times New Roman" w:cs="Times New Roman"/>
        </w:rPr>
      </w:pPr>
      <w:r w:rsidRPr="00FF400E">
        <w:rPr>
          <w:rFonts w:ascii="Times New Roman" w:hAnsi="Times New Roman" w:cs="Times New Roman"/>
        </w:rPr>
        <w:t>Business life cycle</w:t>
      </w:r>
      <w:r>
        <w:rPr>
          <w:rFonts w:ascii="Times New Roman" w:hAnsi="Times New Roman" w:cs="Times New Roman"/>
        </w:rPr>
        <w:t xml:space="preserve"> -</w:t>
      </w:r>
      <w:r w:rsidRPr="00FF400E">
        <w:rPr>
          <w:rFonts w:ascii="Times New Roman" w:hAnsi="Times New Roman" w:cs="Times New Roman"/>
        </w:rPr>
        <w:t xml:space="preserve"> Companies nearing obsolescence or with limited growth potential might be valued lower than those in their prime.</w:t>
      </w:r>
    </w:p>
    <w:p w:rsidR="002237EE" w:rsidRDefault="002237EE" w:rsidP="002237EE">
      <w:pPr>
        <w:pStyle w:val="ListParagraph"/>
        <w:jc w:val="both"/>
        <w:rPr>
          <w:rFonts w:ascii="Times New Roman" w:hAnsi="Times New Roman" w:cs="Times New Roman"/>
        </w:rPr>
      </w:pPr>
    </w:p>
    <w:p w:rsidR="002237EE" w:rsidRPr="00FF400E" w:rsidRDefault="002237EE" w:rsidP="009D4C33">
      <w:pPr>
        <w:pStyle w:val="ListParagraph"/>
        <w:numPr>
          <w:ilvl w:val="0"/>
          <w:numId w:val="53"/>
        </w:numPr>
        <w:jc w:val="both"/>
        <w:rPr>
          <w:rFonts w:ascii="Times New Roman" w:hAnsi="Times New Roman" w:cs="Times New Roman"/>
        </w:rPr>
      </w:pPr>
      <w:r w:rsidRPr="00FF400E">
        <w:rPr>
          <w:rFonts w:ascii="Times New Roman" w:hAnsi="Times New Roman" w:cs="Times New Roman"/>
        </w:rPr>
        <w:lastRenderedPageBreak/>
        <w:t>Businesses heavily reliant on specific suppliers or facing potential disruptions might see their valuations impacted.</w:t>
      </w:r>
    </w:p>
    <w:p w:rsidR="002237EE" w:rsidRDefault="002237EE" w:rsidP="002237EE">
      <w:pPr>
        <w:pStyle w:val="ListParagraph"/>
        <w:jc w:val="both"/>
        <w:rPr>
          <w:rFonts w:ascii="Times New Roman" w:hAnsi="Times New Roman" w:cs="Times New Roman"/>
        </w:rPr>
      </w:pPr>
    </w:p>
    <w:p w:rsidR="002237EE" w:rsidRPr="00FF400E" w:rsidRDefault="002237EE" w:rsidP="009D4C33">
      <w:pPr>
        <w:pStyle w:val="ListParagraph"/>
        <w:numPr>
          <w:ilvl w:val="0"/>
          <w:numId w:val="53"/>
        </w:numPr>
        <w:jc w:val="both"/>
        <w:rPr>
          <w:rFonts w:ascii="Times New Roman" w:hAnsi="Times New Roman" w:cs="Times New Roman"/>
        </w:rPr>
      </w:pPr>
      <w:r w:rsidRPr="00FF400E">
        <w:rPr>
          <w:rFonts w:ascii="Times New Roman" w:hAnsi="Times New Roman" w:cs="Times New Roman"/>
        </w:rPr>
        <w:t>Employee stock ownership plans can affect marketability and valuation.</w:t>
      </w:r>
    </w:p>
    <w:p w:rsidR="002237EE" w:rsidRPr="002356BF" w:rsidRDefault="002237EE" w:rsidP="002237EE">
      <w:pPr>
        <w:jc w:val="both"/>
        <w:rPr>
          <w:rFonts w:ascii="Times New Roman" w:hAnsi="Times New Roman" w:cs="Times New Roman"/>
          <w:b/>
        </w:rPr>
      </w:pPr>
      <w:r w:rsidRPr="002356BF">
        <w:rPr>
          <w:rFonts w:ascii="Times New Roman" w:hAnsi="Times New Roman" w:cs="Times New Roman"/>
          <w:b/>
        </w:rPr>
        <w:t>Additional complexities:</w:t>
      </w:r>
    </w:p>
    <w:p w:rsidR="002237EE" w:rsidRPr="002356BF" w:rsidRDefault="002237EE" w:rsidP="009D4C33">
      <w:pPr>
        <w:pStyle w:val="ListParagraph"/>
        <w:numPr>
          <w:ilvl w:val="0"/>
          <w:numId w:val="54"/>
        </w:numPr>
        <w:jc w:val="both"/>
        <w:rPr>
          <w:rFonts w:ascii="Times New Roman" w:hAnsi="Times New Roman" w:cs="Times New Roman"/>
        </w:rPr>
      </w:pPr>
      <w:r w:rsidRPr="002356BF">
        <w:rPr>
          <w:rFonts w:ascii="Times New Roman" w:hAnsi="Times New Roman" w:cs="Times New Roman"/>
        </w:rPr>
        <w:t>Incomplete or inaccurate financial records can hinder accurate valuations.</w:t>
      </w:r>
    </w:p>
    <w:p w:rsidR="002237EE" w:rsidRDefault="002237EE" w:rsidP="002237EE">
      <w:pPr>
        <w:pStyle w:val="ListParagraph"/>
        <w:jc w:val="both"/>
        <w:rPr>
          <w:rFonts w:ascii="Times New Roman" w:hAnsi="Times New Roman" w:cs="Times New Roman"/>
        </w:rPr>
      </w:pPr>
    </w:p>
    <w:p w:rsidR="002237EE" w:rsidRPr="002356BF" w:rsidRDefault="002237EE" w:rsidP="009D4C33">
      <w:pPr>
        <w:pStyle w:val="ListParagraph"/>
        <w:numPr>
          <w:ilvl w:val="0"/>
          <w:numId w:val="54"/>
        </w:numPr>
        <w:jc w:val="both"/>
        <w:rPr>
          <w:rFonts w:ascii="Times New Roman" w:hAnsi="Times New Roman" w:cs="Times New Roman"/>
        </w:rPr>
      </w:pPr>
      <w:r w:rsidRPr="002356BF">
        <w:rPr>
          <w:rFonts w:ascii="Times New Roman" w:hAnsi="Times New Roman" w:cs="Times New Roman"/>
        </w:rPr>
        <w:t>Negotiation and bargaining power</w:t>
      </w:r>
      <w:r>
        <w:rPr>
          <w:rFonts w:ascii="Times New Roman" w:hAnsi="Times New Roman" w:cs="Times New Roman"/>
        </w:rPr>
        <w:t xml:space="preserve"> -</w:t>
      </w:r>
      <w:r w:rsidRPr="002356BF">
        <w:rPr>
          <w:rFonts w:ascii="Times New Roman" w:hAnsi="Times New Roman" w:cs="Times New Roman"/>
        </w:rPr>
        <w:t xml:space="preserve"> Ultimately, valuations can be influenced by negotiation tactics and the power dynamics between buyer and seller.</w:t>
      </w:r>
      <w:r>
        <w:rPr>
          <w:rFonts w:ascii="Times New Roman" w:hAnsi="Times New Roman" w:cs="Times New Roman"/>
        </w:rPr>
        <w:t xml:space="preserve"> Who has the higher propensity to sell or buy?</w:t>
      </w:r>
    </w:p>
    <w:p w:rsidR="002237EE" w:rsidRDefault="002237EE" w:rsidP="002237EE">
      <w:pPr>
        <w:pStyle w:val="ListParagraph"/>
        <w:jc w:val="both"/>
        <w:rPr>
          <w:rFonts w:ascii="Times New Roman" w:hAnsi="Times New Roman" w:cs="Times New Roman"/>
        </w:rPr>
      </w:pPr>
    </w:p>
    <w:p w:rsidR="002237EE" w:rsidRPr="002356BF" w:rsidRDefault="002237EE" w:rsidP="009D4C33">
      <w:pPr>
        <w:pStyle w:val="ListParagraph"/>
        <w:numPr>
          <w:ilvl w:val="0"/>
          <w:numId w:val="54"/>
        </w:numPr>
        <w:jc w:val="both"/>
        <w:rPr>
          <w:rFonts w:ascii="Times New Roman" w:hAnsi="Times New Roman" w:cs="Times New Roman"/>
        </w:rPr>
      </w:pPr>
      <w:r w:rsidRPr="002356BF">
        <w:rPr>
          <w:rFonts w:ascii="Times New Roman" w:hAnsi="Times New Roman" w:cs="Times New Roman"/>
        </w:rPr>
        <w:t>Most investment bankers and chartered accountants trust the management of the firm whose valuation is being done to tell us the truth about what they earn, what they own, and what they owe as well as what they will earn in future and what they will spend and how they will fund the spending. One could argue on conflict of interest since if management are long-term investors in the company and the investment bankers/ Chartered Accountants are appointed by the Company then whether such valuations are one sided in the favour of the Company who pays for it.</w:t>
      </w:r>
    </w:p>
    <w:p w:rsidR="002237EE" w:rsidRDefault="002237EE" w:rsidP="002237EE">
      <w:pPr>
        <w:jc w:val="both"/>
        <w:rPr>
          <w:rFonts w:ascii="Times New Roman" w:hAnsi="Times New Roman" w:cs="Times New Roman"/>
        </w:rPr>
      </w:pPr>
      <w:r>
        <w:rPr>
          <w:rFonts w:ascii="Times New Roman" w:hAnsi="Times New Roman" w:cs="Times New Roman"/>
        </w:rPr>
        <w:t>This is the reason; v</w:t>
      </w:r>
      <w:r w:rsidRPr="00FF400E">
        <w:rPr>
          <w:rFonts w:ascii="Times New Roman" w:hAnsi="Times New Roman" w:cs="Times New Roman"/>
        </w:rPr>
        <w:t>aluations are often estimates within a range, not absolute figures.</w:t>
      </w:r>
      <w:r>
        <w:rPr>
          <w:rFonts w:ascii="Times New Roman" w:hAnsi="Times New Roman" w:cs="Times New Roman"/>
        </w:rPr>
        <w:t xml:space="preserve"> How much reliance should be placed on valuations done by even professionals or equity analysts remains a matter of trust and reputation.</w:t>
      </w:r>
      <w:r w:rsidRPr="005E3116">
        <w:rPr>
          <w:rFonts w:ascii="Times New Roman" w:hAnsi="Times New Roman" w:cs="Times New Roman"/>
        </w:rPr>
        <w:t xml:space="preserve"> A famous</w:t>
      </w:r>
      <w:r>
        <w:rPr>
          <w:rFonts w:ascii="Times New Roman" w:hAnsi="Times New Roman" w:cs="Times New Roman"/>
        </w:rPr>
        <w:t xml:space="preserve"> quote by</w:t>
      </w:r>
      <w:r w:rsidRPr="005E3116">
        <w:rPr>
          <w:rFonts w:ascii="Times New Roman" w:hAnsi="Times New Roman" w:cs="Times New Roman"/>
        </w:rPr>
        <w:t xml:space="preserve"> Christine Todd Whitman </w:t>
      </w:r>
      <w:r>
        <w:rPr>
          <w:rFonts w:ascii="Times New Roman" w:hAnsi="Times New Roman" w:cs="Times New Roman"/>
        </w:rPr>
        <w:t xml:space="preserve">is apt for this purpose </w:t>
      </w:r>
      <w:r w:rsidRPr="005E3116">
        <w:rPr>
          <w:rFonts w:ascii="Times New Roman" w:hAnsi="Times New Roman" w:cs="Times New Roman"/>
        </w:rPr>
        <w:t>"</w:t>
      </w:r>
      <w:r>
        <w:rPr>
          <w:rFonts w:ascii="Times New Roman" w:hAnsi="Times New Roman" w:cs="Times New Roman"/>
        </w:rPr>
        <w:t>i</w:t>
      </w:r>
      <w:r w:rsidRPr="005E3116">
        <w:rPr>
          <w:rFonts w:ascii="Times New Roman" w:hAnsi="Times New Roman" w:cs="Times New Roman"/>
        </w:rPr>
        <w:t xml:space="preserve">t </w:t>
      </w:r>
      <w:r w:rsidRPr="005E3116">
        <w:rPr>
          <w:rFonts w:ascii="Times New Roman" w:hAnsi="Times New Roman" w:cs="Times New Roman"/>
        </w:rPr>
        <w:lastRenderedPageBreak/>
        <w:t>takes years to build trust, seconds to break it, and forever to repair."</w:t>
      </w:r>
    </w:p>
    <w:p w:rsidR="002237EE" w:rsidRPr="00FF400E" w:rsidRDefault="002237EE" w:rsidP="002237EE">
      <w:pPr>
        <w:jc w:val="both"/>
        <w:rPr>
          <w:rFonts w:ascii="Times New Roman" w:hAnsi="Times New Roman" w:cs="Times New Roman"/>
        </w:rPr>
      </w:pPr>
      <w:r>
        <w:rPr>
          <w:rFonts w:ascii="Times New Roman" w:hAnsi="Times New Roman" w:cs="Times New Roman"/>
        </w:rPr>
        <w:t xml:space="preserve">Thus most investment bankers are always worried on ‘reputation risks’ associated with their opinions. However, how many broker-dealers equity research reports hit their ‘target’ valuations? The </w:t>
      </w:r>
      <w:proofErr w:type="gramStart"/>
      <w:r>
        <w:rPr>
          <w:rFonts w:ascii="Times New Roman" w:hAnsi="Times New Roman" w:cs="Times New Roman"/>
        </w:rPr>
        <w:t>complexities of the relationship of market price with the fair valuation of the security is</w:t>
      </w:r>
      <w:proofErr w:type="gramEnd"/>
      <w:r>
        <w:rPr>
          <w:rFonts w:ascii="Times New Roman" w:hAnsi="Times New Roman" w:cs="Times New Roman"/>
        </w:rPr>
        <w:t xml:space="preserve"> the most important aspect of investment analysis.</w:t>
      </w:r>
    </w:p>
    <w:p w:rsidR="002237EE" w:rsidRDefault="002237EE" w:rsidP="002237EE">
      <w:pPr>
        <w:jc w:val="both"/>
        <w:rPr>
          <w:rFonts w:ascii="Times New Roman" w:hAnsi="Times New Roman" w:cs="Times New Roman"/>
        </w:rPr>
      </w:pPr>
      <w:r w:rsidRPr="00FF400E">
        <w:rPr>
          <w:rFonts w:ascii="Times New Roman" w:hAnsi="Times New Roman" w:cs="Times New Roman"/>
        </w:rPr>
        <w:t xml:space="preserve">By understanding these complexities, you can better navigate the valuation process and make informed decisions. </w:t>
      </w:r>
    </w:p>
    <w:p w:rsidR="002237EE" w:rsidRDefault="002237EE" w:rsidP="002237EE">
      <w:pPr>
        <w:rPr>
          <w:rFonts w:ascii="Times New Roman" w:eastAsia="Times New Roman" w:hAnsi="Times New Roman" w:cs="Times New Roman"/>
          <w:b/>
          <w:bCs/>
          <w:color w:val="F79646" w:themeColor="accent6"/>
          <w:sz w:val="24"/>
          <w:szCs w:val="24"/>
          <w:lang w:eastAsia="en-IN"/>
        </w:rPr>
      </w:pPr>
      <w:r>
        <w:rPr>
          <w:color w:val="F79646" w:themeColor="accent6"/>
          <w:sz w:val="24"/>
          <w:szCs w:val="24"/>
        </w:rPr>
        <w:br w:type="page"/>
      </w:r>
    </w:p>
    <w:p w:rsidR="002237EE" w:rsidRPr="007D3D29" w:rsidRDefault="002237EE" w:rsidP="002237EE">
      <w:pPr>
        <w:pStyle w:val="Heading3"/>
        <w:rPr>
          <w:color w:val="F79646" w:themeColor="accent6"/>
          <w:sz w:val="24"/>
          <w:szCs w:val="24"/>
        </w:rPr>
      </w:pPr>
      <w:bookmarkStart w:id="81" w:name="_Toc161485562"/>
      <w:bookmarkStart w:id="82" w:name="_Toc164634574"/>
      <w:r w:rsidRPr="007D3D29">
        <w:rPr>
          <w:color w:val="F79646" w:themeColor="accent6"/>
          <w:sz w:val="24"/>
          <w:szCs w:val="24"/>
        </w:rPr>
        <w:lastRenderedPageBreak/>
        <w:t xml:space="preserve">Complexities of Valuing </w:t>
      </w:r>
      <w:r>
        <w:rPr>
          <w:color w:val="F79646" w:themeColor="accent6"/>
          <w:sz w:val="24"/>
          <w:szCs w:val="24"/>
        </w:rPr>
        <w:t>Tech Start-ups</w:t>
      </w:r>
      <w:bookmarkEnd w:id="81"/>
      <w:bookmarkEnd w:id="82"/>
    </w:p>
    <w:p w:rsidR="002237EE" w:rsidRPr="007544C1" w:rsidRDefault="002237EE" w:rsidP="002237EE">
      <w:pPr>
        <w:jc w:val="both"/>
        <w:rPr>
          <w:rFonts w:ascii="Times New Roman" w:hAnsi="Times New Roman" w:cs="Times New Roman"/>
        </w:rPr>
      </w:pPr>
      <w:r w:rsidRPr="007544C1">
        <w:rPr>
          <w:rFonts w:ascii="Times New Roman" w:hAnsi="Times New Roman" w:cs="Times New Roman"/>
        </w:rPr>
        <w:t xml:space="preserve">In the </w:t>
      </w:r>
      <w:r>
        <w:rPr>
          <w:rFonts w:ascii="Times New Roman" w:hAnsi="Times New Roman" w:cs="Times New Roman"/>
        </w:rPr>
        <w:t>landscape of innovation and technology</w:t>
      </w:r>
      <w:r w:rsidRPr="007544C1">
        <w:rPr>
          <w:rFonts w:ascii="Times New Roman" w:hAnsi="Times New Roman" w:cs="Times New Roman"/>
        </w:rPr>
        <w:t xml:space="preserve">, early-stage companies stand as the vanguards of disruption. They are the </w:t>
      </w:r>
      <w:r>
        <w:rPr>
          <w:rFonts w:ascii="Times New Roman" w:hAnsi="Times New Roman" w:cs="Times New Roman"/>
        </w:rPr>
        <w:t xml:space="preserve">stargazers, maverick </w:t>
      </w:r>
      <w:r w:rsidRPr="007544C1">
        <w:rPr>
          <w:rFonts w:ascii="Times New Roman" w:hAnsi="Times New Roman" w:cs="Times New Roman"/>
        </w:rPr>
        <w:t>risk</w:t>
      </w:r>
      <w:r>
        <w:rPr>
          <w:rFonts w:ascii="Times New Roman" w:hAnsi="Times New Roman" w:cs="Times New Roman"/>
        </w:rPr>
        <w:t xml:space="preserve"> </w:t>
      </w:r>
      <w:r w:rsidRPr="007544C1">
        <w:rPr>
          <w:rFonts w:ascii="Times New Roman" w:hAnsi="Times New Roman" w:cs="Times New Roman"/>
        </w:rPr>
        <w:t>takers and the game-changers, harnessing their passion and vision to shape the future.</w:t>
      </w:r>
      <w:r>
        <w:rPr>
          <w:rFonts w:ascii="Times New Roman" w:hAnsi="Times New Roman" w:cs="Times New Roman"/>
        </w:rPr>
        <w:t xml:space="preserve"> Such companies are incrementally the highest recipients of funding in the background of unbelievable valuation numbers which are totally disconnected from past financial performances. A</w:t>
      </w:r>
      <w:r w:rsidRPr="007544C1">
        <w:rPr>
          <w:rFonts w:ascii="Times New Roman" w:hAnsi="Times New Roman" w:cs="Times New Roman"/>
        </w:rPr>
        <w:t>midst th</w:t>
      </w:r>
      <w:r>
        <w:rPr>
          <w:rFonts w:ascii="Times New Roman" w:hAnsi="Times New Roman" w:cs="Times New Roman"/>
        </w:rPr>
        <w:t>is</w:t>
      </w:r>
      <w:r w:rsidRPr="007544C1">
        <w:rPr>
          <w:rFonts w:ascii="Times New Roman" w:hAnsi="Times New Roman" w:cs="Times New Roman"/>
        </w:rPr>
        <w:t xml:space="preserve"> excitement lies a daunting challenge</w:t>
      </w:r>
      <w:r>
        <w:rPr>
          <w:rFonts w:ascii="Times New Roman" w:hAnsi="Times New Roman" w:cs="Times New Roman"/>
        </w:rPr>
        <w:t xml:space="preserve"> – fair </w:t>
      </w:r>
      <w:r w:rsidRPr="007544C1">
        <w:rPr>
          <w:rFonts w:ascii="Times New Roman" w:hAnsi="Times New Roman" w:cs="Times New Roman"/>
        </w:rPr>
        <w:t>valuing these ventures in a world where uncertainty reigns supreme.</w:t>
      </w:r>
    </w:p>
    <w:p w:rsidR="002237EE" w:rsidRPr="007544C1" w:rsidRDefault="002237EE" w:rsidP="002237EE">
      <w:pPr>
        <w:jc w:val="both"/>
        <w:rPr>
          <w:rFonts w:ascii="Times New Roman" w:hAnsi="Times New Roman" w:cs="Times New Roman"/>
        </w:rPr>
      </w:pPr>
      <w:r w:rsidRPr="007544C1">
        <w:rPr>
          <w:rFonts w:ascii="Times New Roman" w:hAnsi="Times New Roman" w:cs="Times New Roman"/>
        </w:rPr>
        <w:t xml:space="preserve">These companies </w:t>
      </w:r>
      <w:r>
        <w:rPr>
          <w:rFonts w:ascii="Times New Roman" w:hAnsi="Times New Roman" w:cs="Times New Roman"/>
        </w:rPr>
        <w:t xml:space="preserve">usually </w:t>
      </w:r>
      <w:r w:rsidRPr="007544C1">
        <w:rPr>
          <w:rFonts w:ascii="Times New Roman" w:hAnsi="Times New Roman" w:cs="Times New Roman"/>
        </w:rPr>
        <w:t>lack a substantial track record of financial performance and may be operating in rapidly evolving market environments. They can be characteri</w:t>
      </w:r>
      <w:r>
        <w:rPr>
          <w:rFonts w:ascii="Times New Roman" w:hAnsi="Times New Roman" w:cs="Times New Roman"/>
        </w:rPr>
        <w:t>s</w:t>
      </w:r>
      <w:r w:rsidRPr="007544C1">
        <w:rPr>
          <w:rFonts w:ascii="Times New Roman" w:hAnsi="Times New Roman" w:cs="Times New Roman"/>
        </w:rPr>
        <w:t>ed by a relatively high degree of uncertainty with a range of possible development trajectories.</w:t>
      </w:r>
    </w:p>
    <w:p w:rsidR="002237EE" w:rsidRDefault="002237EE" w:rsidP="002237EE">
      <w:pPr>
        <w:jc w:val="both"/>
        <w:rPr>
          <w:rFonts w:ascii="Times New Roman" w:hAnsi="Times New Roman" w:cs="Times New Roman"/>
        </w:rPr>
      </w:pPr>
      <w:r w:rsidRPr="007544C1">
        <w:rPr>
          <w:rFonts w:ascii="Times New Roman" w:hAnsi="Times New Roman" w:cs="Times New Roman"/>
        </w:rPr>
        <w:t>As such, determining the value of an early-stage company involves careful analysis of various factors, such as the market, the company’s business model and scalability, and the management team’s capabilities, amongst others.</w:t>
      </w:r>
    </w:p>
    <w:p w:rsidR="002237EE" w:rsidRDefault="002237EE" w:rsidP="002237EE">
      <w:pPr>
        <w:jc w:val="both"/>
        <w:rPr>
          <w:rFonts w:ascii="Times New Roman" w:hAnsi="Times New Roman" w:cs="Times New Roman"/>
        </w:rPr>
      </w:pPr>
      <w:r w:rsidRPr="007D3D29">
        <w:rPr>
          <w:rFonts w:ascii="Times New Roman" w:hAnsi="Times New Roman" w:cs="Times New Roman"/>
        </w:rPr>
        <w:t>At its core, valuing tech</w:t>
      </w:r>
      <w:r>
        <w:rPr>
          <w:rFonts w:ascii="Times New Roman" w:hAnsi="Times New Roman" w:cs="Times New Roman"/>
        </w:rPr>
        <w:t xml:space="preserve"> start-ups</w:t>
      </w:r>
      <w:r w:rsidRPr="007D3D29">
        <w:rPr>
          <w:rFonts w:ascii="Times New Roman" w:hAnsi="Times New Roman" w:cs="Times New Roman"/>
        </w:rPr>
        <w:t xml:space="preserve"> aligns with the fundamental principles of valuing any business asset</w:t>
      </w:r>
      <w:r>
        <w:rPr>
          <w:rFonts w:ascii="Times New Roman" w:hAnsi="Times New Roman" w:cs="Times New Roman"/>
        </w:rPr>
        <w:t xml:space="preserve"> i.e. t</w:t>
      </w:r>
      <w:r w:rsidRPr="007D3D29">
        <w:rPr>
          <w:rFonts w:ascii="Times New Roman" w:hAnsi="Times New Roman" w:cs="Times New Roman"/>
        </w:rPr>
        <w:t xml:space="preserve">he present value of future cash flows it generates. This straightforward approach provides a foundational understanding of how technology contributes to a company's overall value. </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Now, let's delve into the ways through which technology generates these crucial cash flows:</w:t>
      </w:r>
    </w:p>
    <w:p w:rsidR="002237EE" w:rsidRPr="00DC5D2B" w:rsidRDefault="002237EE" w:rsidP="009D4C33">
      <w:pPr>
        <w:pStyle w:val="ListParagraph"/>
        <w:numPr>
          <w:ilvl w:val="0"/>
          <w:numId w:val="58"/>
        </w:numPr>
        <w:jc w:val="both"/>
        <w:rPr>
          <w:rFonts w:ascii="Times New Roman" w:hAnsi="Times New Roman" w:cs="Times New Roman"/>
        </w:rPr>
      </w:pPr>
      <w:r w:rsidRPr="005D3C18">
        <w:rPr>
          <w:rFonts w:ascii="Times New Roman" w:hAnsi="Times New Roman" w:cs="Times New Roman"/>
          <w:u w:val="single"/>
        </w:rPr>
        <w:lastRenderedPageBreak/>
        <w:t>Direct Product Revenue Growth:</w:t>
      </w:r>
      <w:r w:rsidRPr="005D3C18">
        <w:rPr>
          <w:rFonts w:ascii="Times New Roman" w:hAnsi="Times New Roman" w:cs="Times New Roman"/>
        </w:rPr>
        <w:t xml:space="preserve"> </w:t>
      </w:r>
      <w:r w:rsidRPr="00DC5D2B">
        <w:rPr>
          <w:rFonts w:ascii="Times New Roman" w:hAnsi="Times New Roman" w:cs="Times New Roman"/>
        </w:rPr>
        <w:t>One primary avenue through which technology creates value is by driving direct product revenue growth. Innovative technologies often lead to the development of cutting-edge products or services, attracting a broader customer base and increasing overall sales. As these technologies enhance a company's competitive edge, they become instrumental in boosting revenue streams.</w:t>
      </w:r>
    </w:p>
    <w:p w:rsidR="002237EE" w:rsidRDefault="002237EE" w:rsidP="002237EE">
      <w:pPr>
        <w:pStyle w:val="ListParagraph"/>
        <w:jc w:val="both"/>
        <w:rPr>
          <w:rFonts w:ascii="Times New Roman" w:hAnsi="Times New Roman" w:cs="Times New Roman"/>
        </w:rPr>
      </w:pPr>
    </w:p>
    <w:p w:rsidR="002237EE" w:rsidRPr="00FF2752" w:rsidRDefault="002237EE" w:rsidP="009D4C33">
      <w:pPr>
        <w:pStyle w:val="ListParagraph"/>
        <w:numPr>
          <w:ilvl w:val="0"/>
          <w:numId w:val="58"/>
        </w:numPr>
        <w:jc w:val="both"/>
        <w:rPr>
          <w:rFonts w:ascii="Times New Roman" w:hAnsi="Times New Roman" w:cs="Times New Roman"/>
        </w:rPr>
      </w:pPr>
      <w:r w:rsidRPr="005D3C18">
        <w:rPr>
          <w:rFonts w:ascii="Times New Roman" w:hAnsi="Times New Roman" w:cs="Times New Roman"/>
          <w:u w:val="single"/>
        </w:rPr>
        <w:t>Licensing of Patents:</w:t>
      </w:r>
    </w:p>
    <w:p w:rsidR="002237EE" w:rsidRDefault="002237EE" w:rsidP="002237EE">
      <w:pPr>
        <w:pStyle w:val="ListParagraph"/>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839488" behindDoc="1" locked="0" layoutInCell="1" allowOverlap="1" wp14:anchorId="4B11E511" wp14:editId="088D887C">
            <wp:simplePos x="0" y="0"/>
            <wp:positionH relativeFrom="column">
              <wp:posOffset>457200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51221022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DC5D2B" w:rsidRDefault="002237EE" w:rsidP="002237EE">
      <w:pPr>
        <w:pStyle w:val="ListParagraph"/>
        <w:jc w:val="both"/>
        <w:rPr>
          <w:rFonts w:ascii="Times New Roman" w:hAnsi="Times New Roman" w:cs="Times New Roman"/>
        </w:rPr>
      </w:pPr>
      <w:r w:rsidRPr="00DC5D2B">
        <w:rPr>
          <w:rFonts w:ascii="Times New Roman" w:hAnsi="Times New Roman" w:cs="Times New Roman"/>
        </w:rPr>
        <w:t>The intellectual property associated with technological advancements, such as patents, can be a valuable source of revenue. Companies can moneti</w:t>
      </w:r>
      <w:r>
        <w:rPr>
          <w:rFonts w:ascii="Times New Roman" w:hAnsi="Times New Roman" w:cs="Times New Roman"/>
        </w:rPr>
        <w:t>s</w:t>
      </w:r>
      <w:r w:rsidRPr="00DC5D2B">
        <w:rPr>
          <w:rFonts w:ascii="Times New Roman" w:hAnsi="Times New Roman" w:cs="Times New Roman"/>
        </w:rPr>
        <w:t>e their innovations by licensing their patents to other organi</w:t>
      </w:r>
      <w:r>
        <w:rPr>
          <w:rFonts w:ascii="Times New Roman" w:hAnsi="Times New Roman" w:cs="Times New Roman"/>
        </w:rPr>
        <w:t>s</w:t>
      </w:r>
      <w:r w:rsidRPr="00DC5D2B">
        <w:rPr>
          <w:rFonts w:ascii="Times New Roman" w:hAnsi="Times New Roman" w:cs="Times New Roman"/>
        </w:rPr>
        <w:t>ations and generating income through royalties. This not only serves as a direct revenue stream but also establishes the company as a leader in a particular technological domain.</w:t>
      </w:r>
    </w:p>
    <w:p w:rsidR="002237EE" w:rsidRDefault="002237EE" w:rsidP="002237EE">
      <w:pPr>
        <w:pStyle w:val="ListParagraph"/>
        <w:jc w:val="both"/>
        <w:rPr>
          <w:rFonts w:ascii="Times New Roman" w:hAnsi="Times New Roman" w:cs="Times New Roman"/>
        </w:rPr>
      </w:pPr>
    </w:p>
    <w:p w:rsidR="002237EE" w:rsidRPr="00DC5D2B" w:rsidRDefault="002237EE" w:rsidP="009D4C33">
      <w:pPr>
        <w:pStyle w:val="ListParagraph"/>
        <w:numPr>
          <w:ilvl w:val="0"/>
          <w:numId w:val="58"/>
        </w:numPr>
        <w:jc w:val="both"/>
        <w:rPr>
          <w:rFonts w:ascii="Times New Roman" w:hAnsi="Times New Roman" w:cs="Times New Roman"/>
        </w:rPr>
      </w:pPr>
      <w:r w:rsidRPr="005D3C18">
        <w:rPr>
          <w:rFonts w:ascii="Times New Roman" w:hAnsi="Times New Roman" w:cs="Times New Roman"/>
          <w:u w:val="single"/>
        </w:rPr>
        <w:t>Add-on Value Increasing Existing Product Sales:</w:t>
      </w:r>
      <w:r w:rsidRPr="00DC5D2B">
        <w:rPr>
          <w:rFonts w:ascii="Times New Roman" w:hAnsi="Times New Roman" w:cs="Times New Roman"/>
        </w:rPr>
        <w:t xml:space="preserve"> Technology frequently adds value to existing products, spurring increased sales. Whether through </w:t>
      </w:r>
      <w:r w:rsidRPr="00DC5D2B">
        <w:rPr>
          <w:rFonts w:ascii="Times New Roman" w:hAnsi="Times New Roman" w:cs="Times New Roman"/>
        </w:rPr>
        <w:lastRenderedPageBreak/>
        <w:t>software updates, feature enhancements, or complementary services, these add-ons create upselling opportunities. Customers are more likely to continue investing in a product when they perceive ongoing value and relevance, thereby contributing to sustained revenue growth.</w:t>
      </w:r>
    </w:p>
    <w:p w:rsidR="002237EE" w:rsidRDefault="002237EE" w:rsidP="002237EE">
      <w:pPr>
        <w:pStyle w:val="ListParagraph"/>
        <w:jc w:val="both"/>
        <w:rPr>
          <w:rFonts w:ascii="Times New Roman" w:hAnsi="Times New Roman" w:cs="Times New Roman"/>
        </w:rPr>
      </w:pPr>
    </w:p>
    <w:p w:rsidR="002237EE" w:rsidRPr="00FF2752" w:rsidRDefault="002237EE" w:rsidP="009D4C33">
      <w:pPr>
        <w:pStyle w:val="ListParagraph"/>
        <w:numPr>
          <w:ilvl w:val="0"/>
          <w:numId w:val="58"/>
        </w:numPr>
        <w:jc w:val="both"/>
        <w:rPr>
          <w:rFonts w:ascii="Times New Roman" w:hAnsi="Times New Roman" w:cs="Times New Roman"/>
        </w:rPr>
      </w:pPr>
      <w:r w:rsidRPr="005D3C18">
        <w:rPr>
          <w:rFonts w:ascii="Times New Roman" w:hAnsi="Times New Roman" w:cs="Times New Roman"/>
          <w:u w:val="single"/>
        </w:rPr>
        <w:t>Cost Savings and Increased Profitability:</w:t>
      </w:r>
    </w:p>
    <w:p w:rsidR="002237EE" w:rsidRDefault="002237EE" w:rsidP="002237EE">
      <w:pPr>
        <w:pStyle w:val="ListParagraph"/>
        <w:jc w:val="both"/>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840512" behindDoc="1" locked="0" layoutInCell="1" allowOverlap="1" wp14:anchorId="0346C1A8" wp14:editId="4C7FF929">
            <wp:simplePos x="0" y="0"/>
            <wp:positionH relativeFrom="column">
              <wp:posOffset>457200</wp:posOffset>
            </wp:positionH>
            <wp:positionV relativeFrom="paragraph">
              <wp:posOffset>3810</wp:posOffset>
            </wp:positionV>
            <wp:extent cx="3403600" cy="1913255"/>
            <wp:effectExtent l="0" t="0" r="6350" b="0"/>
            <wp:wrapTight wrapText="bothSides">
              <wp:wrapPolygon edited="0">
                <wp:start x="0" y="0"/>
                <wp:lineTo x="0" y="21292"/>
                <wp:lineTo x="21519" y="21292"/>
                <wp:lineTo x="21519" y="0"/>
                <wp:lineTo x="0" y="0"/>
              </wp:wrapPolygon>
            </wp:wrapTight>
            <wp:docPr id="20776887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DC5D2B" w:rsidRDefault="002237EE" w:rsidP="002237EE">
      <w:pPr>
        <w:pStyle w:val="ListParagraph"/>
        <w:jc w:val="both"/>
        <w:rPr>
          <w:rFonts w:ascii="Times New Roman" w:hAnsi="Times New Roman" w:cs="Times New Roman"/>
        </w:rPr>
      </w:pPr>
      <w:r w:rsidRPr="00DC5D2B">
        <w:rPr>
          <w:rFonts w:ascii="Times New Roman" w:hAnsi="Times New Roman" w:cs="Times New Roman"/>
        </w:rPr>
        <w:t>Technology can play a pivotal role in driving cost savings, thereby enhancing profitability. Streamlining processes, automating tasks, and optimi</w:t>
      </w:r>
      <w:r>
        <w:rPr>
          <w:rFonts w:ascii="Times New Roman" w:hAnsi="Times New Roman" w:cs="Times New Roman"/>
        </w:rPr>
        <w:t>s</w:t>
      </w:r>
      <w:r w:rsidRPr="00DC5D2B">
        <w:rPr>
          <w:rFonts w:ascii="Times New Roman" w:hAnsi="Times New Roman" w:cs="Times New Roman"/>
        </w:rPr>
        <w:t>ing operations through technological solutions lead to increased efficiency. The resulting reduction in costs directly contributes to improved profit margins, making technology not only a revenue generator but also an essential element in the pursuit of sustainable profitability.</w:t>
      </w:r>
    </w:p>
    <w:p w:rsidR="002237EE" w:rsidRPr="005D3C18" w:rsidRDefault="002237EE" w:rsidP="002237EE">
      <w:pPr>
        <w:jc w:val="both"/>
        <w:rPr>
          <w:rFonts w:ascii="Times New Roman" w:hAnsi="Times New Roman" w:cs="Times New Roman"/>
        </w:rPr>
      </w:pPr>
      <w:r w:rsidRPr="005D3C18">
        <w:rPr>
          <w:rFonts w:ascii="Times New Roman" w:hAnsi="Times New Roman" w:cs="Times New Roman"/>
        </w:rPr>
        <w:t xml:space="preserve">Navigating the intricate landscape of technology valuation extends beyond predicting revenue alone; it involves the meticulous assessment of numerous future cash flow scenarios, each encapsulating the potential risks and opportunities inherent in a dynamic technological landscape. </w:t>
      </w:r>
      <w:r w:rsidRPr="005D3C18">
        <w:rPr>
          <w:rFonts w:ascii="Times New Roman" w:hAnsi="Times New Roman" w:cs="Times New Roman"/>
        </w:rPr>
        <w:lastRenderedPageBreak/>
        <w:t>The complexity amplifies when considering the transformative impact new technologies can have on entire business models. Here's an in-depth exploration of the various components within business model cash flows and their intricate interplay:</w:t>
      </w:r>
    </w:p>
    <w:p w:rsidR="002237EE" w:rsidRPr="005D3C18" w:rsidRDefault="002237EE" w:rsidP="009D4C33">
      <w:pPr>
        <w:pStyle w:val="ListParagraph"/>
        <w:numPr>
          <w:ilvl w:val="0"/>
          <w:numId w:val="59"/>
        </w:numPr>
        <w:jc w:val="both"/>
        <w:rPr>
          <w:rFonts w:ascii="Times New Roman" w:hAnsi="Times New Roman" w:cs="Times New Roman"/>
        </w:rPr>
      </w:pPr>
      <w:r w:rsidRPr="005D3C18">
        <w:rPr>
          <w:rFonts w:ascii="Times New Roman" w:hAnsi="Times New Roman" w:cs="Times New Roman"/>
          <w:u w:val="single"/>
        </w:rPr>
        <w:t>Revenue:</w:t>
      </w:r>
      <w:r w:rsidRPr="005D3C18">
        <w:rPr>
          <w:rFonts w:ascii="Times New Roman" w:hAnsi="Times New Roman" w:cs="Times New Roman"/>
        </w:rPr>
        <w:t xml:space="preserve"> The cornerstone of business model cash </w:t>
      </w:r>
      <w:proofErr w:type="gramStart"/>
      <w:r w:rsidRPr="005D3C18">
        <w:rPr>
          <w:rFonts w:ascii="Times New Roman" w:hAnsi="Times New Roman" w:cs="Times New Roman"/>
        </w:rPr>
        <w:t>flows,</w:t>
      </w:r>
      <w:proofErr w:type="gramEnd"/>
      <w:r w:rsidRPr="005D3C18">
        <w:rPr>
          <w:rFonts w:ascii="Times New Roman" w:hAnsi="Times New Roman" w:cs="Times New Roman"/>
        </w:rPr>
        <w:t xml:space="preserve"> and revenue projections hinge on market demand, pricing strategies, and competitive positioning. Technological advancements often open new revenue streams and reshape existing ones, requiring a comprehensive understanding of market dynamics and consumer </w:t>
      </w:r>
      <w:r>
        <w:rPr>
          <w:rFonts w:ascii="Times New Roman" w:hAnsi="Times New Roman" w:cs="Times New Roman"/>
        </w:rPr>
        <w:t>behaviour</w:t>
      </w:r>
      <w:r w:rsidRPr="005D3C18">
        <w:rPr>
          <w:rFonts w:ascii="Times New Roman" w:hAnsi="Times New Roman" w:cs="Times New Roman"/>
        </w:rPr>
        <w:t>.</w:t>
      </w:r>
    </w:p>
    <w:p w:rsidR="002237EE" w:rsidRDefault="002237EE" w:rsidP="002237EE">
      <w:pPr>
        <w:pStyle w:val="ListParagraph"/>
        <w:jc w:val="both"/>
        <w:rPr>
          <w:rFonts w:ascii="Times New Roman" w:hAnsi="Times New Roman" w:cs="Times New Roman"/>
        </w:rPr>
      </w:pPr>
    </w:p>
    <w:p w:rsidR="002237EE" w:rsidRPr="005D3C18" w:rsidRDefault="002237EE" w:rsidP="009D4C33">
      <w:pPr>
        <w:pStyle w:val="ListParagraph"/>
        <w:numPr>
          <w:ilvl w:val="0"/>
          <w:numId w:val="59"/>
        </w:numPr>
        <w:jc w:val="both"/>
        <w:rPr>
          <w:rFonts w:ascii="Times New Roman" w:hAnsi="Times New Roman" w:cs="Times New Roman"/>
        </w:rPr>
      </w:pPr>
      <w:r w:rsidRPr="005D3C18">
        <w:rPr>
          <w:rFonts w:ascii="Times New Roman" w:hAnsi="Times New Roman" w:cs="Times New Roman"/>
          <w:u w:val="single"/>
        </w:rPr>
        <w:t>Cost of Goods Sold (COGS):</w:t>
      </w:r>
      <w:r w:rsidRPr="005D3C18">
        <w:rPr>
          <w:rFonts w:ascii="Times New Roman" w:hAnsi="Times New Roman" w:cs="Times New Roman"/>
        </w:rPr>
        <w:t xml:space="preserve"> The development and integration of new technologies can significantly impact COGS. Efficient technologies may lead to cost reductions, while complex innovations might elevate production costs. An intricate evaluation of technological influence on COGS is crucial for accurate cash flow projections.</w:t>
      </w:r>
    </w:p>
    <w:p w:rsidR="002237EE" w:rsidRDefault="002237EE" w:rsidP="002237EE">
      <w:pPr>
        <w:pStyle w:val="ListParagraph"/>
        <w:jc w:val="both"/>
        <w:rPr>
          <w:rFonts w:ascii="Times New Roman" w:hAnsi="Times New Roman" w:cs="Times New Roman"/>
        </w:rPr>
      </w:pPr>
    </w:p>
    <w:p w:rsidR="002237EE" w:rsidRPr="000156E0" w:rsidRDefault="002237EE" w:rsidP="009D4C33">
      <w:pPr>
        <w:pStyle w:val="ListParagraph"/>
        <w:numPr>
          <w:ilvl w:val="0"/>
          <w:numId w:val="59"/>
        </w:numPr>
        <w:jc w:val="both"/>
        <w:rPr>
          <w:rFonts w:ascii="Times New Roman" w:hAnsi="Times New Roman" w:cs="Times New Roman"/>
        </w:rPr>
      </w:pPr>
      <w:r w:rsidRPr="005D3C18">
        <w:rPr>
          <w:rFonts w:ascii="Times New Roman" w:hAnsi="Times New Roman" w:cs="Times New Roman"/>
          <w:u w:val="single"/>
        </w:rPr>
        <w:t>Customer Acquisition Cost (CAC):</w:t>
      </w:r>
      <w:r w:rsidRPr="005D3C18">
        <w:rPr>
          <w:rFonts w:ascii="Times New Roman" w:hAnsi="Times New Roman" w:cs="Times New Roman"/>
        </w:rPr>
        <w:t xml:space="preserve"> As technology reshapes marketing and customer outreach strategies, the CAC undergoes changes. Technological solutions, such as advanced analytics or AI-driven marketing tools, can impact customer acquisition costs, influencing overall cash flow dynamics.</w:t>
      </w:r>
      <w:r>
        <w:rPr>
          <w:rFonts w:ascii="Times New Roman" w:hAnsi="Times New Roman" w:cs="Times New Roman"/>
        </w:rPr>
        <w:t xml:space="preserve"> The </w:t>
      </w:r>
      <w:r w:rsidRPr="000156E0">
        <w:rPr>
          <w:rFonts w:ascii="Times New Roman" w:hAnsi="Times New Roman" w:cs="Times New Roman"/>
        </w:rPr>
        <w:t xml:space="preserve">Customer Lifetime Value </w:t>
      </w:r>
      <w:r>
        <w:rPr>
          <w:rFonts w:ascii="Times New Roman" w:hAnsi="Times New Roman" w:cs="Times New Roman"/>
        </w:rPr>
        <w:t xml:space="preserve">(CLV) </w:t>
      </w:r>
      <w:r w:rsidRPr="000156E0">
        <w:rPr>
          <w:rFonts w:ascii="Times New Roman" w:hAnsi="Times New Roman" w:cs="Times New Roman"/>
        </w:rPr>
        <w:t xml:space="preserve">to Customer Acquisition Cost </w:t>
      </w:r>
      <w:r>
        <w:rPr>
          <w:rFonts w:ascii="Times New Roman" w:hAnsi="Times New Roman" w:cs="Times New Roman"/>
        </w:rPr>
        <w:t xml:space="preserve">(CAC) </w:t>
      </w:r>
      <w:r w:rsidRPr="000156E0">
        <w:rPr>
          <w:rFonts w:ascii="Times New Roman" w:hAnsi="Times New Roman" w:cs="Times New Roman"/>
        </w:rPr>
        <w:t>Ratio measures the relationship between the lifetime value of a customer and the cost incurred to acquire that customer.</w:t>
      </w:r>
      <w:r w:rsidRPr="000156E0">
        <w:t xml:space="preserve"> </w:t>
      </w:r>
      <w:r w:rsidRPr="000156E0">
        <w:rPr>
          <w:rFonts w:ascii="Times New Roman" w:hAnsi="Times New Roman" w:cs="Times New Roman"/>
        </w:rPr>
        <w:t>The customer lifetime value (</w:t>
      </w:r>
      <w:r>
        <w:rPr>
          <w:rFonts w:ascii="Times New Roman" w:hAnsi="Times New Roman" w:cs="Times New Roman"/>
        </w:rPr>
        <w:t>CLV</w:t>
      </w:r>
      <w:r w:rsidRPr="000156E0">
        <w:rPr>
          <w:rFonts w:ascii="Times New Roman" w:hAnsi="Times New Roman" w:cs="Times New Roman"/>
        </w:rPr>
        <w:t xml:space="preserve">) refers </w:t>
      </w:r>
      <w:r w:rsidRPr="000156E0">
        <w:rPr>
          <w:rFonts w:ascii="Times New Roman" w:hAnsi="Times New Roman" w:cs="Times New Roman"/>
        </w:rPr>
        <w:lastRenderedPageBreak/>
        <w:t xml:space="preserve">to the profit </w:t>
      </w:r>
      <w:r>
        <w:rPr>
          <w:rFonts w:ascii="Times New Roman" w:hAnsi="Times New Roman" w:cs="Times New Roman"/>
        </w:rPr>
        <w:t xml:space="preserve">that can be earned from </w:t>
      </w:r>
      <w:r w:rsidRPr="000156E0">
        <w:rPr>
          <w:rFonts w:ascii="Times New Roman" w:hAnsi="Times New Roman" w:cs="Times New Roman"/>
        </w:rPr>
        <w:t>a customer, while the customer acquisition cost (CAC) is the expense incurred in convincing the customer to</w:t>
      </w:r>
      <w:r>
        <w:rPr>
          <w:rFonts w:ascii="Times New Roman" w:hAnsi="Times New Roman" w:cs="Times New Roman"/>
        </w:rPr>
        <w:t xml:space="preserve"> come on the platform to</w:t>
      </w:r>
      <w:r w:rsidRPr="000156E0">
        <w:rPr>
          <w:rFonts w:ascii="Times New Roman" w:hAnsi="Times New Roman" w:cs="Times New Roman"/>
        </w:rPr>
        <w:t xml:space="preserve"> purchase the product</w:t>
      </w:r>
      <w:r>
        <w:rPr>
          <w:rFonts w:ascii="Times New Roman" w:hAnsi="Times New Roman" w:cs="Times New Roman"/>
        </w:rPr>
        <w:t>/ service</w:t>
      </w:r>
      <w:r w:rsidRPr="000156E0">
        <w:rPr>
          <w:rFonts w:ascii="Times New Roman" w:hAnsi="Times New Roman" w:cs="Times New Roman"/>
        </w:rPr>
        <w:t>.</w:t>
      </w:r>
      <w:r w:rsidRPr="000156E0">
        <w:t xml:space="preserve"> </w:t>
      </w:r>
      <w:r w:rsidRPr="000156E0">
        <w:rPr>
          <w:rFonts w:ascii="Times New Roman" w:hAnsi="Times New Roman" w:cs="Times New Roman"/>
        </w:rPr>
        <w:t xml:space="preserve">The ideal </w:t>
      </w:r>
      <w:r>
        <w:rPr>
          <w:rFonts w:ascii="Times New Roman" w:hAnsi="Times New Roman" w:cs="Times New Roman"/>
        </w:rPr>
        <w:t>CLV</w:t>
      </w:r>
      <w:r w:rsidRPr="000156E0">
        <w:rPr>
          <w:rFonts w:ascii="Times New Roman" w:hAnsi="Times New Roman" w:cs="Times New Roman"/>
        </w:rPr>
        <w:t xml:space="preserve">/CAC ratio for most </w:t>
      </w:r>
      <w:r>
        <w:rPr>
          <w:rFonts w:ascii="Times New Roman" w:hAnsi="Times New Roman" w:cs="Times New Roman"/>
        </w:rPr>
        <w:t>tech start-ups</w:t>
      </w:r>
      <w:r w:rsidRPr="000156E0">
        <w:rPr>
          <w:rFonts w:ascii="Times New Roman" w:hAnsi="Times New Roman" w:cs="Times New Roman"/>
        </w:rPr>
        <w:t xml:space="preserve"> is around </w:t>
      </w:r>
      <w:proofErr w:type="gramStart"/>
      <w:r>
        <w:rPr>
          <w:rFonts w:ascii="Times New Roman" w:hAnsi="Times New Roman" w:cs="Times New Roman"/>
        </w:rPr>
        <w:t>10</w:t>
      </w:r>
      <w:r w:rsidRPr="000156E0">
        <w:rPr>
          <w:rFonts w:ascii="Times New Roman" w:hAnsi="Times New Roman" w:cs="Times New Roman"/>
        </w:rPr>
        <w:t>x</w:t>
      </w:r>
      <w:proofErr w:type="gramEnd"/>
      <w:r w:rsidRPr="000156E0">
        <w:rPr>
          <w:rFonts w:ascii="Times New Roman" w:hAnsi="Times New Roman" w:cs="Times New Roman"/>
        </w:rPr>
        <w:t xml:space="preserve">. If the </w:t>
      </w:r>
      <w:r>
        <w:rPr>
          <w:rFonts w:ascii="Times New Roman" w:hAnsi="Times New Roman" w:cs="Times New Roman"/>
        </w:rPr>
        <w:t>CLV/</w:t>
      </w:r>
      <w:r w:rsidRPr="000156E0">
        <w:rPr>
          <w:rFonts w:ascii="Times New Roman" w:hAnsi="Times New Roman" w:cs="Times New Roman"/>
        </w:rPr>
        <w:t xml:space="preserve">CAC ratio is below </w:t>
      </w:r>
      <w:proofErr w:type="gramStart"/>
      <w:r w:rsidRPr="000156E0">
        <w:rPr>
          <w:rFonts w:ascii="Times New Roman" w:hAnsi="Times New Roman" w:cs="Times New Roman"/>
        </w:rPr>
        <w:t>1x, that</w:t>
      </w:r>
      <w:proofErr w:type="gramEnd"/>
      <w:r w:rsidRPr="000156E0">
        <w:rPr>
          <w:rFonts w:ascii="Times New Roman" w:hAnsi="Times New Roman" w:cs="Times New Roman"/>
        </w:rPr>
        <w:t xml:space="preserve"> implies there are challenges in moneti</w:t>
      </w:r>
      <w:r>
        <w:rPr>
          <w:rFonts w:ascii="Times New Roman" w:hAnsi="Times New Roman" w:cs="Times New Roman"/>
        </w:rPr>
        <w:t>s</w:t>
      </w:r>
      <w:r w:rsidRPr="000156E0">
        <w:rPr>
          <w:rFonts w:ascii="Times New Roman" w:hAnsi="Times New Roman" w:cs="Times New Roman"/>
        </w:rPr>
        <w:t xml:space="preserve">ing new customers, while a ratio above </w:t>
      </w:r>
      <w:r>
        <w:rPr>
          <w:rFonts w:ascii="Times New Roman" w:hAnsi="Times New Roman" w:cs="Times New Roman"/>
        </w:rPr>
        <w:t>20</w:t>
      </w:r>
      <w:r w:rsidRPr="000156E0">
        <w:rPr>
          <w:rFonts w:ascii="Times New Roman" w:hAnsi="Times New Roman" w:cs="Times New Roman"/>
        </w:rPr>
        <w:t>x indicates the company might need to pivot and prioriti</w:t>
      </w:r>
      <w:r>
        <w:rPr>
          <w:rFonts w:ascii="Times New Roman" w:hAnsi="Times New Roman" w:cs="Times New Roman"/>
        </w:rPr>
        <w:t>s</w:t>
      </w:r>
      <w:r w:rsidRPr="000156E0">
        <w:rPr>
          <w:rFonts w:ascii="Times New Roman" w:hAnsi="Times New Roman" w:cs="Times New Roman"/>
        </w:rPr>
        <w:t xml:space="preserve">e growth. A low </w:t>
      </w:r>
      <w:r>
        <w:rPr>
          <w:rFonts w:ascii="Times New Roman" w:hAnsi="Times New Roman" w:cs="Times New Roman"/>
        </w:rPr>
        <w:t>CLV</w:t>
      </w:r>
      <w:r w:rsidRPr="000156E0">
        <w:rPr>
          <w:rFonts w:ascii="Times New Roman" w:hAnsi="Times New Roman" w:cs="Times New Roman"/>
        </w:rPr>
        <w:t>/CAC ratio could be attributed to ineffective budgeting, an unclear target market, or a broad strategy that is not profitable.</w:t>
      </w:r>
      <w:r w:rsidRPr="000156E0">
        <w:t xml:space="preserve"> </w:t>
      </w:r>
      <w:r w:rsidRPr="000156E0">
        <w:rPr>
          <w:rFonts w:ascii="Times New Roman" w:hAnsi="Times New Roman" w:cs="Times New Roman"/>
        </w:rPr>
        <w:t xml:space="preserve">The </w:t>
      </w:r>
      <w:r>
        <w:rPr>
          <w:rFonts w:ascii="Times New Roman" w:hAnsi="Times New Roman" w:cs="Times New Roman"/>
        </w:rPr>
        <w:t>CLV</w:t>
      </w:r>
      <w:r w:rsidRPr="000156E0">
        <w:rPr>
          <w:rFonts w:ascii="Times New Roman" w:hAnsi="Times New Roman" w:cs="Times New Roman"/>
        </w:rPr>
        <w:t xml:space="preserve"> is influenced by the retention rate, gross margin, and ARPA (Average Revenue </w:t>
      </w:r>
      <w:proofErr w:type="gramStart"/>
      <w:r w:rsidRPr="000156E0">
        <w:rPr>
          <w:rFonts w:ascii="Times New Roman" w:hAnsi="Times New Roman" w:cs="Times New Roman"/>
        </w:rPr>
        <w:t>Per</w:t>
      </w:r>
      <w:proofErr w:type="gramEnd"/>
      <w:r w:rsidRPr="000156E0">
        <w:rPr>
          <w:rFonts w:ascii="Times New Roman" w:hAnsi="Times New Roman" w:cs="Times New Roman"/>
        </w:rPr>
        <w:t xml:space="preserve"> Account), while CAC is influenced by factors like marketing efficiency and sales efficiency</w:t>
      </w:r>
      <w:r>
        <w:rPr>
          <w:rFonts w:ascii="Times New Roman" w:hAnsi="Times New Roman" w:cs="Times New Roman"/>
        </w:rPr>
        <w:t>.</w:t>
      </w:r>
    </w:p>
    <w:p w:rsidR="002237EE" w:rsidRDefault="002237EE" w:rsidP="002237EE">
      <w:pPr>
        <w:pStyle w:val="ListParagraph"/>
        <w:jc w:val="both"/>
        <w:rPr>
          <w:rFonts w:ascii="Times New Roman" w:hAnsi="Times New Roman" w:cs="Times New Roman"/>
        </w:rPr>
      </w:pPr>
    </w:p>
    <w:p w:rsidR="002237EE" w:rsidRPr="005D3C18" w:rsidRDefault="002237EE" w:rsidP="009D4C33">
      <w:pPr>
        <w:pStyle w:val="ListParagraph"/>
        <w:numPr>
          <w:ilvl w:val="0"/>
          <w:numId w:val="59"/>
        </w:numPr>
        <w:jc w:val="both"/>
        <w:rPr>
          <w:rFonts w:ascii="Times New Roman" w:hAnsi="Times New Roman" w:cs="Times New Roman"/>
        </w:rPr>
      </w:pPr>
      <w:r w:rsidRPr="005D3C18">
        <w:rPr>
          <w:rFonts w:ascii="Times New Roman" w:hAnsi="Times New Roman" w:cs="Times New Roman"/>
          <w:u w:val="single"/>
        </w:rPr>
        <w:t>Research and Development (R&amp;D) Investments:</w:t>
      </w:r>
      <w:r w:rsidRPr="005D3C18">
        <w:rPr>
          <w:rFonts w:ascii="Times New Roman" w:hAnsi="Times New Roman" w:cs="Times New Roman"/>
        </w:rPr>
        <w:t xml:space="preserve"> For technology-driven companies, R&amp;D is a vital component. Assessing future cash flows requires a meticulous examination of R&amp;D investments, considering the potential impact on innovation, product development, and market positioning.</w:t>
      </w:r>
    </w:p>
    <w:p w:rsidR="002237EE" w:rsidRDefault="002237EE" w:rsidP="002237EE">
      <w:pPr>
        <w:pStyle w:val="ListParagraph"/>
        <w:jc w:val="both"/>
        <w:rPr>
          <w:rFonts w:ascii="Times New Roman" w:hAnsi="Times New Roman" w:cs="Times New Roman"/>
        </w:rPr>
      </w:pPr>
    </w:p>
    <w:p w:rsidR="002237EE" w:rsidRDefault="002237EE" w:rsidP="009D4C33">
      <w:pPr>
        <w:pStyle w:val="ListParagraph"/>
        <w:numPr>
          <w:ilvl w:val="0"/>
          <w:numId w:val="59"/>
        </w:numPr>
        <w:jc w:val="both"/>
        <w:rPr>
          <w:rFonts w:ascii="Times New Roman" w:hAnsi="Times New Roman" w:cs="Times New Roman"/>
        </w:rPr>
      </w:pPr>
      <w:r w:rsidRPr="005D3C18">
        <w:rPr>
          <w:rFonts w:ascii="Times New Roman" w:hAnsi="Times New Roman" w:cs="Times New Roman"/>
          <w:u w:val="single"/>
        </w:rPr>
        <w:t>Inventory:</w:t>
      </w:r>
      <w:r w:rsidRPr="005D3C18">
        <w:rPr>
          <w:rFonts w:ascii="Times New Roman" w:hAnsi="Times New Roman" w:cs="Times New Roman"/>
        </w:rPr>
        <w:t xml:space="preserve"> </w:t>
      </w:r>
    </w:p>
    <w:p w:rsidR="002237EE" w:rsidRDefault="002237EE" w:rsidP="002237EE">
      <w:pPr>
        <w:pStyle w:val="ListParagraph"/>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41536" behindDoc="1" locked="0" layoutInCell="1" allowOverlap="1" wp14:anchorId="1E5A3F4F" wp14:editId="073B82C2">
            <wp:simplePos x="0" y="0"/>
            <wp:positionH relativeFrom="column">
              <wp:posOffset>457200</wp:posOffset>
            </wp:positionH>
            <wp:positionV relativeFrom="paragraph">
              <wp:posOffset>0</wp:posOffset>
            </wp:positionV>
            <wp:extent cx="3072615" cy="1727200"/>
            <wp:effectExtent l="0" t="0" r="0" b="6350"/>
            <wp:wrapTight wrapText="bothSides">
              <wp:wrapPolygon edited="0">
                <wp:start x="0" y="0"/>
                <wp:lineTo x="0" y="21441"/>
                <wp:lineTo x="21430" y="21441"/>
                <wp:lineTo x="21430" y="0"/>
                <wp:lineTo x="0" y="0"/>
              </wp:wrapPolygon>
            </wp:wrapTight>
            <wp:docPr id="20325490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72615" cy="172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5D3C18" w:rsidRDefault="002237EE" w:rsidP="002237EE">
      <w:pPr>
        <w:pStyle w:val="ListParagraph"/>
        <w:jc w:val="both"/>
        <w:rPr>
          <w:rFonts w:ascii="Times New Roman" w:hAnsi="Times New Roman" w:cs="Times New Roman"/>
        </w:rPr>
      </w:pPr>
      <w:r w:rsidRPr="005D3C18">
        <w:rPr>
          <w:rFonts w:ascii="Times New Roman" w:hAnsi="Times New Roman" w:cs="Times New Roman"/>
        </w:rPr>
        <w:lastRenderedPageBreak/>
        <w:t>Technological advancements may streamline inventory management through automation or advanced analytics, affecting holding costs and turnover rates. Evaluating the impact of technology on inventory is essential for projecting future cash flow scenarios accurately.</w:t>
      </w:r>
    </w:p>
    <w:p w:rsidR="002237EE" w:rsidRDefault="002237EE" w:rsidP="002237EE">
      <w:pPr>
        <w:pStyle w:val="ListParagraph"/>
        <w:jc w:val="both"/>
        <w:rPr>
          <w:rFonts w:ascii="Times New Roman" w:hAnsi="Times New Roman" w:cs="Times New Roman"/>
        </w:rPr>
      </w:pPr>
    </w:p>
    <w:p w:rsidR="002237EE" w:rsidRPr="005D3C18" w:rsidRDefault="002237EE" w:rsidP="009D4C33">
      <w:pPr>
        <w:pStyle w:val="ListParagraph"/>
        <w:numPr>
          <w:ilvl w:val="0"/>
          <w:numId w:val="59"/>
        </w:numPr>
        <w:jc w:val="both"/>
        <w:rPr>
          <w:rFonts w:ascii="Times New Roman" w:hAnsi="Times New Roman" w:cs="Times New Roman"/>
        </w:rPr>
      </w:pPr>
      <w:r w:rsidRPr="005D3C18">
        <w:rPr>
          <w:rFonts w:ascii="Times New Roman" w:hAnsi="Times New Roman" w:cs="Times New Roman"/>
          <w:u w:val="single"/>
        </w:rPr>
        <w:t>Capital Expenditure (CapEx) Investments:</w:t>
      </w:r>
      <w:r w:rsidRPr="005D3C18">
        <w:rPr>
          <w:rFonts w:ascii="Times New Roman" w:hAnsi="Times New Roman" w:cs="Times New Roman"/>
        </w:rPr>
        <w:t xml:space="preserve"> New technologies often necessitate infrastructure upgrades or new equipment, influencing CapEx. A thorough analysis of technology's impact on capital expenditures is crucial for predicting future cash flow requirements.</w:t>
      </w:r>
    </w:p>
    <w:p w:rsidR="002237EE" w:rsidRDefault="002237EE" w:rsidP="002237EE">
      <w:pPr>
        <w:pStyle w:val="ListParagraph"/>
        <w:jc w:val="both"/>
        <w:rPr>
          <w:rFonts w:ascii="Times New Roman" w:hAnsi="Times New Roman" w:cs="Times New Roman"/>
        </w:rPr>
      </w:pPr>
    </w:p>
    <w:p w:rsidR="002237EE" w:rsidRPr="005D3C18" w:rsidRDefault="002237EE" w:rsidP="009D4C33">
      <w:pPr>
        <w:pStyle w:val="ListParagraph"/>
        <w:numPr>
          <w:ilvl w:val="0"/>
          <w:numId w:val="59"/>
        </w:numPr>
        <w:jc w:val="both"/>
        <w:rPr>
          <w:rFonts w:ascii="Times New Roman" w:hAnsi="Times New Roman" w:cs="Times New Roman"/>
        </w:rPr>
      </w:pPr>
      <w:r w:rsidRPr="005D3C18">
        <w:rPr>
          <w:rFonts w:ascii="Times New Roman" w:hAnsi="Times New Roman" w:cs="Times New Roman"/>
          <w:u w:val="single"/>
        </w:rPr>
        <w:t>Accounts Payable (AP) and Accounts Receivable (AR):</w:t>
      </w:r>
      <w:r w:rsidRPr="005D3C18">
        <w:rPr>
          <w:rFonts w:ascii="Times New Roman" w:hAnsi="Times New Roman" w:cs="Times New Roman"/>
        </w:rPr>
        <w:t xml:space="preserve"> The efficiency of financial processes, influenced by technology, directly affects AP and AR. Streamlined payment systems, improved invoicing processes, and advanced financial technologies can impact cash flow by altering payment cycles and cash conversion cycles.</w:t>
      </w:r>
    </w:p>
    <w:p w:rsidR="002237EE" w:rsidRPr="005D3C18" w:rsidRDefault="002237EE" w:rsidP="002237EE">
      <w:pPr>
        <w:jc w:val="both"/>
        <w:rPr>
          <w:rFonts w:ascii="Times New Roman" w:hAnsi="Times New Roman" w:cs="Times New Roman"/>
        </w:rPr>
      </w:pPr>
      <w:r w:rsidRPr="005D3C18">
        <w:rPr>
          <w:rFonts w:ascii="Times New Roman" w:hAnsi="Times New Roman" w:cs="Times New Roman"/>
        </w:rPr>
        <w:t>In addition to dissecting these components, it is imperative to incorporate the probability of failure into the valuation equation. Technological innovation inherently involves risks, ranging from market reception challenges to unforeseen technological hurdles. Assigning probabilities to different scenarios, including the likelihood of failure, provides a more realistic and nuanced perspective on the potential outcomes of technology-driven ventures.</w:t>
      </w:r>
      <w:r w:rsidRPr="007544C1">
        <w:rPr>
          <w:rFonts w:ascii="Times New Roman" w:hAnsi="Times New Roman" w:cs="Times New Roman"/>
        </w:rPr>
        <w:t xml:space="preserve"> </w:t>
      </w:r>
      <w:r>
        <w:rPr>
          <w:rFonts w:ascii="Times New Roman" w:hAnsi="Times New Roman" w:cs="Times New Roman"/>
        </w:rPr>
        <w:t>In fact, as a sector, most start-ups fail with valuation dropping even close to zero. Thus ‘hero to zero’ type volatility is difficult to evaluate while assigning risk premiums to tech start-ups.</w:t>
      </w:r>
    </w:p>
    <w:p w:rsidR="002237EE" w:rsidRDefault="002237EE" w:rsidP="002237EE">
      <w:pPr>
        <w:jc w:val="both"/>
        <w:rPr>
          <w:rFonts w:ascii="Times New Roman" w:hAnsi="Times New Roman" w:cs="Times New Roman"/>
        </w:rPr>
      </w:pPr>
      <w:r w:rsidRPr="007D3D29">
        <w:rPr>
          <w:rFonts w:ascii="Times New Roman" w:hAnsi="Times New Roman" w:cs="Times New Roman"/>
        </w:rPr>
        <w:lastRenderedPageBreak/>
        <w:t>The most common method is to use a discounted cash flow (DCF) analysis, which takes into account the expected future cash flows of a company and discount them back to present value. However, there are a number of other methods that can be used as well, such as the venture capital method, the price to earnings (P/E) ratio</w:t>
      </w:r>
      <w:r>
        <w:rPr>
          <w:rFonts w:ascii="Times New Roman" w:hAnsi="Times New Roman" w:cs="Times New Roman"/>
        </w:rPr>
        <w:t>s or other multiples</w:t>
      </w:r>
      <w:r w:rsidRPr="007D3D29">
        <w:rPr>
          <w:rFonts w:ascii="Times New Roman" w:hAnsi="Times New Roman" w:cs="Times New Roman"/>
        </w:rPr>
        <w:t>.</w:t>
      </w:r>
    </w:p>
    <w:p w:rsidR="002237EE" w:rsidRPr="00063E21" w:rsidRDefault="002237EE" w:rsidP="002237EE">
      <w:pPr>
        <w:jc w:val="both"/>
        <w:rPr>
          <w:rFonts w:ascii="Times New Roman" w:hAnsi="Times New Roman" w:cs="Times New Roman"/>
        </w:rPr>
      </w:pPr>
      <w:r w:rsidRPr="00063E21">
        <w:rPr>
          <w:rFonts w:ascii="Times New Roman" w:hAnsi="Times New Roman" w:cs="Times New Roman"/>
        </w:rPr>
        <w:t>Potential benefits of the DCF method for valuing early-stage companies include:</w:t>
      </w:r>
    </w:p>
    <w:p w:rsidR="002237EE" w:rsidRDefault="002237EE" w:rsidP="002237EE">
      <w:pPr>
        <w:jc w:val="both"/>
        <w:rPr>
          <w:rFonts w:ascii="Times New Roman" w:hAnsi="Times New Roman" w:cs="Times New Roman"/>
          <w:b/>
          <w:u w:val="single"/>
        </w:rPr>
      </w:pPr>
      <w:r w:rsidRPr="00895D51">
        <w:rPr>
          <w:rFonts w:ascii="Times New Roman" w:hAnsi="Times New Roman" w:cs="Times New Roman"/>
          <w:b/>
          <w:u w:val="single"/>
        </w:rPr>
        <w:t>Future growth prospects:</w:t>
      </w:r>
    </w:p>
    <w:p w:rsidR="002237EE" w:rsidRDefault="002237EE" w:rsidP="002237EE">
      <w:pPr>
        <w:jc w:val="both"/>
        <w:rPr>
          <w:rFonts w:ascii="Times New Roman" w:hAnsi="Times New Roman" w:cs="Times New Roman"/>
          <w:b/>
          <w:u w:val="single"/>
        </w:rPr>
      </w:pPr>
      <w:r>
        <w:rPr>
          <w:rFonts w:ascii="Times New Roman" w:hAnsi="Times New Roman" w:cs="Times New Roman"/>
          <w:b/>
          <w:noProof/>
          <w:u w:val="single"/>
          <w:lang w:eastAsia="en-IN"/>
        </w:rPr>
        <w:drawing>
          <wp:anchor distT="0" distB="0" distL="114300" distR="114300" simplePos="0" relativeHeight="251842560" behindDoc="1" locked="0" layoutInCell="1" allowOverlap="1" wp14:anchorId="0221BCB4" wp14:editId="6350FCB0">
            <wp:simplePos x="0" y="0"/>
            <wp:positionH relativeFrom="column">
              <wp:posOffset>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16702495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063E21" w:rsidRDefault="002237EE" w:rsidP="002237EE">
      <w:pPr>
        <w:jc w:val="both"/>
        <w:rPr>
          <w:rFonts w:ascii="Times New Roman" w:hAnsi="Times New Roman" w:cs="Times New Roman"/>
        </w:rPr>
      </w:pPr>
      <w:r w:rsidRPr="00063E21">
        <w:rPr>
          <w:rFonts w:ascii="Times New Roman" w:hAnsi="Times New Roman" w:cs="Times New Roman"/>
        </w:rPr>
        <w:t>The DCF method allows investors to consider explicitly the potential growth prospects and future cash flow streams. This is particularly important as the value of companies is closely tied to their potential for growth and development.</w:t>
      </w:r>
    </w:p>
    <w:p w:rsidR="002237EE" w:rsidRPr="00063E21" w:rsidRDefault="002237EE" w:rsidP="002237EE">
      <w:pPr>
        <w:jc w:val="both"/>
        <w:rPr>
          <w:rFonts w:ascii="Times New Roman" w:hAnsi="Times New Roman" w:cs="Times New Roman"/>
        </w:rPr>
      </w:pPr>
      <w:r w:rsidRPr="00895D51">
        <w:rPr>
          <w:rFonts w:ascii="Times New Roman" w:hAnsi="Times New Roman" w:cs="Times New Roman"/>
          <w:b/>
          <w:u w:val="single"/>
        </w:rPr>
        <w:t>Flexibility:</w:t>
      </w:r>
      <w:r w:rsidRPr="00063E21">
        <w:rPr>
          <w:rFonts w:ascii="Times New Roman" w:hAnsi="Times New Roman" w:cs="Times New Roman"/>
        </w:rPr>
        <w:t xml:space="preserve"> The DCF method is a highly flexible and customi</w:t>
      </w:r>
      <w:r>
        <w:rPr>
          <w:rFonts w:ascii="Times New Roman" w:hAnsi="Times New Roman" w:cs="Times New Roman"/>
        </w:rPr>
        <w:t>s</w:t>
      </w:r>
      <w:r w:rsidRPr="00063E21">
        <w:rPr>
          <w:rFonts w:ascii="Times New Roman" w:hAnsi="Times New Roman" w:cs="Times New Roman"/>
        </w:rPr>
        <w:t xml:space="preserve">able tool for valuing a wide range of companies and can be adapted to reflect projected changes in scale and scope. It also allows for the analysis of the impact of different assumptions on a valuation. Moreover, the DCF </w:t>
      </w:r>
      <w:r w:rsidRPr="00063E21">
        <w:rPr>
          <w:rFonts w:ascii="Times New Roman" w:hAnsi="Times New Roman" w:cs="Times New Roman"/>
        </w:rPr>
        <w:lastRenderedPageBreak/>
        <w:t>method can be tailored to reflect the unique characteristics of each company, such as the industry, market, and competitive landscape. It can combine traditional financial modelling elements like P&amp;L, balance sheet, cash flow, and discounting to present value, with more granular business modelling.</w:t>
      </w:r>
    </w:p>
    <w:p w:rsidR="002237EE" w:rsidRDefault="002237EE" w:rsidP="002237EE">
      <w:pPr>
        <w:jc w:val="both"/>
        <w:rPr>
          <w:rFonts w:ascii="Times New Roman" w:hAnsi="Times New Roman" w:cs="Times New Roman"/>
        </w:rPr>
      </w:pPr>
      <w:r w:rsidRPr="00895D51">
        <w:rPr>
          <w:rFonts w:ascii="Times New Roman" w:hAnsi="Times New Roman" w:cs="Times New Roman"/>
          <w:b/>
          <w:u w:val="single"/>
        </w:rPr>
        <w:t>Transparency:</w:t>
      </w:r>
      <w:r w:rsidRPr="00063E21">
        <w:rPr>
          <w:rFonts w:ascii="Times New Roman" w:hAnsi="Times New Roman" w:cs="Times New Roman"/>
        </w:rPr>
        <w:t xml:space="preserve"> The DCF method provides a transparent and, when explained well, relatively easy-to-understand valuation model. This can help investors gain a better understanding of the factors that underlie a company’s valuation.</w:t>
      </w:r>
    </w:p>
    <w:p w:rsidR="002237EE" w:rsidRDefault="002237EE" w:rsidP="002237EE">
      <w:pPr>
        <w:jc w:val="both"/>
        <w:rPr>
          <w:rFonts w:ascii="Times New Roman" w:hAnsi="Times New Roman" w:cs="Times New Roman"/>
        </w:rPr>
      </w:pPr>
      <w:r w:rsidRPr="007D3D29">
        <w:rPr>
          <w:rFonts w:ascii="Times New Roman" w:hAnsi="Times New Roman" w:cs="Times New Roman"/>
        </w:rPr>
        <w:t>The venture capital method is a common approach used by venture capitalists when valuing startups. The basic premise of this method is to value a company based on its potential future equity value. This approach takes into account a number of different factors, such as the expected growth rate of the company, the expected profitability of the company, and the riskiness of the company</w:t>
      </w:r>
      <w:r>
        <w:rPr>
          <w:rFonts w:ascii="Times New Roman" w:hAnsi="Times New Roman" w:cs="Times New Roman"/>
        </w:rPr>
        <w:t xml:space="preserve"> and is somewhat similar to a derivative of the DCF valuation</w:t>
      </w:r>
      <w:r w:rsidRPr="007D3D29">
        <w:rPr>
          <w:rFonts w:ascii="Times New Roman" w:hAnsi="Times New Roman" w:cs="Times New Roman"/>
        </w:rPr>
        <w:t>.</w:t>
      </w:r>
    </w:p>
    <w:p w:rsidR="002237EE" w:rsidRPr="00710CB3" w:rsidRDefault="002237EE" w:rsidP="002237EE">
      <w:pPr>
        <w:jc w:val="both"/>
        <w:rPr>
          <w:rFonts w:ascii="Times New Roman" w:hAnsi="Times New Roman" w:cs="Times New Roman"/>
        </w:rPr>
      </w:pPr>
      <w:r w:rsidRPr="00710CB3">
        <w:rPr>
          <w:rFonts w:ascii="Times New Roman" w:hAnsi="Times New Roman" w:cs="Times New Roman"/>
        </w:rPr>
        <w:t>This</w:t>
      </w:r>
      <w:r>
        <w:rPr>
          <w:rFonts w:ascii="Times New Roman" w:hAnsi="Times New Roman" w:cs="Times New Roman"/>
        </w:rPr>
        <w:t xml:space="preserve"> venture capital</w:t>
      </w:r>
      <w:r w:rsidRPr="00710CB3">
        <w:rPr>
          <w:rFonts w:ascii="Times New Roman" w:hAnsi="Times New Roman" w:cs="Times New Roman"/>
        </w:rPr>
        <w:t xml:space="preserve"> method involves deriving the company’s value at the time of investment based on a future expected value and the target return on investment that the investor is expecting to achieve such as a “</w:t>
      </w:r>
      <w:r>
        <w:rPr>
          <w:rFonts w:ascii="Times New Roman" w:hAnsi="Times New Roman" w:cs="Times New Roman"/>
        </w:rPr>
        <w:t>3</w:t>
      </w:r>
      <w:r w:rsidRPr="00710CB3">
        <w:rPr>
          <w:rFonts w:ascii="Times New Roman" w:hAnsi="Times New Roman" w:cs="Times New Roman"/>
        </w:rPr>
        <w:t>0</w:t>
      </w:r>
      <w:r>
        <w:rPr>
          <w:rFonts w:ascii="Times New Roman" w:hAnsi="Times New Roman" w:cs="Times New Roman"/>
        </w:rPr>
        <w:t xml:space="preserve"> times </w:t>
      </w:r>
      <w:r w:rsidRPr="00710CB3">
        <w:rPr>
          <w:rFonts w:ascii="Times New Roman" w:hAnsi="Times New Roman" w:cs="Times New Roman"/>
        </w:rPr>
        <w:t>x original investment” or a “x% p.a. rate of return”.</w:t>
      </w:r>
    </w:p>
    <w:p w:rsidR="002237EE" w:rsidRDefault="002237EE" w:rsidP="002237EE">
      <w:pPr>
        <w:jc w:val="both"/>
        <w:rPr>
          <w:rFonts w:ascii="Times New Roman" w:hAnsi="Times New Roman" w:cs="Times New Roman"/>
        </w:rPr>
      </w:pPr>
      <w:r w:rsidRPr="00710CB3">
        <w:rPr>
          <w:rFonts w:ascii="Times New Roman" w:hAnsi="Times New Roman" w:cs="Times New Roman"/>
        </w:rPr>
        <w:t xml:space="preserve">Typically, investors assess the company’s exit value, i.e. the expected value of the company at a future point when the investor is expecting to sell their stake. This exit value is often estimated based on the expected development of the company and expected market multiples or potentially a DCF analysis. As such, the VC method </w:t>
      </w:r>
      <w:r>
        <w:rPr>
          <w:rFonts w:ascii="Times New Roman" w:hAnsi="Times New Roman" w:cs="Times New Roman"/>
        </w:rPr>
        <w:t xml:space="preserve">is a derivative of </w:t>
      </w:r>
      <w:r>
        <w:rPr>
          <w:rFonts w:ascii="Times New Roman" w:hAnsi="Times New Roman" w:cs="Times New Roman"/>
        </w:rPr>
        <w:lastRenderedPageBreak/>
        <w:t xml:space="preserve">other </w:t>
      </w:r>
      <w:r w:rsidRPr="00710CB3">
        <w:rPr>
          <w:rFonts w:ascii="Times New Roman" w:hAnsi="Times New Roman" w:cs="Times New Roman"/>
        </w:rPr>
        <w:t>valuation approaches to derive a valuation or pricing of the investment that is consistent with the investor’s assessment of a risk-consistent investment return.</w:t>
      </w:r>
    </w:p>
    <w:p w:rsidR="002237EE" w:rsidRPr="007D3D29" w:rsidRDefault="002237EE" w:rsidP="002237EE">
      <w:pPr>
        <w:jc w:val="both"/>
        <w:rPr>
          <w:rFonts w:ascii="Times New Roman" w:hAnsi="Times New Roman" w:cs="Times New Roman"/>
        </w:rPr>
      </w:pPr>
      <w:r>
        <w:rPr>
          <w:rFonts w:ascii="Times New Roman" w:hAnsi="Times New Roman" w:cs="Times New Roman"/>
        </w:rPr>
        <w:t>The Venture Capital firm often propose to start-ups that they will invest only in a convertible debt which converts to equity at a discount to the pricing of series A/ series B or other types of issuances that may be done by the Company in future.</w:t>
      </w:r>
    </w:p>
    <w:p w:rsidR="002237EE" w:rsidRDefault="002237EE" w:rsidP="002237EE">
      <w:pPr>
        <w:jc w:val="both"/>
        <w:rPr>
          <w:rFonts w:ascii="Times New Roman" w:hAnsi="Times New Roman" w:cs="Times New Roman"/>
        </w:rPr>
      </w:pPr>
      <w:r w:rsidRPr="007D3D29">
        <w:rPr>
          <w:rFonts w:ascii="Times New Roman" w:hAnsi="Times New Roman" w:cs="Times New Roman"/>
        </w:rPr>
        <w:t>The price to earnings (P/E) ratio is another common method used by investors to value companies. This ratio is simply the price of a company's stock divided by its earnings per share. The P/E ratio can be used to value companies of all sizes, but it is particularly useful for valuing companies that have a lot of historical data.</w:t>
      </w:r>
    </w:p>
    <w:p w:rsidR="002237EE" w:rsidRPr="00DC5D2B" w:rsidRDefault="002237EE" w:rsidP="002237EE">
      <w:pPr>
        <w:jc w:val="both"/>
        <w:rPr>
          <w:rFonts w:ascii="Times New Roman" w:hAnsi="Times New Roman" w:cs="Times New Roman"/>
        </w:rPr>
      </w:pPr>
      <w:r>
        <w:rPr>
          <w:rFonts w:ascii="Times New Roman" w:hAnsi="Times New Roman" w:cs="Times New Roman"/>
        </w:rPr>
        <w:t xml:space="preserve">Another valuation approach is the </w:t>
      </w:r>
      <w:r w:rsidRPr="00DC5D2B">
        <w:rPr>
          <w:rFonts w:ascii="Times New Roman" w:hAnsi="Times New Roman" w:cs="Times New Roman"/>
        </w:rPr>
        <w:t xml:space="preserve">cost approach </w:t>
      </w:r>
      <w:r>
        <w:rPr>
          <w:rFonts w:ascii="Times New Roman" w:hAnsi="Times New Roman" w:cs="Times New Roman"/>
        </w:rPr>
        <w:t xml:space="preserve">which is sometimes used as </w:t>
      </w:r>
      <w:r w:rsidRPr="00DC5D2B">
        <w:rPr>
          <w:rFonts w:ascii="Times New Roman" w:hAnsi="Times New Roman" w:cs="Times New Roman"/>
        </w:rPr>
        <w:t>a method for valuing early-stage companies</w:t>
      </w:r>
      <w:r>
        <w:rPr>
          <w:rFonts w:ascii="Times New Roman" w:hAnsi="Times New Roman" w:cs="Times New Roman"/>
        </w:rPr>
        <w:t xml:space="preserve">. Valuation is derived </w:t>
      </w:r>
      <w:r w:rsidRPr="00DC5D2B">
        <w:rPr>
          <w:rFonts w:ascii="Times New Roman" w:hAnsi="Times New Roman" w:cs="Times New Roman"/>
        </w:rPr>
        <w:t>by calculating the cost of replacing the assets of the company, also known as the “</w:t>
      </w:r>
      <w:r>
        <w:rPr>
          <w:rFonts w:ascii="Times New Roman" w:hAnsi="Times New Roman" w:cs="Times New Roman"/>
        </w:rPr>
        <w:t xml:space="preserve">replacement </w:t>
      </w:r>
      <w:r w:rsidRPr="00DC5D2B">
        <w:rPr>
          <w:rFonts w:ascii="Times New Roman" w:hAnsi="Times New Roman" w:cs="Times New Roman"/>
        </w:rPr>
        <w:t>cost”. This method is often used for companies that have meaningful assets but few or no earnings or when other valuation methods are not applicable. An early-stage business may have meaningful assets to start off with, for example a carve-out of intellectual property into a new company that has yet to commerciali</w:t>
      </w:r>
      <w:r>
        <w:rPr>
          <w:rFonts w:ascii="Times New Roman" w:hAnsi="Times New Roman" w:cs="Times New Roman"/>
        </w:rPr>
        <w:t>s</w:t>
      </w:r>
      <w:r w:rsidRPr="00DC5D2B">
        <w:rPr>
          <w:rFonts w:ascii="Times New Roman" w:hAnsi="Times New Roman" w:cs="Times New Roman"/>
        </w:rPr>
        <w:t>e the economic opportunity and is costly to reproduce.</w:t>
      </w:r>
    </w:p>
    <w:p w:rsidR="002237EE" w:rsidRDefault="002237EE" w:rsidP="002237EE">
      <w:pPr>
        <w:jc w:val="both"/>
        <w:rPr>
          <w:rFonts w:ascii="Times New Roman" w:hAnsi="Times New Roman" w:cs="Times New Roman"/>
        </w:rPr>
      </w:pPr>
      <w:r w:rsidRPr="00DC5D2B">
        <w:rPr>
          <w:rFonts w:ascii="Times New Roman" w:hAnsi="Times New Roman" w:cs="Times New Roman"/>
        </w:rPr>
        <w:t>One variety of the “</w:t>
      </w:r>
      <w:r>
        <w:rPr>
          <w:rFonts w:ascii="Times New Roman" w:hAnsi="Times New Roman" w:cs="Times New Roman"/>
        </w:rPr>
        <w:t xml:space="preserve">replacement </w:t>
      </w:r>
      <w:r w:rsidRPr="00DC5D2B">
        <w:rPr>
          <w:rFonts w:ascii="Times New Roman" w:hAnsi="Times New Roman" w:cs="Times New Roman"/>
        </w:rPr>
        <w:t xml:space="preserve">cost” approach is to consider the amount of money invested into the company so far. This assumes that the company used the investment received to create or acquire tangible and intangible assets </w:t>
      </w:r>
      <w:r w:rsidRPr="00DC5D2B">
        <w:rPr>
          <w:rFonts w:ascii="Times New Roman" w:hAnsi="Times New Roman" w:cs="Times New Roman"/>
        </w:rPr>
        <w:lastRenderedPageBreak/>
        <w:t>(whether these are individually identifiable or not) of equal value to money spent. The cost approach can be particularly useful for asset-heavy companies.</w:t>
      </w:r>
      <w:r>
        <w:rPr>
          <w:rFonts w:ascii="Times New Roman" w:hAnsi="Times New Roman" w:cs="Times New Roman"/>
        </w:rPr>
        <w:t xml:space="preserve"> </w:t>
      </w:r>
      <w:r w:rsidRPr="00DC5D2B">
        <w:rPr>
          <w:rFonts w:ascii="Times New Roman" w:hAnsi="Times New Roman" w:cs="Times New Roman"/>
        </w:rPr>
        <w:t xml:space="preserve">In some cases, it can also serve as a “floor” for a valuation. </w:t>
      </w:r>
    </w:p>
    <w:p w:rsidR="002237EE" w:rsidRDefault="002237EE" w:rsidP="002237EE">
      <w:pPr>
        <w:jc w:val="both"/>
        <w:rPr>
          <w:rFonts w:ascii="Times New Roman" w:hAnsi="Times New Roman" w:cs="Times New Roman"/>
          <w:b/>
          <w:u w:val="single"/>
        </w:rPr>
      </w:pPr>
      <w:r w:rsidRPr="000156E0">
        <w:rPr>
          <w:rFonts w:ascii="Times New Roman" w:hAnsi="Times New Roman" w:cs="Times New Roman"/>
          <w:b/>
          <w:u w:val="single"/>
        </w:rPr>
        <w:t>Cash Burn in tech start-ups</w:t>
      </w:r>
    </w:p>
    <w:p w:rsidR="002237EE" w:rsidRPr="000156E0" w:rsidRDefault="002237EE" w:rsidP="002237EE">
      <w:pPr>
        <w:jc w:val="both"/>
        <w:rPr>
          <w:rFonts w:ascii="Times New Roman" w:hAnsi="Times New Roman" w:cs="Times New Roman"/>
          <w:b/>
          <w:u w:val="single"/>
        </w:rPr>
      </w:pPr>
      <w:r>
        <w:rPr>
          <w:rFonts w:ascii="Times New Roman" w:hAnsi="Times New Roman" w:cs="Times New Roman"/>
          <w:b/>
          <w:noProof/>
          <w:u w:val="single"/>
          <w:lang w:eastAsia="en-IN"/>
        </w:rPr>
        <w:drawing>
          <wp:anchor distT="0" distB="0" distL="114300" distR="114300" simplePos="0" relativeHeight="251843584" behindDoc="1" locked="0" layoutInCell="1" allowOverlap="1" wp14:anchorId="34FAC7BA" wp14:editId="13CD089C">
            <wp:simplePos x="0" y="0"/>
            <wp:positionH relativeFrom="column">
              <wp:posOffset>0</wp:posOffset>
            </wp:positionH>
            <wp:positionV relativeFrom="paragraph">
              <wp:posOffset>-1058</wp:posOffset>
            </wp:positionV>
            <wp:extent cx="3403600" cy="1913255"/>
            <wp:effectExtent l="0" t="0" r="6350" b="0"/>
            <wp:wrapTight wrapText="bothSides">
              <wp:wrapPolygon edited="0">
                <wp:start x="0" y="0"/>
                <wp:lineTo x="0" y="21292"/>
                <wp:lineTo x="21519" y="21292"/>
                <wp:lineTo x="21519" y="0"/>
                <wp:lineTo x="0" y="0"/>
              </wp:wrapPolygon>
            </wp:wrapTight>
            <wp:docPr id="142660306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DA214A" w:rsidRDefault="002237EE" w:rsidP="002237EE">
      <w:pPr>
        <w:jc w:val="both"/>
        <w:rPr>
          <w:rFonts w:ascii="Times New Roman" w:hAnsi="Times New Roman" w:cs="Times New Roman"/>
        </w:rPr>
      </w:pPr>
      <w:r>
        <w:rPr>
          <w:rFonts w:ascii="Times New Roman" w:hAnsi="Times New Roman" w:cs="Times New Roman"/>
        </w:rPr>
        <w:t>It is said that there is no cash on cash business and s</w:t>
      </w:r>
      <w:r w:rsidRPr="00DA214A">
        <w:rPr>
          <w:rFonts w:ascii="Times New Roman" w:hAnsi="Times New Roman" w:cs="Times New Roman"/>
        </w:rPr>
        <w:t>tart</w:t>
      </w:r>
      <w:r>
        <w:rPr>
          <w:rFonts w:ascii="Times New Roman" w:hAnsi="Times New Roman" w:cs="Times New Roman"/>
        </w:rPr>
        <w:t>-</w:t>
      </w:r>
      <w:r w:rsidRPr="00DA214A">
        <w:rPr>
          <w:rFonts w:ascii="Times New Roman" w:hAnsi="Times New Roman" w:cs="Times New Roman"/>
        </w:rPr>
        <w:t xml:space="preserve">ups </w:t>
      </w:r>
      <w:r>
        <w:rPr>
          <w:rFonts w:ascii="Times New Roman" w:hAnsi="Times New Roman" w:cs="Times New Roman"/>
        </w:rPr>
        <w:t xml:space="preserve">or new product launches by even mature companies </w:t>
      </w:r>
      <w:r w:rsidRPr="00DA214A">
        <w:rPr>
          <w:rFonts w:ascii="Times New Roman" w:hAnsi="Times New Roman" w:cs="Times New Roman"/>
        </w:rPr>
        <w:t xml:space="preserve">have to spend money to make money. </w:t>
      </w:r>
      <w:r>
        <w:rPr>
          <w:rFonts w:ascii="Times New Roman" w:hAnsi="Times New Roman" w:cs="Times New Roman"/>
        </w:rPr>
        <w:t>So how to decide whether to run cash burn strategy and to what extent should this cash burn be?</w:t>
      </w:r>
    </w:p>
    <w:p w:rsidR="002237EE" w:rsidRDefault="002237EE" w:rsidP="002237EE">
      <w:pPr>
        <w:jc w:val="both"/>
        <w:rPr>
          <w:rFonts w:ascii="Times New Roman" w:hAnsi="Times New Roman" w:cs="Times New Roman"/>
        </w:rPr>
      </w:pPr>
      <w:r>
        <w:rPr>
          <w:rFonts w:ascii="Times New Roman" w:hAnsi="Times New Roman" w:cs="Times New Roman"/>
        </w:rPr>
        <w:t>For any new company or product it takes time to achieve economies of scale to turn them profitable. For increasing cash inflow they need to spend on customer acquisition and incur platform costs, which can be one-time costs, recurring fixed costs and also variable costs to the size of customer base.</w:t>
      </w:r>
    </w:p>
    <w:p w:rsidR="002237EE" w:rsidRDefault="002237EE" w:rsidP="002237EE">
      <w:pPr>
        <w:jc w:val="both"/>
        <w:rPr>
          <w:rFonts w:ascii="Times New Roman" w:hAnsi="Times New Roman" w:cs="Times New Roman"/>
        </w:rPr>
      </w:pPr>
      <w:r>
        <w:rPr>
          <w:rFonts w:ascii="Times New Roman" w:hAnsi="Times New Roman" w:cs="Times New Roman"/>
        </w:rPr>
        <w:t xml:space="preserve">Most important aspect of Cash Burn is to differentiate between Cash Burn Rate resulting in customer acquisition </w:t>
      </w:r>
      <w:r>
        <w:rPr>
          <w:rFonts w:ascii="Times New Roman" w:hAnsi="Times New Roman" w:cs="Times New Roman"/>
        </w:rPr>
        <w:lastRenderedPageBreak/>
        <w:t xml:space="preserve">(CBRA) and Cash Burn Rate which becomes cash runaway (CBRR). This is managed by first </w:t>
      </w:r>
      <w:proofErr w:type="gramStart"/>
      <w:r>
        <w:rPr>
          <w:rFonts w:ascii="Times New Roman" w:hAnsi="Times New Roman" w:cs="Times New Roman"/>
        </w:rPr>
        <w:t>budgeting</w:t>
      </w:r>
      <w:proofErr w:type="gramEnd"/>
      <w:r>
        <w:rPr>
          <w:rFonts w:ascii="Times New Roman" w:hAnsi="Times New Roman" w:cs="Times New Roman"/>
        </w:rPr>
        <w:t xml:space="preserve"> a Customer Acquisition Cost (CAC) and comparing it with the actual CAC.</w:t>
      </w:r>
    </w:p>
    <w:p w:rsidR="002237EE" w:rsidRPr="00DA214A" w:rsidRDefault="002237EE" w:rsidP="002237EE">
      <w:pPr>
        <w:jc w:val="both"/>
        <w:rPr>
          <w:rFonts w:ascii="Times New Roman" w:hAnsi="Times New Roman" w:cs="Times New Roman"/>
        </w:rPr>
      </w:pPr>
      <w:r>
        <w:rPr>
          <w:rFonts w:ascii="Times New Roman" w:hAnsi="Times New Roman" w:cs="Times New Roman"/>
        </w:rPr>
        <w:t xml:space="preserve">The CAC in turn is budgeted after estimating Customer Lifetime Value (CLV). A minimum ratio is decided between CAC and CLV as a part of the business plan. Usually for tech start-ups, this needs to be a minimum of </w:t>
      </w:r>
      <w:proofErr w:type="gramStart"/>
      <w:r>
        <w:rPr>
          <w:rFonts w:ascii="Times New Roman" w:hAnsi="Times New Roman" w:cs="Times New Roman"/>
        </w:rPr>
        <w:t>10x</w:t>
      </w:r>
      <w:proofErr w:type="gramEnd"/>
    </w:p>
    <w:p w:rsidR="002237EE" w:rsidRDefault="002237EE" w:rsidP="002237EE">
      <w:pPr>
        <w:jc w:val="both"/>
        <w:rPr>
          <w:rFonts w:ascii="Times New Roman" w:hAnsi="Times New Roman" w:cs="Times New Roman"/>
        </w:rPr>
      </w:pPr>
      <w:r>
        <w:rPr>
          <w:rFonts w:ascii="Times New Roman" w:hAnsi="Times New Roman" w:cs="Times New Roman"/>
        </w:rPr>
        <w:t xml:space="preserve">Companies that have a high </w:t>
      </w:r>
      <w:r w:rsidRPr="000156E0">
        <w:rPr>
          <w:rFonts w:ascii="Times New Roman" w:hAnsi="Times New Roman" w:cs="Times New Roman"/>
        </w:rPr>
        <w:t xml:space="preserve">Customer Lifetime Value </w:t>
      </w:r>
      <w:r>
        <w:rPr>
          <w:rFonts w:ascii="Times New Roman" w:hAnsi="Times New Roman" w:cs="Times New Roman"/>
        </w:rPr>
        <w:t xml:space="preserve">(CLV) </w:t>
      </w:r>
      <w:r w:rsidRPr="000156E0">
        <w:rPr>
          <w:rFonts w:ascii="Times New Roman" w:hAnsi="Times New Roman" w:cs="Times New Roman"/>
        </w:rPr>
        <w:t xml:space="preserve">to Customer Acquisition Cost </w:t>
      </w:r>
      <w:r>
        <w:rPr>
          <w:rFonts w:ascii="Times New Roman" w:hAnsi="Times New Roman" w:cs="Times New Roman"/>
        </w:rPr>
        <w:t xml:space="preserve">(CAC) </w:t>
      </w:r>
      <w:r w:rsidRPr="000156E0">
        <w:rPr>
          <w:rFonts w:ascii="Times New Roman" w:hAnsi="Times New Roman" w:cs="Times New Roman"/>
        </w:rPr>
        <w:t xml:space="preserve">Ratio </w:t>
      </w:r>
      <w:r>
        <w:rPr>
          <w:rFonts w:ascii="Times New Roman" w:hAnsi="Times New Roman" w:cs="Times New Roman"/>
        </w:rPr>
        <w:t>attempt to prioritise growth and in that process plan to burn significant cash to acquire the customer</w:t>
      </w:r>
      <w:r w:rsidRPr="000156E0">
        <w:rPr>
          <w:rFonts w:ascii="Times New Roman" w:hAnsi="Times New Roman" w:cs="Times New Roman"/>
        </w:rPr>
        <w:t>.</w:t>
      </w:r>
    </w:p>
    <w:p w:rsidR="002237EE" w:rsidRDefault="002237EE" w:rsidP="002237EE">
      <w:pPr>
        <w:jc w:val="both"/>
        <w:rPr>
          <w:rFonts w:ascii="Times New Roman" w:hAnsi="Times New Roman" w:cs="Times New Roman"/>
        </w:rPr>
      </w:pPr>
      <w:r w:rsidRPr="003D5D6F">
        <w:rPr>
          <w:rFonts w:ascii="Times New Roman" w:hAnsi="Times New Roman" w:cs="Times New Roman"/>
        </w:rPr>
        <w:t>The lifetime of the customer represents the implied duration an average customer remains with the company.</w:t>
      </w:r>
      <w:r>
        <w:rPr>
          <w:rFonts w:ascii="Times New Roman" w:hAnsi="Times New Roman" w:cs="Times New Roman"/>
        </w:rPr>
        <w:t xml:space="preserve"> We will need to take into </w:t>
      </w:r>
      <w:r w:rsidRPr="003D5D6F">
        <w:rPr>
          <w:rFonts w:ascii="Times New Roman" w:hAnsi="Times New Roman" w:cs="Times New Roman"/>
        </w:rPr>
        <w:t xml:space="preserve">account how long a customer </w:t>
      </w:r>
      <w:r>
        <w:rPr>
          <w:rFonts w:ascii="Times New Roman" w:hAnsi="Times New Roman" w:cs="Times New Roman"/>
        </w:rPr>
        <w:t xml:space="preserve">usually </w:t>
      </w:r>
      <w:r w:rsidRPr="003D5D6F">
        <w:rPr>
          <w:rFonts w:ascii="Times New Roman" w:hAnsi="Times New Roman" w:cs="Times New Roman"/>
        </w:rPr>
        <w:t>does business with a company</w:t>
      </w:r>
      <w:r>
        <w:rPr>
          <w:rFonts w:ascii="Times New Roman" w:hAnsi="Times New Roman" w:cs="Times New Roman"/>
        </w:rPr>
        <w:t xml:space="preserve"> or buys a product or service generally</w:t>
      </w:r>
      <w:r w:rsidRPr="003D5D6F">
        <w:rPr>
          <w:rFonts w:ascii="Times New Roman" w:hAnsi="Times New Roman" w:cs="Times New Roman"/>
        </w:rPr>
        <w:t>, as no customer stays a customer perpetually</w:t>
      </w:r>
      <w:r>
        <w:rPr>
          <w:rFonts w:ascii="Times New Roman" w:hAnsi="Times New Roman" w:cs="Times New Roman"/>
        </w:rPr>
        <w:t xml:space="preserve"> or keeps buying products and services time and again</w:t>
      </w:r>
      <w:r w:rsidRPr="003D5D6F">
        <w:rPr>
          <w:rFonts w:ascii="Times New Roman" w:hAnsi="Times New Roman" w:cs="Times New Roman"/>
        </w:rPr>
        <w:t>.</w:t>
      </w:r>
    </w:p>
    <w:p w:rsidR="002237EE" w:rsidRPr="003D5D6F" w:rsidRDefault="002237EE" w:rsidP="002237EE">
      <w:pPr>
        <w:jc w:val="both"/>
        <w:rPr>
          <w:rFonts w:ascii="Times New Roman" w:hAnsi="Times New Roman" w:cs="Times New Roman"/>
        </w:rPr>
      </w:pPr>
      <w:r>
        <w:rPr>
          <w:rFonts w:ascii="Times New Roman" w:hAnsi="Times New Roman" w:cs="Times New Roman"/>
        </w:rPr>
        <w:t>C</w:t>
      </w:r>
      <w:r w:rsidRPr="003D5D6F">
        <w:rPr>
          <w:rFonts w:ascii="Times New Roman" w:hAnsi="Times New Roman" w:cs="Times New Roman"/>
        </w:rPr>
        <w:t xml:space="preserve">ertain customers </w:t>
      </w:r>
      <w:r>
        <w:rPr>
          <w:rFonts w:ascii="Times New Roman" w:hAnsi="Times New Roman" w:cs="Times New Roman"/>
        </w:rPr>
        <w:t>may</w:t>
      </w:r>
      <w:r w:rsidRPr="003D5D6F">
        <w:rPr>
          <w:rFonts w:ascii="Times New Roman" w:hAnsi="Times New Roman" w:cs="Times New Roman"/>
        </w:rPr>
        <w:t xml:space="preserve"> ultimately unsubscribe (in the case of a subscription-based company) or otherwise stop purchasing at some point</w:t>
      </w:r>
      <w:r>
        <w:rPr>
          <w:rFonts w:ascii="Times New Roman" w:hAnsi="Times New Roman" w:cs="Times New Roman"/>
        </w:rPr>
        <w:t xml:space="preserve"> in case of an e-commerce platform</w:t>
      </w:r>
      <w:r w:rsidRPr="003D5D6F">
        <w:rPr>
          <w:rFonts w:ascii="Times New Roman" w:hAnsi="Times New Roman" w:cs="Times New Roman"/>
        </w:rPr>
        <w:t xml:space="preserve">. </w:t>
      </w:r>
      <w:r>
        <w:rPr>
          <w:rFonts w:ascii="Times New Roman" w:hAnsi="Times New Roman" w:cs="Times New Roman"/>
        </w:rPr>
        <w:t xml:space="preserve">This is called as </w:t>
      </w:r>
      <w:r w:rsidRPr="003D5D6F">
        <w:rPr>
          <w:rFonts w:ascii="Times New Roman" w:hAnsi="Times New Roman" w:cs="Times New Roman"/>
        </w:rPr>
        <w:t>the customer churn rate, which is defined as the percentage of existing customers who discontinue their relationship with the company in a given year.</w:t>
      </w:r>
    </w:p>
    <w:p w:rsidR="002237EE" w:rsidRDefault="002237EE" w:rsidP="002237EE">
      <w:pPr>
        <w:jc w:val="both"/>
        <w:rPr>
          <w:rFonts w:ascii="Times New Roman" w:hAnsi="Times New Roman" w:cs="Times New Roman"/>
        </w:rPr>
      </w:pPr>
      <w:r w:rsidRPr="003D5D6F">
        <w:rPr>
          <w:rFonts w:ascii="Times New Roman" w:hAnsi="Times New Roman" w:cs="Times New Roman"/>
        </w:rPr>
        <w:t xml:space="preserve">The formula used to calculate the customer lifetime </w:t>
      </w:r>
      <w:r>
        <w:rPr>
          <w:rFonts w:ascii="Times New Roman" w:hAnsi="Times New Roman" w:cs="Times New Roman"/>
        </w:rPr>
        <w:t xml:space="preserve">can be </w:t>
      </w:r>
      <w:r w:rsidRPr="003D5D6F">
        <w:rPr>
          <w:rFonts w:ascii="Times New Roman" w:hAnsi="Times New Roman" w:cs="Times New Roman"/>
        </w:rPr>
        <w:t>one divided by the customer churn rate.</w:t>
      </w:r>
    </w:p>
    <w:p w:rsidR="002237EE" w:rsidRDefault="002237EE" w:rsidP="002237EE">
      <w:pPr>
        <w:jc w:val="both"/>
        <w:rPr>
          <w:rFonts w:ascii="Times New Roman" w:hAnsi="Times New Roman" w:cs="Times New Roman"/>
        </w:rPr>
      </w:pPr>
      <w:r w:rsidRPr="003D5D6F">
        <w:rPr>
          <w:rFonts w:ascii="Times New Roman" w:hAnsi="Times New Roman" w:cs="Times New Roman"/>
        </w:rPr>
        <w:t>Lifetime (</w:t>
      </w:r>
      <w:r>
        <w:rPr>
          <w:rFonts w:ascii="Times New Roman" w:hAnsi="Times New Roman" w:cs="Times New Roman"/>
        </w:rPr>
        <w:t>LT</w:t>
      </w:r>
      <w:r w:rsidRPr="003D5D6F">
        <w:rPr>
          <w:rFonts w:ascii="Times New Roman" w:hAnsi="Times New Roman" w:cs="Times New Roman"/>
        </w:rPr>
        <w:t>) = 1 ÷ Churn Rate</w:t>
      </w:r>
    </w:p>
    <w:p w:rsidR="002237EE" w:rsidRDefault="002237EE" w:rsidP="002237EE">
      <w:pPr>
        <w:jc w:val="both"/>
        <w:rPr>
          <w:rFonts w:ascii="Times New Roman" w:hAnsi="Times New Roman" w:cs="Times New Roman"/>
        </w:rPr>
      </w:pPr>
      <w:r w:rsidRPr="003D5D6F">
        <w:rPr>
          <w:rFonts w:ascii="Times New Roman" w:hAnsi="Times New Roman" w:cs="Times New Roman"/>
        </w:rPr>
        <w:lastRenderedPageBreak/>
        <w:t xml:space="preserve">For example, if the churn rate is </w:t>
      </w:r>
      <w:r>
        <w:rPr>
          <w:rFonts w:ascii="Times New Roman" w:hAnsi="Times New Roman" w:cs="Times New Roman"/>
        </w:rPr>
        <w:t>10</w:t>
      </w:r>
      <w:r w:rsidRPr="003D5D6F">
        <w:rPr>
          <w:rFonts w:ascii="Times New Roman" w:hAnsi="Times New Roman" w:cs="Times New Roman"/>
        </w:rPr>
        <w:t xml:space="preserve">% </w:t>
      </w:r>
      <w:r>
        <w:rPr>
          <w:rFonts w:ascii="Times New Roman" w:hAnsi="Times New Roman" w:cs="Times New Roman"/>
        </w:rPr>
        <w:t xml:space="preserve">p.a. </w:t>
      </w:r>
      <w:r w:rsidRPr="003D5D6F">
        <w:rPr>
          <w:rFonts w:ascii="Times New Roman" w:hAnsi="Times New Roman" w:cs="Times New Roman"/>
        </w:rPr>
        <w:t xml:space="preserve">(which means that </w:t>
      </w:r>
      <w:r>
        <w:rPr>
          <w:rFonts w:ascii="Times New Roman" w:hAnsi="Times New Roman" w:cs="Times New Roman"/>
        </w:rPr>
        <w:t>10</w:t>
      </w:r>
      <w:r w:rsidRPr="003D5D6F">
        <w:rPr>
          <w:rFonts w:ascii="Times New Roman" w:hAnsi="Times New Roman" w:cs="Times New Roman"/>
        </w:rPr>
        <w:t xml:space="preserve">% of existing customers discontinue their relationship with the company in any given year), then the lifetime would be calculated as 1 ÷ </w:t>
      </w:r>
      <w:r>
        <w:rPr>
          <w:rFonts w:ascii="Times New Roman" w:hAnsi="Times New Roman" w:cs="Times New Roman"/>
        </w:rPr>
        <w:t>10</w:t>
      </w:r>
      <w:r w:rsidRPr="003D5D6F">
        <w:rPr>
          <w:rFonts w:ascii="Times New Roman" w:hAnsi="Times New Roman" w:cs="Times New Roman"/>
        </w:rPr>
        <w:t xml:space="preserve">%, which </w:t>
      </w:r>
      <w:r>
        <w:rPr>
          <w:rFonts w:ascii="Times New Roman" w:hAnsi="Times New Roman" w:cs="Times New Roman"/>
        </w:rPr>
        <w:t>is</w:t>
      </w:r>
      <w:r w:rsidRPr="003D5D6F">
        <w:rPr>
          <w:rFonts w:ascii="Times New Roman" w:hAnsi="Times New Roman" w:cs="Times New Roman"/>
        </w:rPr>
        <w:t xml:space="preserve"> </w:t>
      </w:r>
      <w:r>
        <w:rPr>
          <w:rFonts w:ascii="Times New Roman" w:hAnsi="Times New Roman" w:cs="Times New Roman"/>
        </w:rPr>
        <w:t>1</w:t>
      </w:r>
      <w:r w:rsidRPr="003D5D6F">
        <w:rPr>
          <w:rFonts w:ascii="Times New Roman" w:hAnsi="Times New Roman" w:cs="Times New Roman"/>
        </w:rPr>
        <w:t xml:space="preserve">0 years. </w:t>
      </w:r>
      <w:r>
        <w:rPr>
          <w:rFonts w:ascii="Times New Roman" w:hAnsi="Times New Roman" w:cs="Times New Roman"/>
        </w:rPr>
        <w:t>Thus 1</w:t>
      </w:r>
      <w:r w:rsidRPr="003D5D6F">
        <w:rPr>
          <w:rFonts w:ascii="Times New Roman" w:hAnsi="Times New Roman" w:cs="Times New Roman"/>
        </w:rPr>
        <w:t xml:space="preserve">0 years </w:t>
      </w:r>
      <w:r>
        <w:rPr>
          <w:rFonts w:ascii="Times New Roman" w:hAnsi="Times New Roman" w:cs="Times New Roman"/>
        </w:rPr>
        <w:t xml:space="preserve">will be </w:t>
      </w:r>
      <w:r w:rsidRPr="003D5D6F">
        <w:rPr>
          <w:rFonts w:ascii="Times New Roman" w:hAnsi="Times New Roman" w:cs="Times New Roman"/>
        </w:rPr>
        <w:t>the average length an average customer stays a customer of the company.</w:t>
      </w:r>
    </w:p>
    <w:p w:rsidR="002237EE" w:rsidRPr="003D5D6F" w:rsidRDefault="002237EE" w:rsidP="002237EE">
      <w:pPr>
        <w:jc w:val="both"/>
        <w:rPr>
          <w:rFonts w:ascii="Times New Roman" w:hAnsi="Times New Roman" w:cs="Times New Roman"/>
        </w:rPr>
      </w:pPr>
      <w:r w:rsidRPr="003D5D6F">
        <w:rPr>
          <w:rFonts w:ascii="Times New Roman" w:hAnsi="Times New Roman" w:cs="Times New Roman"/>
        </w:rPr>
        <w:t xml:space="preserve">The </w:t>
      </w:r>
      <w:r>
        <w:rPr>
          <w:rFonts w:ascii="Times New Roman" w:hAnsi="Times New Roman" w:cs="Times New Roman"/>
        </w:rPr>
        <w:t xml:space="preserve">reverse </w:t>
      </w:r>
      <w:r w:rsidRPr="003D5D6F">
        <w:rPr>
          <w:rFonts w:ascii="Times New Roman" w:hAnsi="Times New Roman" w:cs="Times New Roman"/>
        </w:rPr>
        <w:t xml:space="preserve">of the churn rate is the retention rate. The retention rate is the average percentage of customers who continue their relationship with the company in any given year, and is calculated as 1 minus the churn rate. In </w:t>
      </w:r>
      <w:r>
        <w:rPr>
          <w:rFonts w:ascii="Times New Roman" w:hAnsi="Times New Roman" w:cs="Times New Roman"/>
        </w:rPr>
        <w:t>the</w:t>
      </w:r>
      <w:r w:rsidRPr="003D5D6F">
        <w:rPr>
          <w:rFonts w:ascii="Times New Roman" w:hAnsi="Times New Roman" w:cs="Times New Roman"/>
        </w:rPr>
        <w:t xml:space="preserve"> example </w:t>
      </w:r>
      <w:r>
        <w:rPr>
          <w:rFonts w:ascii="Times New Roman" w:hAnsi="Times New Roman" w:cs="Times New Roman"/>
        </w:rPr>
        <w:t>above</w:t>
      </w:r>
      <w:r w:rsidRPr="003D5D6F">
        <w:rPr>
          <w:rFonts w:ascii="Times New Roman" w:hAnsi="Times New Roman" w:cs="Times New Roman"/>
        </w:rPr>
        <w:t>, the retention rate would thus equal 9</w:t>
      </w:r>
      <w:r>
        <w:rPr>
          <w:rFonts w:ascii="Times New Roman" w:hAnsi="Times New Roman" w:cs="Times New Roman"/>
        </w:rPr>
        <w:t>0</w:t>
      </w:r>
      <w:r w:rsidRPr="003D5D6F">
        <w:rPr>
          <w:rFonts w:ascii="Times New Roman" w:hAnsi="Times New Roman" w:cs="Times New Roman"/>
        </w:rPr>
        <w:t>%.</w:t>
      </w:r>
    </w:p>
    <w:p w:rsidR="002237EE" w:rsidRPr="003D5D6F" w:rsidRDefault="002237EE" w:rsidP="002237EE">
      <w:pPr>
        <w:jc w:val="both"/>
        <w:rPr>
          <w:rFonts w:ascii="Times New Roman" w:hAnsi="Times New Roman" w:cs="Times New Roman"/>
        </w:rPr>
      </w:pPr>
      <w:r w:rsidRPr="003D5D6F">
        <w:rPr>
          <w:rFonts w:ascii="Times New Roman" w:hAnsi="Times New Roman" w:cs="Times New Roman"/>
        </w:rPr>
        <w:t>Once we know how long on average a given customer stays a customer with the company, we need to know how much revenue on average a given customer generates per year.</w:t>
      </w:r>
    </w:p>
    <w:p w:rsidR="002237EE" w:rsidRPr="003D5D6F" w:rsidRDefault="002237EE" w:rsidP="002237EE">
      <w:pPr>
        <w:jc w:val="both"/>
        <w:rPr>
          <w:rFonts w:ascii="Times New Roman" w:hAnsi="Times New Roman" w:cs="Times New Roman"/>
        </w:rPr>
      </w:pPr>
      <w:r w:rsidRPr="003D5D6F">
        <w:rPr>
          <w:rFonts w:ascii="Times New Roman" w:hAnsi="Times New Roman" w:cs="Times New Roman"/>
        </w:rPr>
        <w:t>To estimate the average revenue generated by a single given customer per year, we calculate the average revenue per account (“ARPA”).</w:t>
      </w:r>
    </w:p>
    <w:p w:rsidR="002237EE" w:rsidRPr="003D5D6F" w:rsidRDefault="002237EE" w:rsidP="002237EE">
      <w:pPr>
        <w:jc w:val="both"/>
        <w:rPr>
          <w:rFonts w:ascii="Times New Roman" w:hAnsi="Times New Roman" w:cs="Times New Roman"/>
        </w:rPr>
      </w:pPr>
      <w:r w:rsidRPr="003D5D6F">
        <w:rPr>
          <w:rFonts w:ascii="Times New Roman" w:hAnsi="Times New Roman" w:cs="Times New Roman"/>
        </w:rPr>
        <w:t>The formula for ARPA is the company’s total recurring revenue divided by the current number of active users.</w:t>
      </w:r>
    </w:p>
    <w:p w:rsidR="002237EE" w:rsidRPr="003D5D6F" w:rsidRDefault="002237EE" w:rsidP="002237EE">
      <w:pPr>
        <w:jc w:val="both"/>
        <w:rPr>
          <w:rFonts w:ascii="Times New Roman" w:hAnsi="Times New Roman" w:cs="Times New Roman"/>
        </w:rPr>
      </w:pPr>
      <w:r w:rsidRPr="003D5D6F">
        <w:rPr>
          <w:rFonts w:ascii="Times New Roman" w:hAnsi="Times New Roman" w:cs="Times New Roman"/>
        </w:rPr>
        <w:t xml:space="preserve">Average Revenue </w:t>
      </w:r>
      <w:proofErr w:type="gramStart"/>
      <w:r w:rsidRPr="003D5D6F">
        <w:rPr>
          <w:rFonts w:ascii="Times New Roman" w:hAnsi="Times New Roman" w:cs="Times New Roman"/>
        </w:rPr>
        <w:t>Per</w:t>
      </w:r>
      <w:proofErr w:type="gramEnd"/>
      <w:r w:rsidRPr="003D5D6F">
        <w:rPr>
          <w:rFonts w:ascii="Times New Roman" w:hAnsi="Times New Roman" w:cs="Times New Roman"/>
        </w:rPr>
        <w:t xml:space="preserve"> Account (ARPA) = Recurring Revenue</w:t>
      </w:r>
      <w:r>
        <w:rPr>
          <w:rFonts w:ascii="Times New Roman" w:hAnsi="Times New Roman" w:cs="Times New Roman"/>
        </w:rPr>
        <w:t xml:space="preserve"> per annum (ARR)</w:t>
      </w:r>
      <w:r w:rsidRPr="003D5D6F">
        <w:rPr>
          <w:rFonts w:ascii="Times New Roman" w:hAnsi="Times New Roman" w:cs="Times New Roman"/>
        </w:rPr>
        <w:t xml:space="preserve"> ÷ Number of Accounts</w:t>
      </w:r>
    </w:p>
    <w:p w:rsidR="002237EE" w:rsidRPr="003D5D6F" w:rsidRDefault="002237EE" w:rsidP="002237EE">
      <w:pPr>
        <w:jc w:val="both"/>
        <w:rPr>
          <w:rFonts w:ascii="Times New Roman" w:hAnsi="Times New Roman" w:cs="Times New Roman"/>
        </w:rPr>
      </w:pPr>
      <w:r w:rsidRPr="003D5D6F">
        <w:rPr>
          <w:rFonts w:ascii="Times New Roman" w:hAnsi="Times New Roman" w:cs="Times New Roman"/>
        </w:rPr>
        <w:t>Once ARPA is calculated, it is multiplied by the gross margin to arrive at the gross contribution per customer.</w:t>
      </w:r>
    </w:p>
    <w:p w:rsidR="002237EE" w:rsidRPr="003D5D6F" w:rsidRDefault="002237EE" w:rsidP="002237EE">
      <w:pPr>
        <w:jc w:val="both"/>
        <w:rPr>
          <w:rFonts w:ascii="Times New Roman" w:hAnsi="Times New Roman" w:cs="Times New Roman"/>
        </w:rPr>
      </w:pPr>
      <w:r>
        <w:rPr>
          <w:rFonts w:ascii="Times New Roman" w:hAnsi="Times New Roman" w:cs="Times New Roman"/>
        </w:rPr>
        <w:t>T</w:t>
      </w:r>
      <w:r w:rsidRPr="003D5D6F">
        <w:rPr>
          <w:rFonts w:ascii="Times New Roman" w:hAnsi="Times New Roman" w:cs="Times New Roman"/>
        </w:rPr>
        <w:t>o calculate gross contribution per customer, we should only take into account the variable costs directly related to serving the customer.</w:t>
      </w:r>
    </w:p>
    <w:p w:rsidR="002237EE" w:rsidRPr="003D5D6F" w:rsidRDefault="002237EE" w:rsidP="002237EE">
      <w:pPr>
        <w:jc w:val="both"/>
        <w:rPr>
          <w:rFonts w:ascii="Times New Roman" w:hAnsi="Times New Roman" w:cs="Times New Roman"/>
        </w:rPr>
      </w:pPr>
      <w:r w:rsidRPr="003D5D6F">
        <w:rPr>
          <w:rFonts w:ascii="Times New Roman" w:hAnsi="Times New Roman" w:cs="Times New Roman"/>
        </w:rPr>
        <w:t xml:space="preserve">And then, </w:t>
      </w:r>
      <w:r>
        <w:rPr>
          <w:rFonts w:ascii="Times New Roman" w:hAnsi="Times New Roman" w:cs="Times New Roman"/>
        </w:rPr>
        <w:t>CLV</w:t>
      </w:r>
      <w:r w:rsidRPr="003D5D6F">
        <w:rPr>
          <w:rFonts w:ascii="Times New Roman" w:hAnsi="Times New Roman" w:cs="Times New Roman"/>
        </w:rPr>
        <w:t xml:space="preserve"> can be calculated using the formula </w:t>
      </w:r>
      <w:r>
        <w:rPr>
          <w:rFonts w:ascii="Times New Roman" w:hAnsi="Times New Roman" w:cs="Times New Roman"/>
        </w:rPr>
        <w:t xml:space="preserve">two formulae’s </w:t>
      </w:r>
      <w:r w:rsidRPr="003D5D6F">
        <w:rPr>
          <w:rFonts w:ascii="Times New Roman" w:hAnsi="Times New Roman" w:cs="Times New Roman"/>
        </w:rPr>
        <w:t>below:</w:t>
      </w:r>
    </w:p>
    <w:p w:rsidR="002237EE" w:rsidRPr="00800655" w:rsidRDefault="002237EE" w:rsidP="002237EE">
      <w:pPr>
        <w:spacing w:after="0"/>
        <w:jc w:val="both"/>
        <w:rPr>
          <w:rFonts w:ascii="Times New Roman" w:hAnsi="Times New Roman" w:cs="Times New Roman"/>
        </w:rPr>
      </w:pPr>
      <w:r>
        <w:rPr>
          <w:rFonts w:ascii="Times New Roman" w:hAnsi="Times New Roman" w:cs="Times New Roman"/>
        </w:rPr>
        <w:lastRenderedPageBreak/>
        <w:t xml:space="preserve">1. </w:t>
      </w:r>
      <w:r w:rsidRPr="00800655">
        <w:rPr>
          <w:rFonts w:ascii="Times New Roman" w:hAnsi="Times New Roman" w:cs="Times New Roman"/>
        </w:rPr>
        <w:t xml:space="preserve">Customer Lifetime Value (CLV) = </w:t>
      </w:r>
    </w:p>
    <w:p w:rsidR="002237EE" w:rsidRDefault="002237EE" w:rsidP="002237EE">
      <w:pPr>
        <w:pStyle w:val="ListParagraph"/>
        <w:spacing w:after="0"/>
        <w:ind w:left="284"/>
        <w:jc w:val="both"/>
        <w:rPr>
          <w:rFonts w:ascii="Times New Roman" w:hAnsi="Times New Roman" w:cs="Times New Roman"/>
        </w:rPr>
      </w:pPr>
      <w:r w:rsidRPr="00800655">
        <w:rPr>
          <w:rFonts w:ascii="Times New Roman" w:hAnsi="Times New Roman" w:cs="Times New Roman"/>
        </w:rPr>
        <w:t>Gross Contribution × Margin Multiplier</w:t>
      </w:r>
    </w:p>
    <w:p w:rsidR="002237EE" w:rsidRPr="00800655" w:rsidRDefault="002237EE" w:rsidP="002237EE">
      <w:pPr>
        <w:pStyle w:val="ListParagraph"/>
        <w:ind w:left="142" w:hanging="142"/>
        <w:jc w:val="both"/>
        <w:rPr>
          <w:rFonts w:ascii="Times New Roman" w:hAnsi="Times New Roman" w:cs="Times New Roman"/>
        </w:rPr>
      </w:pPr>
    </w:p>
    <w:p w:rsidR="002237EE" w:rsidRPr="00800655" w:rsidRDefault="002237EE" w:rsidP="002237EE">
      <w:pPr>
        <w:spacing w:after="0"/>
        <w:jc w:val="both"/>
        <w:rPr>
          <w:rFonts w:ascii="Times New Roman" w:hAnsi="Times New Roman" w:cs="Times New Roman"/>
        </w:rPr>
      </w:pPr>
      <w:r>
        <w:rPr>
          <w:rFonts w:ascii="Times New Roman" w:hAnsi="Times New Roman" w:cs="Times New Roman"/>
        </w:rPr>
        <w:t xml:space="preserve">2. </w:t>
      </w:r>
      <w:r w:rsidRPr="00800655">
        <w:rPr>
          <w:rFonts w:ascii="Times New Roman" w:hAnsi="Times New Roman" w:cs="Times New Roman"/>
        </w:rPr>
        <w:t xml:space="preserve">The Margin Multiplier = </w:t>
      </w:r>
    </w:p>
    <w:p w:rsidR="002237EE" w:rsidRPr="00800655" w:rsidRDefault="002237EE" w:rsidP="002237EE">
      <w:pPr>
        <w:pStyle w:val="ListParagraph"/>
        <w:spacing w:after="0"/>
        <w:ind w:left="284"/>
        <w:jc w:val="both"/>
        <w:rPr>
          <w:rFonts w:ascii="Times New Roman" w:hAnsi="Times New Roman" w:cs="Times New Roman"/>
        </w:rPr>
      </w:pPr>
      <w:r w:rsidRPr="00800655">
        <w:rPr>
          <w:rFonts w:ascii="Times New Roman" w:hAnsi="Times New Roman" w:cs="Times New Roman"/>
        </w:rPr>
        <w:t>[Retention Rate ÷ (1 + Discount Rate – Retention Rate)]</w:t>
      </w:r>
    </w:p>
    <w:p w:rsidR="002237EE" w:rsidRDefault="002237EE" w:rsidP="002237EE">
      <w:pPr>
        <w:jc w:val="both"/>
        <w:rPr>
          <w:rFonts w:ascii="Times New Roman" w:hAnsi="Times New Roman" w:cs="Times New Roman"/>
        </w:rPr>
      </w:pPr>
    </w:p>
    <w:p w:rsidR="002237EE" w:rsidRPr="003D5D6F" w:rsidRDefault="002237EE" w:rsidP="002237EE">
      <w:pPr>
        <w:jc w:val="both"/>
        <w:rPr>
          <w:rFonts w:ascii="Times New Roman" w:hAnsi="Times New Roman" w:cs="Times New Roman"/>
        </w:rPr>
      </w:pPr>
      <w:r w:rsidRPr="003D5D6F">
        <w:rPr>
          <w:rFonts w:ascii="Times New Roman" w:hAnsi="Times New Roman" w:cs="Times New Roman"/>
        </w:rPr>
        <w:t xml:space="preserve">The </w:t>
      </w:r>
      <w:r>
        <w:rPr>
          <w:rFonts w:ascii="Times New Roman" w:hAnsi="Times New Roman" w:cs="Times New Roman"/>
        </w:rPr>
        <w:t>CLV</w:t>
      </w:r>
      <w:r w:rsidRPr="003D5D6F">
        <w:rPr>
          <w:rFonts w:ascii="Times New Roman" w:hAnsi="Times New Roman" w:cs="Times New Roman"/>
        </w:rPr>
        <w:t xml:space="preserve"> is critical to track because it can be among the most useful data points in projecting the future revenue that can be expected from each customer.</w:t>
      </w:r>
    </w:p>
    <w:p w:rsidR="002237EE" w:rsidRPr="003D5D6F" w:rsidRDefault="002237EE" w:rsidP="002237EE">
      <w:pPr>
        <w:jc w:val="both"/>
        <w:rPr>
          <w:rFonts w:ascii="Times New Roman" w:hAnsi="Times New Roman" w:cs="Times New Roman"/>
        </w:rPr>
      </w:pPr>
      <w:r w:rsidRPr="003D5D6F">
        <w:rPr>
          <w:rFonts w:ascii="Times New Roman" w:hAnsi="Times New Roman" w:cs="Times New Roman"/>
        </w:rPr>
        <w:t xml:space="preserve">As such, </w:t>
      </w:r>
      <w:r>
        <w:rPr>
          <w:rFonts w:ascii="Times New Roman" w:hAnsi="Times New Roman" w:cs="Times New Roman"/>
        </w:rPr>
        <w:t>CLV</w:t>
      </w:r>
      <w:r w:rsidRPr="003D5D6F">
        <w:rPr>
          <w:rFonts w:ascii="Times New Roman" w:hAnsi="Times New Roman" w:cs="Times New Roman"/>
        </w:rPr>
        <w:t xml:space="preserve"> can be a proxy for the “value” of the customer to the company. And by quantifying how much value the average customer provides during the entire lifespan of their relationship, the company can measure how much it can reasonably spend to acquire these customers.</w:t>
      </w:r>
    </w:p>
    <w:p w:rsidR="002237EE" w:rsidRPr="00C62E99" w:rsidRDefault="002237EE" w:rsidP="002237EE">
      <w:pPr>
        <w:jc w:val="both"/>
        <w:rPr>
          <w:rFonts w:ascii="Times New Roman" w:hAnsi="Times New Roman" w:cs="Times New Roman"/>
        </w:rPr>
      </w:pPr>
      <w:r w:rsidRPr="00C62E99">
        <w:rPr>
          <w:rFonts w:ascii="Times New Roman" w:hAnsi="Times New Roman" w:cs="Times New Roman"/>
        </w:rPr>
        <w:t xml:space="preserve">The inclusion of a discount rate as part of the </w:t>
      </w:r>
      <w:r>
        <w:rPr>
          <w:rFonts w:ascii="Times New Roman" w:hAnsi="Times New Roman" w:cs="Times New Roman"/>
        </w:rPr>
        <w:t>CLV</w:t>
      </w:r>
      <w:r w:rsidRPr="00C62E99">
        <w:rPr>
          <w:rFonts w:ascii="Times New Roman" w:hAnsi="Times New Roman" w:cs="Times New Roman"/>
        </w:rPr>
        <w:t xml:space="preserve"> formula accounts for the time value of money and reflects how much a company values receiving payment right now versus at a later date.</w:t>
      </w:r>
    </w:p>
    <w:p w:rsidR="002237EE" w:rsidRPr="00C62E99" w:rsidRDefault="002237EE" w:rsidP="002237EE">
      <w:pPr>
        <w:jc w:val="both"/>
        <w:rPr>
          <w:rFonts w:ascii="Times New Roman" w:hAnsi="Times New Roman" w:cs="Times New Roman"/>
        </w:rPr>
      </w:pPr>
      <w:r w:rsidRPr="00C62E99">
        <w:rPr>
          <w:rFonts w:ascii="Times New Roman" w:hAnsi="Times New Roman" w:cs="Times New Roman"/>
        </w:rPr>
        <w:t xml:space="preserve">The standard discount rates range </w:t>
      </w:r>
      <w:r>
        <w:rPr>
          <w:rFonts w:ascii="Times New Roman" w:hAnsi="Times New Roman" w:cs="Times New Roman"/>
        </w:rPr>
        <w:t>is somewhat similar to what is used in Discounted Cash Flow Analysis and could be around</w:t>
      </w:r>
      <w:r w:rsidRPr="00C62E99">
        <w:rPr>
          <w:rFonts w:ascii="Times New Roman" w:hAnsi="Times New Roman" w:cs="Times New Roman"/>
        </w:rPr>
        <w:t>:</w:t>
      </w:r>
    </w:p>
    <w:p w:rsidR="002237EE" w:rsidRPr="00C62E99" w:rsidRDefault="002237EE" w:rsidP="009D4C33">
      <w:pPr>
        <w:pStyle w:val="ListParagraph"/>
        <w:numPr>
          <w:ilvl w:val="0"/>
          <w:numId w:val="61"/>
        </w:numPr>
        <w:jc w:val="both"/>
        <w:rPr>
          <w:rFonts w:ascii="Times New Roman" w:hAnsi="Times New Roman" w:cs="Times New Roman"/>
        </w:rPr>
      </w:pPr>
      <w:r>
        <w:rPr>
          <w:rFonts w:ascii="Times New Roman" w:hAnsi="Times New Roman" w:cs="Times New Roman"/>
        </w:rPr>
        <w:t xml:space="preserve">Listed </w:t>
      </w:r>
      <w:r w:rsidRPr="00C62E99">
        <w:rPr>
          <w:rFonts w:ascii="Times New Roman" w:hAnsi="Times New Roman" w:cs="Times New Roman"/>
        </w:rPr>
        <w:t xml:space="preserve">Public Companies → </w:t>
      </w:r>
      <w:r>
        <w:rPr>
          <w:rFonts w:ascii="Times New Roman" w:hAnsi="Times New Roman" w:cs="Times New Roman"/>
        </w:rPr>
        <w:t>15</w:t>
      </w:r>
      <w:r w:rsidRPr="00C62E99">
        <w:rPr>
          <w:rFonts w:ascii="Times New Roman" w:hAnsi="Times New Roman" w:cs="Times New Roman"/>
        </w:rPr>
        <w:t>%</w:t>
      </w:r>
    </w:p>
    <w:p w:rsidR="002237EE" w:rsidRPr="00C62E99" w:rsidRDefault="002237EE" w:rsidP="009D4C33">
      <w:pPr>
        <w:pStyle w:val="ListParagraph"/>
        <w:numPr>
          <w:ilvl w:val="0"/>
          <w:numId w:val="61"/>
        </w:numPr>
        <w:jc w:val="both"/>
        <w:rPr>
          <w:rFonts w:ascii="Times New Roman" w:hAnsi="Times New Roman" w:cs="Times New Roman"/>
        </w:rPr>
      </w:pPr>
      <w:r w:rsidRPr="00C62E99">
        <w:rPr>
          <w:rFonts w:ascii="Times New Roman" w:hAnsi="Times New Roman" w:cs="Times New Roman"/>
        </w:rPr>
        <w:t xml:space="preserve">Late-Stage </w:t>
      </w:r>
      <w:r>
        <w:rPr>
          <w:rFonts w:ascii="Times New Roman" w:hAnsi="Times New Roman" w:cs="Times New Roman"/>
        </w:rPr>
        <w:t>Start-Ups</w:t>
      </w:r>
      <w:r w:rsidRPr="00C62E99">
        <w:rPr>
          <w:rFonts w:ascii="Times New Roman" w:hAnsi="Times New Roman" w:cs="Times New Roman"/>
        </w:rPr>
        <w:t xml:space="preserve"> → </w:t>
      </w:r>
      <w:r>
        <w:rPr>
          <w:rFonts w:ascii="Times New Roman" w:hAnsi="Times New Roman" w:cs="Times New Roman"/>
        </w:rPr>
        <w:t>30</w:t>
      </w:r>
      <w:r w:rsidRPr="00C62E99">
        <w:rPr>
          <w:rFonts w:ascii="Times New Roman" w:hAnsi="Times New Roman" w:cs="Times New Roman"/>
        </w:rPr>
        <w:t>%</w:t>
      </w:r>
    </w:p>
    <w:p w:rsidR="002237EE" w:rsidRPr="00C62E99" w:rsidRDefault="002237EE" w:rsidP="009D4C33">
      <w:pPr>
        <w:pStyle w:val="ListParagraph"/>
        <w:numPr>
          <w:ilvl w:val="0"/>
          <w:numId w:val="61"/>
        </w:numPr>
        <w:jc w:val="both"/>
        <w:rPr>
          <w:rFonts w:ascii="Times New Roman" w:hAnsi="Times New Roman" w:cs="Times New Roman"/>
        </w:rPr>
      </w:pPr>
      <w:r w:rsidRPr="00C62E99">
        <w:rPr>
          <w:rFonts w:ascii="Times New Roman" w:hAnsi="Times New Roman" w:cs="Times New Roman"/>
        </w:rPr>
        <w:t xml:space="preserve">Early-Stage Start-Ups → </w:t>
      </w:r>
      <w:r>
        <w:rPr>
          <w:rFonts w:ascii="Times New Roman" w:hAnsi="Times New Roman" w:cs="Times New Roman"/>
        </w:rPr>
        <w:t>75%</w:t>
      </w:r>
    </w:p>
    <w:p w:rsidR="002237EE" w:rsidRPr="00C62E99" w:rsidRDefault="002237EE" w:rsidP="002237EE">
      <w:pPr>
        <w:jc w:val="both"/>
        <w:rPr>
          <w:rFonts w:ascii="Times New Roman" w:hAnsi="Times New Roman" w:cs="Times New Roman"/>
        </w:rPr>
      </w:pPr>
      <w:r w:rsidRPr="00C62E99">
        <w:rPr>
          <w:rFonts w:ascii="Times New Roman" w:hAnsi="Times New Roman" w:cs="Times New Roman"/>
        </w:rPr>
        <w:t xml:space="preserve">Discount rates are higher for an early-stage company because it values earlier payments more given its risk profile (i.e., cash burn rate, urgent spending </w:t>
      </w:r>
      <w:proofErr w:type="gramStart"/>
      <w:r w:rsidRPr="00C62E99">
        <w:rPr>
          <w:rFonts w:ascii="Times New Roman" w:hAnsi="Times New Roman" w:cs="Times New Roman"/>
        </w:rPr>
        <w:t>need</w:t>
      </w:r>
      <w:r>
        <w:rPr>
          <w:rFonts w:ascii="Times New Roman" w:hAnsi="Times New Roman" w:cs="Times New Roman"/>
        </w:rPr>
        <w:t>,</w:t>
      </w:r>
      <w:proofErr w:type="gramEnd"/>
      <w:r w:rsidRPr="00C62E99">
        <w:rPr>
          <w:rFonts w:ascii="Times New Roman" w:hAnsi="Times New Roman" w:cs="Times New Roman"/>
        </w:rPr>
        <w:t xml:space="preserve"> inconsistent free cash flows)</w:t>
      </w:r>
      <w:r>
        <w:rPr>
          <w:rFonts w:ascii="Times New Roman" w:hAnsi="Times New Roman" w:cs="Times New Roman"/>
        </w:rPr>
        <w:t xml:space="preserve"> and significant uncertainty on future revenues</w:t>
      </w:r>
      <w:r w:rsidRPr="00C62E99">
        <w:rPr>
          <w:rFonts w:ascii="Times New Roman" w:hAnsi="Times New Roman" w:cs="Times New Roman"/>
        </w:rPr>
        <w:t>.</w:t>
      </w:r>
    </w:p>
    <w:p w:rsidR="002237EE" w:rsidRPr="00C62E99" w:rsidRDefault="002237EE" w:rsidP="002237EE">
      <w:pPr>
        <w:jc w:val="both"/>
        <w:rPr>
          <w:rFonts w:ascii="Times New Roman" w:hAnsi="Times New Roman" w:cs="Times New Roman"/>
        </w:rPr>
      </w:pPr>
      <w:r w:rsidRPr="00C62E99">
        <w:rPr>
          <w:rFonts w:ascii="Times New Roman" w:hAnsi="Times New Roman" w:cs="Times New Roman"/>
        </w:rPr>
        <w:lastRenderedPageBreak/>
        <w:t xml:space="preserve">However, the discount rates used are highly subjective and will vary depending on the person performing the analysis. </w:t>
      </w:r>
    </w:p>
    <w:p w:rsidR="002237EE" w:rsidRPr="00C62E99" w:rsidRDefault="002237EE" w:rsidP="002237EE">
      <w:pPr>
        <w:jc w:val="both"/>
        <w:rPr>
          <w:rFonts w:ascii="Times New Roman" w:hAnsi="Times New Roman" w:cs="Times New Roman"/>
        </w:rPr>
      </w:pPr>
      <w:r>
        <w:rPr>
          <w:rFonts w:ascii="Times New Roman" w:hAnsi="Times New Roman" w:cs="Times New Roman"/>
        </w:rPr>
        <w:t>T</w:t>
      </w:r>
      <w:r w:rsidRPr="00C62E99">
        <w:rPr>
          <w:rFonts w:ascii="Times New Roman" w:hAnsi="Times New Roman" w:cs="Times New Roman"/>
        </w:rPr>
        <w:t>he gross profit contribution by the customer is taken and multiplied by the present value of the lifetime – thus, the output could be interpreted as a “discounted” customer lifetime value.</w:t>
      </w:r>
    </w:p>
    <w:p w:rsidR="002237EE" w:rsidRPr="00C62E99" w:rsidRDefault="002237EE" w:rsidP="002237EE">
      <w:pPr>
        <w:jc w:val="both"/>
        <w:rPr>
          <w:rFonts w:ascii="Times New Roman" w:hAnsi="Times New Roman" w:cs="Times New Roman"/>
        </w:rPr>
      </w:pPr>
      <w:r w:rsidRPr="00C62E99">
        <w:rPr>
          <w:rFonts w:ascii="Times New Roman" w:hAnsi="Times New Roman" w:cs="Times New Roman"/>
        </w:rPr>
        <w:t>In the hypothetical scenario used in our template, the key financial data is as follows:</w:t>
      </w:r>
    </w:p>
    <w:p w:rsidR="002237EE" w:rsidRPr="00C62E99" w:rsidRDefault="002237EE" w:rsidP="002237EE">
      <w:pPr>
        <w:jc w:val="both"/>
        <w:rPr>
          <w:rFonts w:ascii="Times New Roman" w:hAnsi="Times New Roman" w:cs="Times New Roman"/>
        </w:rPr>
      </w:pPr>
      <w:r w:rsidRPr="00C62E99">
        <w:rPr>
          <w:rFonts w:ascii="Times New Roman" w:hAnsi="Times New Roman" w:cs="Times New Roman"/>
        </w:rPr>
        <w:t xml:space="preserve">ARPA → </w:t>
      </w:r>
      <w:r>
        <w:rPr>
          <w:rFonts w:ascii="Times New Roman" w:hAnsi="Times New Roman" w:cs="Times New Roman"/>
        </w:rPr>
        <w:t xml:space="preserve">Say </w:t>
      </w:r>
      <w:r w:rsidRPr="00C62E99">
        <w:rPr>
          <w:rFonts w:ascii="Times New Roman" w:hAnsi="Times New Roman" w:cs="Times New Roman"/>
        </w:rPr>
        <w:t xml:space="preserve">ARR is </w:t>
      </w:r>
      <w:r>
        <w:rPr>
          <w:rFonts w:ascii="Times New Roman" w:hAnsi="Times New Roman" w:cs="Times New Roman"/>
        </w:rPr>
        <w:t>INR 1 crore</w:t>
      </w:r>
      <w:r w:rsidRPr="00C62E99">
        <w:rPr>
          <w:rFonts w:ascii="Times New Roman" w:hAnsi="Times New Roman" w:cs="Times New Roman"/>
        </w:rPr>
        <w:t xml:space="preserve"> with 10,000 total customers, which means ARPA is </w:t>
      </w:r>
      <w:r>
        <w:rPr>
          <w:rFonts w:ascii="Times New Roman" w:hAnsi="Times New Roman" w:cs="Times New Roman"/>
        </w:rPr>
        <w:t>INR 1,0</w:t>
      </w:r>
      <w:r w:rsidRPr="00C62E99">
        <w:rPr>
          <w:rFonts w:ascii="Times New Roman" w:hAnsi="Times New Roman" w:cs="Times New Roman"/>
        </w:rPr>
        <w:t>0</w:t>
      </w:r>
      <w:r>
        <w:rPr>
          <w:rFonts w:ascii="Times New Roman" w:hAnsi="Times New Roman" w:cs="Times New Roman"/>
        </w:rPr>
        <w:t>0</w:t>
      </w:r>
    </w:p>
    <w:p w:rsidR="002237EE" w:rsidRPr="00C62E99" w:rsidRDefault="002237EE" w:rsidP="002237EE">
      <w:pPr>
        <w:jc w:val="both"/>
        <w:rPr>
          <w:rFonts w:ascii="Times New Roman" w:hAnsi="Times New Roman" w:cs="Times New Roman"/>
        </w:rPr>
      </w:pPr>
      <w:r w:rsidRPr="00C62E99">
        <w:rPr>
          <w:rFonts w:ascii="Times New Roman" w:hAnsi="Times New Roman" w:cs="Times New Roman"/>
        </w:rPr>
        <w:t xml:space="preserve">Gross Contribution → </w:t>
      </w:r>
      <w:r>
        <w:rPr>
          <w:rFonts w:ascii="Times New Roman" w:hAnsi="Times New Roman" w:cs="Times New Roman"/>
        </w:rPr>
        <w:t xml:space="preserve">Say </w:t>
      </w:r>
      <w:r w:rsidRPr="00C62E99">
        <w:rPr>
          <w:rFonts w:ascii="Times New Roman" w:hAnsi="Times New Roman" w:cs="Times New Roman"/>
        </w:rPr>
        <w:t>80% gross margin to the ARPA</w:t>
      </w:r>
      <w:r>
        <w:rPr>
          <w:rFonts w:ascii="Times New Roman" w:hAnsi="Times New Roman" w:cs="Times New Roman"/>
        </w:rPr>
        <w:t>. T</w:t>
      </w:r>
      <w:r w:rsidRPr="00C62E99">
        <w:rPr>
          <w:rFonts w:ascii="Times New Roman" w:hAnsi="Times New Roman" w:cs="Times New Roman"/>
        </w:rPr>
        <w:t>he gross contribution per customer comes out to</w:t>
      </w:r>
      <w:r>
        <w:rPr>
          <w:rFonts w:ascii="Times New Roman" w:hAnsi="Times New Roman" w:cs="Times New Roman"/>
        </w:rPr>
        <w:t xml:space="preserve"> INR 800</w:t>
      </w:r>
    </w:p>
    <w:p w:rsidR="002237EE" w:rsidRDefault="002237EE" w:rsidP="002237EE">
      <w:pPr>
        <w:jc w:val="both"/>
        <w:rPr>
          <w:rFonts w:ascii="Times New Roman" w:hAnsi="Times New Roman" w:cs="Times New Roman"/>
        </w:rPr>
      </w:pPr>
      <w:r w:rsidRPr="00C62E99">
        <w:rPr>
          <w:rFonts w:ascii="Times New Roman" w:hAnsi="Times New Roman" w:cs="Times New Roman"/>
        </w:rPr>
        <w:t xml:space="preserve">Retention Rate → </w:t>
      </w:r>
      <w:r>
        <w:rPr>
          <w:rFonts w:ascii="Times New Roman" w:hAnsi="Times New Roman" w:cs="Times New Roman"/>
        </w:rPr>
        <w:t>Say 10</w:t>
      </w:r>
      <w:r w:rsidRPr="00C62E99">
        <w:rPr>
          <w:rFonts w:ascii="Times New Roman" w:hAnsi="Times New Roman" w:cs="Times New Roman"/>
        </w:rPr>
        <w:t xml:space="preserve">% </w:t>
      </w:r>
      <w:r>
        <w:rPr>
          <w:rFonts w:ascii="Times New Roman" w:hAnsi="Times New Roman" w:cs="Times New Roman"/>
        </w:rPr>
        <w:t xml:space="preserve">p.a. </w:t>
      </w:r>
      <w:r w:rsidRPr="00C62E99">
        <w:rPr>
          <w:rFonts w:ascii="Times New Roman" w:hAnsi="Times New Roman" w:cs="Times New Roman"/>
        </w:rPr>
        <w:t>churn rate, the retention rate</w:t>
      </w:r>
      <w:r>
        <w:rPr>
          <w:rFonts w:ascii="Times New Roman" w:hAnsi="Times New Roman" w:cs="Times New Roman"/>
        </w:rPr>
        <w:t xml:space="preserve"> comes to </w:t>
      </w:r>
      <w:r w:rsidRPr="00C62E99">
        <w:rPr>
          <w:rFonts w:ascii="Times New Roman" w:hAnsi="Times New Roman" w:cs="Times New Roman"/>
        </w:rPr>
        <w:t>9</w:t>
      </w:r>
      <w:r>
        <w:rPr>
          <w:rFonts w:ascii="Times New Roman" w:hAnsi="Times New Roman" w:cs="Times New Roman"/>
        </w:rPr>
        <w:t>0</w:t>
      </w:r>
      <w:r w:rsidRPr="00C62E99">
        <w:rPr>
          <w:rFonts w:ascii="Times New Roman" w:hAnsi="Times New Roman" w:cs="Times New Roman"/>
        </w:rPr>
        <w:t>%</w:t>
      </w:r>
    </w:p>
    <w:p w:rsidR="002237EE" w:rsidRPr="00C62E99" w:rsidRDefault="002237EE" w:rsidP="002237EE">
      <w:pPr>
        <w:jc w:val="both"/>
        <w:rPr>
          <w:rFonts w:ascii="Times New Roman" w:hAnsi="Times New Roman" w:cs="Times New Roman"/>
        </w:rPr>
      </w:pPr>
      <w:r>
        <w:rPr>
          <w:rFonts w:ascii="Times New Roman" w:hAnsi="Times New Roman" w:cs="Times New Roman"/>
        </w:rPr>
        <w:t>Discount Rate</w:t>
      </w:r>
      <w:r w:rsidRPr="00C62E99">
        <w:rPr>
          <w:rFonts w:ascii="Times New Roman" w:hAnsi="Times New Roman" w:cs="Times New Roman"/>
        </w:rPr>
        <w:t xml:space="preserve"> → </w:t>
      </w:r>
      <w:r>
        <w:rPr>
          <w:rFonts w:ascii="Times New Roman" w:hAnsi="Times New Roman" w:cs="Times New Roman"/>
        </w:rPr>
        <w:t>Say 75</w:t>
      </w:r>
      <w:r w:rsidRPr="00C62E99">
        <w:rPr>
          <w:rFonts w:ascii="Times New Roman" w:hAnsi="Times New Roman" w:cs="Times New Roman"/>
        </w:rPr>
        <w:t xml:space="preserve">% </w:t>
      </w:r>
      <w:r>
        <w:rPr>
          <w:rFonts w:ascii="Times New Roman" w:hAnsi="Times New Roman" w:cs="Times New Roman"/>
        </w:rPr>
        <w:t xml:space="preserve">from early stage start up </w:t>
      </w:r>
    </w:p>
    <w:p w:rsidR="002237EE" w:rsidRDefault="002237EE" w:rsidP="002237EE">
      <w:pPr>
        <w:pStyle w:val="ListParagraph"/>
        <w:spacing w:after="0"/>
        <w:ind w:left="0"/>
        <w:jc w:val="both"/>
        <w:rPr>
          <w:rFonts w:ascii="Times New Roman" w:hAnsi="Times New Roman" w:cs="Times New Roman"/>
        </w:rPr>
      </w:pPr>
      <w:r w:rsidRPr="00C62E99">
        <w:rPr>
          <w:rFonts w:ascii="Times New Roman" w:hAnsi="Times New Roman" w:cs="Times New Roman"/>
        </w:rPr>
        <w:t xml:space="preserve">Margin Multiple → </w:t>
      </w:r>
      <w:r w:rsidRPr="00800655">
        <w:rPr>
          <w:rFonts w:ascii="Times New Roman" w:hAnsi="Times New Roman" w:cs="Times New Roman"/>
        </w:rPr>
        <w:t>[Retention Rate ÷ (1 + Discount Rate – Retention Rate)]</w:t>
      </w:r>
      <w:r>
        <w:rPr>
          <w:rFonts w:ascii="Times New Roman" w:hAnsi="Times New Roman" w:cs="Times New Roman"/>
        </w:rPr>
        <w:t xml:space="preserve"> = 90% </w:t>
      </w:r>
      <w:r w:rsidRPr="00800655">
        <w:rPr>
          <w:rFonts w:ascii="Times New Roman" w:hAnsi="Times New Roman" w:cs="Times New Roman"/>
        </w:rPr>
        <w:t>÷</w:t>
      </w:r>
      <w:r>
        <w:rPr>
          <w:rFonts w:ascii="Times New Roman" w:hAnsi="Times New Roman" w:cs="Times New Roman"/>
        </w:rPr>
        <w:t xml:space="preserve"> (1+75%-90%)</w:t>
      </w:r>
    </w:p>
    <w:p w:rsidR="002237EE" w:rsidRDefault="002237EE" w:rsidP="002237EE">
      <w:pPr>
        <w:pStyle w:val="ListParagraph"/>
        <w:spacing w:after="0"/>
        <w:ind w:left="0"/>
        <w:jc w:val="both"/>
        <w:rPr>
          <w:rFonts w:ascii="Times New Roman" w:hAnsi="Times New Roman" w:cs="Times New Roman"/>
        </w:rPr>
      </w:pPr>
    </w:p>
    <w:p w:rsidR="002237EE" w:rsidRDefault="002237EE" w:rsidP="002237EE">
      <w:pPr>
        <w:pStyle w:val="ListParagraph"/>
        <w:spacing w:after="0"/>
        <w:ind w:left="0"/>
        <w:jc w:val="both"/>
        <w:rPr>
          <w:rFonts w:ascii="Times New Roman" w:hAnsi="Times New Roman" w:cs="Times New Roman"/>
        </w:rPr>
      </w:pPr>
      <w:r>
        <w:rPr>
          <w:rFonts w:ascii="Times New Roman" w:hAnsi="Times New Roman" w:cs="Times New Roman"/>
        </w:rPr>
        <w:t xml:space="preserve">CLV </w:t>
      </w:r>
      <w:r w:rsidRPr="00C62E99">
        <w:rPr>
          <w:rFonts w:ascii="Times New Roman" w:hAnsi="Times New Roman" w:cs="Times New Roman"/>
        </w:rPr>
        <w:t xml:space="preserve">→ The </w:t>
      </w:r>
      <w:r>
        <w:rPr>
          <w:rFonts w:ascii="Times New Roman" w:hAnsi="Times New Roman" w:cs="Times New Roman"/>
        </w:rPr>
        <w:t>CLV</w:t>
      </w:r>
      <w:r w:rsidRPr="00C62E99">
        <w:rPr>
          <w:rFonts w:ascii="Times New Roman" w:hAnsi="Times New Roman" w:cs="Times New Roman"/>
        </w:rPr>
        <w:t xml:space="preserve"> can now be calculated by multiplying the </w:t>
      </w:r>
      <w:r>
        <w:rPr>
          <w:rFonts w:ascii="Times New Roman" w:hAnsi="Times New Roman" w:cs="Times New Roman"/>
        </w:rPr>
        <w:t>INR 800</w:t>
      </w:r>
      <w:r w:rsidRPr="00C62E99">
        <w:rPr>
          <w:rFonts w:ascii="Times New Roman" w:hAnsi="Times New Roman" w:cs="Times New Roman"/>
        </w:rPr>
        <w:t xml:space="preserve"> gross contribution by the margin multiple of </w:t>
      </w:r>
      <w:r>
        <w:rPr>
          <w:rFonts w:ascii="Times New Roman" w:hAnsi="Times New Roman" w:cs="Times New Roman"/>
        </w:rPr>
        <w:t>1.059</w:t>
      </w:r>
      <w:r w:rsidRPr="00C62E99">
        <w:rPr>
          <w:rFonts w:ascii="Times New Roman" w:hAnsi="Times New Roman" w:cs="Times New Roman"/>
        </w:rPr>
        <w:t>x, which comes out to approximately</w:t>
      </w:r>
      <w:r>
        <w:rPr>
          <w:rFonts w:ascii="Times New Roman" w:hAnsi="Times New Roman" w:cs="Times New Roman"/>
        </w:rPr>
        <w:t xml:space="preserve"> INR 847.</w:t>
      </w:r>
    </w:p>
    <w:p w:rsidR="002237EE" w:rsidRDefault="002237EE" w:rsidP="002237EE">
      <w:pPr>
        <w:pStyle w:val="ListParagraph"/>
        <w:spacing w:after="0"/>
        <w:ind w:left="0"/>
        <w:jc w:val="both"/>
        <w:rPr>
          <w:rFonts w:ascii="Times New Roman" w:hAnsi="Times New Roman" w:cs="Times New Roman"/>
        </w:rPr>
      </w:pPr>
    </w:p>
    <w:p w:rsidR="002237EE" w:rsidRDefault="002237EE" w:rsidP="002237EE">
      <w:pPr>
        <w:pStyle w:val="ListParagraph"/>
        <w:spacing w:after="0"/>
        <w:ind w:left="0"/>
        <w:jc w:val="both"/>
        <w:rPr>
          <w:rFonts w:ascii="Times New Roman" w:hAnsi="Times New Roman" w:cs="Times New Roman"/>
        </w:rPr>
      </w:pPr>
      <w:r>
        <w:rPr>
          <w:rFonts w:ascii="Times New Roman" w:hAnsi="Times New Roman" w:cs="Times New Roman"/>
        </w:rPr>
        <w:t>The uncertainty of future revenues is well reflected in a low CLV of an early stage start-up which indicates it needs to be careful on cash burn rate of CAC.</w:t>
      </w:r>
    </w:p>
    <w:p w:rsidR="002237EE" w:rsidRDefault="002237EE" w:rsidP="002237EE">
      <w:pPr>
        <w:pStyle w:val="ListParagraph"/>
        <w:spacing w:after="0"/>
        <w:ind w:left="0"/>
        <w:jc w:val="both"/>
        <w:rPr>
          <w:rFonts w:ascii="Times New Roman" w:hAnsi="Times New Roman" w:cs="Times New Roman"/>
        </w:rPr>
      </w:pPr>
    </w:p>
    <w:p w:rsidR="002237EE" w:rsidRDefault="002237EE" w:rsidP="002237EE">
      <w:pPr>
        <w:pStyle w:val="ListParagraph"/>
        <w:spacing w:after="0"/>
        <w:ind w:left="0"/>
        <w:jc w:val="both"/>
        <w:rPr>
          <w:rFonts w:ascii="Times New Roman" w:hAnsi="Times New Roman" w:cs="Times New Roman"/>
        </w:rPr>
      </w:pPr>
      <w:r>
        <w:rPr>
          <w:rFonts w:ascii="Times New Roman" w:hAnsi="Times New Roman" w:cs="Times New Roman"/>
        </w:rPr>
        <w:t xml:space="preserve">In case of late stage start-up, the discount rate is assumed at 30% and this leads to a CLV of Rs. 1,800 which indicates </w:t>
      </w:r>
      <w:r>
        <w:rPr>
          <w:rFonts w:ascii="Times New Roman" w:hAnsi="Times New Roman" w:cs="Times New Roman"/>
        </w:rPr>
        <w:lastRenderedPageBreak/>
        <w:t>that late stage start-ups can take higher risk of cash burn and afford higher CAC.</w:t>
      </w:r>
    </w:p>
    <w:p w:rsidR="002237EE" w:rsidRDefault="002237EE" w:rsidP="002237EE">
      <w:pPr>
        <w:pStyle w:val="ListParagraph"/>
        <w:spacing w:after="0"/>
        <w:ind w:left="0"/>
        <w:jc w:val="both"/>
        <w:rPr>
          <w:rFonts w:ascii="Times New Roman" w:hAnsi="Times New Roman" w:cs="Times New Roman"/>
        </w:rPr>
      </w:pPr>
    </w:p>
    <w:p w:rsidR="002237EE" w:rsidRDefault="002237EE" w:rsidP="002237EE">
      <w:pPr>
        <w:pStyle w:val="ListParagraph"/>
        <w:spacing w:after="0"/>
        <w:ind w:left="0"/>
        <w:jc w:val="both"/>
        <w:rPr>
          <w:rFonts w:ascii="Times New Roman" w:hAnsi="Times New Roman" w:cs="Times New Roman"/>
        </w:rPr>
      </w:pPr>
      <w:r>
        <w:rPr>
          <w:rFonts w:ascii="Times New Roman" w:hAnsi="Times New Roman" w:cs="Times New Roman"/>
        </w:rPr>
        <w:t>Let us take an example of a single product company, say an educational institution, who sells a product once e.g. educating a student and after the student has graduated there is no additional income from this student expected. In this scenario the CLV will be close to the one time fees charged by the educational institution from the course.</w:t>
      </w:r>
    </w:p>
    <w:p w:rsidR="002237EE" w:rsidRDefault="002237EE" w:rsidP="002237EE">
      <w:pPr>
        <w:pStyle w:val="ListParagraph"/>
        <w:spacing w:after="0"/>
        <w:ind w:left="0"/>
        <w:jc w:val="both"/>
        <w:rPr>
          <w:rFonts w:ascii="Times New Roman" w:hAnsi="Times New Roman" w:cs="Times New Roman"/>
        </w:rPr>
      </w:pPr>
    </w:p>
    <w:p w:rsidR="002237EE" w:rsidRDefault="002237EE" w:rsidP="002237EE">
      <w:pPr>
        <w:jc w:val="both"/>
        <w:rPr>
          <w:rFonts w:ascii="Times New Roman" w:hAnsi="Times New Roman" w:cs="Times New Roman"/>
        </w:rPr>
      </w:pPr>
      <w:r>
        <w:rPr>
          <w:rFonts w:ascii="Times New Roman" w:hAnsi="Times New Roman" w:cs="Times New Roman"/>
        </w:rPr>
        <w:t>On the other hand, the CLV of Amazon online store where customer may come for repeat purchases over an infinite period of time will be equivalent to present value of future profit margins that can be earned by Amazon from the customer. Thus a business like Amazon can have a higher CAC as a % of current profits and thus suffer cash burn to acquire as many customers as possible as their CLV to CAC ratio will be very high as compared to the educational institution.</w:t>
      </w:r>
    </w:p>
    <w:p w:rsidR="002237EE" w:rsidRDefault="002237EE" w:rsidP="002237EE">
      <w:pPr>
        <w:jc w:val="both"/>
        <w:rPr>
          <w:rFonts w:ascii="Times New Roman" w:hAnsi="Times New Roman" w:cs="Times New Roman"/>
        </w:rPr>
      </w:pPr>
      <w:r>
        <w:rPr>
          <w:rFonts w:ascii="Times New Roman" w:hAnsi="Times New Roman" w:cs="Times New Roman"/>
        </w:rPr>
        <w:t>Usually following are the prerequisites for such as cash burn strategy:</w:t>
      </w:r>
    </w:p>
    <w:p w:rsidR="002237EE" w:rsidRDefault="002237EE" w:rsidP="009D4C33">
      <w:pPr>
        <w:pStyle w:val="ListParagraph"/>
        <w:numPr>
          <w:ilvl w:val="0"/>
          <w:numId w:val="60"/>
        </w:numPr>
        <w:jc w:val="both"/>
        <w:rPr>
          <w:rFonts w:ascii="Times New Roman" w:hAnsi="Times New Roman" w:cs="Times New Roman"/>
        </w:rPr>
      </w:pPr>
      <w:r w:rsidRPr="000156E0">
        <w:rPr>
          <w:rFonts w:ascii="Times New Roman" w:hAnsi="Times New Roman" w:cs="Times New Roman"/>
        </w:rPr>
        <w:t>The product concept and the business model have been relatively validated</w:t>
      </w:r>
      <w:r>
        <w:rPr>
          <w:rFonts w:ascii="Times New Roman" w:hAnsi="Times New Roman" w:cs="Times New Roman"/>
        </w:rPr>
        <w:t>.</w:t>
      </w:r>
    </w:p>
    <w:p w:rsidR="002237EE" w:rsidRDefault="002237EE" w:rsidP="009D4C33">
      <w:pPr>
        <w:pStyle w:val="ListParagraph"/>
        <w:numPr>
          <w:ilvl w:val="0"/>
          <w:numId w:val="60"/>
        </w:numPr>
        <w:jc w:val="both"/>
        <w:rPr>
          <w:rFonts w:ascii="Times New Roman" w:hAnsi="Times New Roman" w:cs="Times New Roman"/>
        </w:rPr>
      </w:pPr>
      <w:r>
        <w:rPr>
          <w:rFonts w:ascii="Times New Roman" w:hAnsi="Times New Roman" w:cs="Times New Roman"/>
        </w:rPr>
        <w:t>T</w:t>
      </w:r>
      <w:r w:rsidRPr="000156E0">
        <w:rPr>
          <w:rFonts w:ascii="Times New Roman" w:hAnsi="Times New Roman" w:cs="Times New Roman"/>
        </w:rPr>
        <w:t>he market and revenue opportunity seems compelling enough for existing or new investors</w:t>
      </w:r>
      <w:r>
        <w:rPr>
          <w:rFonts w:ascii="Times New Roman" w:hAnsi="Times New Roman" w:cs="Times New Roman"/>
        </w:rPr>
        <w:t xml:space="preserve"> to burn cash.</w:t>
      </w:r>
    </w:p>
    <w:p w:rsidR="002237EE" w:rsidRDefault="002237EE" w:rsidP="009D4C33">
      <w:pPr>
        <w:pStyle w:val="ListParagraph"/>
        <w:numPr>
          <w:ilvl w:val="0"/>
          <w:numId w:val="60"/>
        </w:numPr>
        <w:jc w:val="both"/>
        <w:rPr>
          <w:rFonts w:ascii="Times New Roman" w:hAnsi="Times New Roman" w:cs="Times New Roman"/>
        </w:rPr>
      </w:pPr>
      <w:r>
        <w:rPr>
          <w:rFonts w:ascii="Times New Roman" w:hAnsi="Times New Roman" w:cs="Times New Roman"/>
        </w:rPr>
        <w:t>There is a strong brand or technology or platform which is being built to achieve the necessary volumes required to achieve economies of scale.</w:t>
      </w:r>
    </w:p>
    <w:p w:rsidR="002237EE" w:rsidRDefault="002237EE" w:rsidP="009D4C33">
      <w:pPr>
        <w:pStyle w:val="ListParagraph"/>
        <w:numPr>
          <w:ilvl w:val="0"/>
          <w:numId w:val="60"/>
        </w:numPr>
        <w:jc w:val="both"/>
        <w:rPr>
          <w:rFonts w:ascii="Times New Roman" w:hAnsi="Times New Roman" w:cs="Times New Roman"/>
        </w:rPr>
      </w:pPr>
      <w:r>
        <w:rPr>
          <w:rFonts w:ascii="Times New Roman" w:hAnsi="Times New Roman" w:cs="Times New Roman"/>
        </w:rPr>
        <w:t>Competition is not burning significant cash, making entry to the market or survival difficult.</w:t>
      </w:r>
    </w:p>
    <w:p w:rsidR="002237EE" w:rsidRPr="000156E0" w:rsidRDefault="002237EE" w:rsidP="009D4C33">
      <w:pPr>
        <w:pStyle w:val="ListParagraph"/>
        <w:numPr>
          <w:ilvl w:val="0"/>
          <w:numId w:val="60"/>
        </w:numPr>
        <w:jc w:val="both"/>
        <w:rPr>
          <w:rFonts w:ascii="Times New Roman" w:hAnsi="Times New Roman" w:cs="Times New Roman"/>
        </w:rPr>
      </w:pPr>
      <w:r>
        <w:rPr>
          <w:rFonts w:ascii="Times New Roman" w:hAnsi="Times New Roman" w:cs="Times New Roman"/>
        </w:rPr>
        <w:t>It is not a “me too product or service”.</w:t>
      </w:r>
    </w:p>
    <w:p w:rsidR="002237EE" w:rsidRPr="000156E0" w:rsidRDefault="002237EE" w:rsidP="002237EE">
      <w:pPr>
        <w:jc w:val="both"/>
        <w:rPr>
          <w:rFonts w:ascii="Times New Roman" w:hAnsi="Times New Roman" w:cs="Times New Roman"/>
        </w:rPr>
      </w:pPr>
      <w:r w:rsidRPr="000156E0">
        <w:rPr>
          <w:rFonts w:ascii="Times New Roman" w:hAnsi="Times New Roman" w:cs="Times New Roman"/>
        </w:rPr>
        <w:lastRenderedPageBreak/>
        <w:t>Otherwise, the unsustainable cash burn rate will eventually catch up to the company as it soon runs out of the funds raised (and investors become reluctant to offer more capital).</w:t>
      </w:r>
    </w:p>
    <w:p w:rsidR="002237EE" w:rsidRPr="000156E0" w:rsidRDefault="002237EE" w:rsidP="002237EE">
      <w:pPr>
        <w:jc w:val="both"/>
        <w:rPr>
          <w:rFonts w:ascii="Times New Roman" w:hAnsi="Times New Roman" w:cs="Times New Roman"/>
        </w:rPr>
      </w:pPr>
      <w:r w:rsidRPr="000156E0">
        <w:rPr>
          <w:rFonts w:ascii="Times New Roman" w:hAnsi="Times New Roman" w:cs="Times New Roman"/>
        </w:rPr>
        <w:t xml:space="preserve">While there are well-funded companies that can burn through their cash reserves at rather rapid paces, certain companies can continue raising capital (from </w:t>
      </w:r>
      <w:r>
        <w:rPr>
          <w:rFonts w:ascii="Times New Roman" w:hAnsi="Times New Roman" w:cs="Times New Roman"/>
        </w:rPr>
        <w:t xml:space="preserve">angel funds, venture capital funds, </w:t>
      </w:r>
      <w:r w:rsidRPr="000156E0">
        <w:rPr>
          <w:rFonts w:ascii="Times New Roman" w:hAnsi="Times New Roman" w:cs="Times New Roman"/>
        </w:rPr>
        <w:t>growth equity funds</w:t>
      </w:r>
      <w:r>
        <w:rPr>
          <w:rFonts w:ascii="Times New Roman" w:hAnsi="Times New Roman" w:cs="Times New Roman"/>
        </w:rPr>
        <w:t xml:space="preserve"> or private equity funds</w:t>
      </w:r>
      <w:r w:rsidRPr="000156E0">
        <w:rPr>
          <w:rFonts w:ascii="Times New Roman" w:hAnsi="Times New Roman" w:cs="Times New Roman"/>
        </w:rPr>
        <w:t>)</w:t>
      </w:r>
      <w:r>
        <w:rPr>
          <w:rFonts w:ascii="Times New Roman" w:hAnsi="Times New Roman" w:cs="Times New Roman"/>
        </w:rPr>
        <w:t>.</w:t>
      </w:r>
    </w:p>
    <w:p w:rsidR="002237EE" w:rsidRDefault="002237EE" w:rsidP="002237EE">
      <w:pPr>
        <w:jc w:val="both"/>
        <w:rPr>
          <w:rFonts w:ascii="Times New Roman" w:hAnsi="Times New Roman" w:cs="Times New Roman"/>
        </w:rPr>
      </w:pPr>
      <w:r>
        <w:rPr>
          <w:rFonts w:ascii="Times New Roman" w:hAnsi="Times New Roman" w:cs="Times New Roman"/>
        </w:rPr>
        <w:t>The flip side o</w:t>
      </w:r>
      <w:r w:rsidRPr="000156E0">
        <w:rPr>
          <w:rFonts w:ascii="Times New Roman" w:hAnsi="Times New Roman" w:cs="Times New Roman"/>
        </w:rPr>
        <w:t xml:space="preserve">f a start-up </w:t>
      </w:r>
      <w:r>
        <w:rPr>
          <w:rFonts w:ascii="Times New Roman" w:hAnsi="Times New Roman" w:cs="Times New Roman"/>
        </w:rPr>
        <w:t xml:space="preserve">who does </w:t>
      </w:r>
      <w:r w:rsidRPr="000156E0">
        <w:rPr>
          <w:rFonts w:ascii="Times New Roman" w:hAnsi="Times New Roman" w:cs="Times New Roman"/>
        </w:rPr>
        <w:t>not seem to be spending sufficiently</w:t>
      </w:r>
      <w:r>
        <w:rPr>
          <w:rFonts w:ascii="Times New Roman" w:hAnsi="Times New Roman" w:cs="Times New Roman"/>
        </w:rPr>
        <w:t xml:space="preserve"> is that</w:t>
      </w:r>
      <w:r w:rsidRPr="000156E0">
        <w:rPr>
          <w:rFonts w:ascii="Times New Roman" w:hAnsi="Times New Roman" w:cs="Times New Roman"/>
        </w:rPr>
        <w:t xml:space="preserve"> either growth opportunities in the industry are scarce or management is being overly conservative with spending, which places the start-up at the risk of trailing behind its competitors in the market.</w:t>
      </w:r>
    </w:p>
    <w:p w:rsidR="002237EE" w:rsidRDefault="002237EE" w:rsidP="002237EE">
      <w:pPr>
        <w:jc w:val="both"/>
        <w:rPr>
          <w:rFonts w:ascii="Times New Roman" w:hAnsi="Times New Roman" w:cs="Times New Roman"/>
          <w:b/>
        </w:rPr>
      </w:pPr>
      <w:r>
        <w:rPr>
          <w:rFonts w:ascii="Times New Roman" w:hAnsi="Times New Roman" w:cs="Times New Roman"/>
          <w:b/>
        </w:rPr>
        <w:t>Approaches to valuation</w:t>
      </w:r>
    </w:p>
    <w:p w:rsidR="002237EE" w:rsidRPr="00140623" w:rsidRDefault="002237EE" w:rsidP="002237EE">
      <w:pPr>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844608" behindDoc="1" locked="0" layoutInCell="1" allowOverlap="1" wp14:anchorId="5786CEE7" wp14:editId="69BC56F9">
            <wp:simplePos x="0" y="0"/>
            <wp:positionH relativeFrom="column">
              <wp:posOffset>0</wp:posOffset>
            </wp:positionH>
            <wp:positionV relativeFrom="paragraph">
              <wp:posOffset>-2540</wp:posOffset>
            </wp:positionV>
            <wp:extent cx="3403600" cy="1913255"/>
            <wp:effectExtent l="0" t="0" r="6350" b="0"/>
            <wp:wrapTight wrapText="bothSides">
              <wp:wrapPolygon edited="0">
                <wp:start x="0" y="0"/>
                <wp:lineTo x="0" y="21292"/>
                <wp:lineTo x="21519" y="21292"/>
                <wp:lineTo x="21519" y="0"/>
                <wp:lineTo x="0" y="0"/>
              </wp:wrapPolygon>
            </wp:wrapTight>
            <wp:docPr id="17261785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 xml:space="preserve">When it comes to startup valuation, there is no one "right" approach. The best approach for an investor to take will depend on a number of factors, such as the size of the </w:t>
      </w:r>
      <w:r w:rsidRPr="007D3D29">
        <w:rPr>
          <w:rFonts w:ascii="Times New Roman" w:hAnsi="Times New Roman" w:cs="Times New Roman"/>
        </w:rPr>
        <w:lastRenderedPageBreak/>
        <w:t>company, the stage of the company, and the amount of information that is available.</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When it comes to valuing startups, there are a number of factors to consider. But perhaps the most important factor is the stage startup. Indeed, the valuation of a startup will vary greatly depending on whether it is a pre-seed stage startup, a seed stage startup, or a later stage startup.</w:t>
      </w:r>
    </w:p>
    <w:p w:rsidR="002237EE" w:rsidRDefault="002237EE" w:rsidP="002237EE">
      <w:pPr>
        <w:jc w:val="both"/>
        <w:rPr>
          <w:rFonts w:ascii="Times New Roman" w:hAnsi="Times New Roman" w:cs="Times New Roman"/>
        </w:rPr>
      </w:pPr>
      <w:r w:rsidRPr="007D3D29">
        <w:rPr>
          <w:rFonts w:ascii="Times New Roman" w:hAnsi="Times New Roman" w:cs="Times New Roman"/>
        </w:rPr>
        <w:t>Pre-seed stage s</w:t>
      </w:r>
      <w:r>
        <w:rPr>
          <w:rFonts w:ascii="Times New Roman" w:hAnsi="Times New Roman" w:cs="Times New Roman"/>
        </w:rPr>
        <w:t>tartups are typically valued with heuristics/ thumb rules based on the business idea and capability of the co-founders.</w:t>
      </w:r>
      <w:r w:rsidRPr="007D3D29">
        <w:rPr>
          <w:rFonts w:ascii="Times New Roman" w:hAnsi="Times New Roman" w:cs="Times New Roman"/>
        </w:rPr>
        <w:t xml:space="preserve"> This is because they typically have very little revenue and are still in the early stages of development.</w:t>
      </w:r>
    </w:p>
    <w:p w:rsidR="002237EE" w:rsidRDefault="002237EE" w:rsidP="002237EE">
      <w:pPr>
        <w:jc w:val="both"/>
        <w:rPr>
          <w:rFonts w:ascii="Times New Roman" w:hAnsi="Times New Roman" w:cs="Times New Roman"/>
        </w:rPr>
      </w:pPr>
      <w:r>
        <w:rPr>
          <w:rFonts w:ascii="Times New Roman" w:hAnsi="Times New Roman" w:cs="Times New Roman"/>
        </w:rPr>
        <w:t>Here is some of the enterprise valuation thumb rules used:</w:t>
      </w:r>
    </w:p>
    <w:p w:rsidR="002237EE" w:rsidRPr="000D75F2" w:rsidRDefault="002237EE" w:rsidP="009D4C33">
      <w:pPr>
        <w:pStyle w:val="ListParagraph"/>
        <w:numPr>
          <w:ilvl w:val="0"/>
          <w:numId w:val="56"/>
        </w:numPr>
        <w:jc w:val="both"/>
        <w:rPr>
          <w:rFonts w:ascii="Times New Roman" w:hAnsi="Times New Roman" w:cs="Times New Roman"/>
        </w:rPr>
      </w:pPr>
      <w:r w:rsidRPr="000D75F2">
        <w:rPr>
          <w:rFonts w:ascii="Times New Roman" w:hAnsi="Times New Roman" w:cs="Times New Roman"/>
        </w:rPr>
        <w:t>Revenues</w:t>
      </w:r>
      <w:r>
        <w:rPr>
          <w:rFonts w:ascii="Times New Roman" w:hAnsi="Times New Roman" w:cs="Times New Roman"/>
        </w:rPr>
        <w:t xml:space="preserve"> * Multiple</w:t>
      </w:r>
    </w:p>
    <w:p w:rsidR="002237EE" w:rsidRPr="000D75F2" w:rsidRDefault="002237EE" w:rsidP="009D4C33">
      <w:pPr>
        <w:pStyle w:val="ListParagraph"/>
        <w:numPr>
          <w:ilvl w:val="0"/>
          <w:numId w:val="56"/>
        </w:numPr>
        <w:jc w:val="both"/>
        <w:rPr>
          <w:rFonts w:ascii="Times New Roman" w:hAnsi="Times New Roman" w:cs="Times New Roman"/>
        </w:rPr>
      </w:pPr>
      <w:r w:rsidRPr="000D75F2">
        <w:rPr>
          <w:rFonts w:ascii="Times New Roman" w:hAnsi="Times New Roman" w:cs="Times New Roman"/>
        </w:rPr>
        <w:t>EBITDA</w:t>
      </w:r>
      <w:r>
        <w:rPr>
          <w:rFonts w:ascii="Times New Roman" w:hAnsi="Times New Roman" w:cs="Times New Roman"/>
        </w:rPr>
        <w:t xml:space="preserve"> * Multiple</w:t>
      </w:r>
    </w:p>
    <w:p w:rsidR="002237EE" w:rsidRPr="000D75F2" w:rsidRDefault="002237EE" w:rsidP="009D4C33">
      <w:pPr>
        <w:pStyle w:val="ListParagraph"/>
        <w:numPr>
          <w:ilvl w:val="0"/>
          <w:numId w:val="56"/>
        </w:numPr>
        <w:jc w:val="both"/>
        <w:rPr>
          <w:rFonts w:ascii="Times New Roman" w:hAnsi="Times New Roman" w:cs="Times New Roman"/>
        </w:rPr>
      </w:pPr>
      <w:r w:rsidRPr="000D75F2">
        <w:rPr>
          <w:rFonts w:ascii="Times New Roman" w:hAnsi="Times New Roman" w:cs="Times New Roman"/>
        </w:rPr>
        <w:t>Subscribers</w:t>
      </w:r>
      <w:r>
        <w:rPr>
          <w:rFonts w:ascii="Times New Roman" w:hAnsi="Times New Roman" w:cs="Times New Roman"/>
        </w:rPr>
        <w:t xml:space="preserve"> * Multiple</w:t>
      </w:r>
    </w:p>
    <w:p w:rsidR="002237EE" w:rsidRDefault="002237EE" w:rsidP="002237EE">
      <w:pPr>
        <w:jc w:val="both"/>
        <w:rPr>
          <w:rFonts w:ascii="Times New Roman" w:hAnsi="Times New Roman" w:cs="Times New Roman"/>
        </w:rPr>
      </w:pPr>
      <w:r>
        <w:rPr>
          <w:rFonts w:ascii="Times New Roman" w:hAnsi="Times New Roman" w:cs="Times New Roman"/>
        </w:rPr>
        <w:t>The multiples above can be a very high number (unlike listed companies) due to very high growth rates.</w:t>
      </w:r>
    </w:p>
    <w:p w:rsidR="002237EE" w:rsidRDefault="002237EE" w:rsidP="002237EE">
      <w:pPr>
        <w:jc w:val="both"/>
        <w:rPr>
          <w:rFonts w:ascii="Times New Roman" w:hAnsi="Times New Roman" w:cs="Times New Roman"/>
        </w:rPr>
      </w:pPr>
      <w:r w:rsidRPr="007D3D29">
        <w:rPr>
          <w:rFonts w:ascii="Times New Roman" w:hAnsi="Times New Roman" w:cs="Times New Roman"/>
        </w:rPr>
        <w:t xml:space="preserve">During the early stages of a business, the main focus is typically on developing innovative and potentially disruptive products or services. To achieve this, considerable investments are often made in customer acquisition, market penetration, and talent acquisition. Often, though not always, the economics of the business are initially dominated by costs and investments including R&amp;D, marketing, manufacturing and service provisioning (whether in-house or contracted). Revenue, profits and free cash flow may not be significant at this point and ramp up over time. </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lastRenderedPageBreak/>
        <w:t>In terms of financing, it is common to raise rounds of equity funding from private market sources, often with different associated preferential rights, liquidation priorities, and sizes. This can be supplemented by self-funding and debt or hybrid financing.</w:t>
      </w:r>
    </w:p>
    <w:p w:rsidR="002237EE" w:rsidRPr="007D3D29" w:rsidRDefault="002237EE" w:rsidP="002237EE">
      <w:pPr>
        <w:jc w:val="both"/>
        <w:rPr>
          <w:rFonts w:ascii="Times New Roman" w:hAnsi="Times New Roman" w:cs="Times New Roman"/>
        </w:rPr>
      </w:pPr>
      <w:r>
        <w:rPr>
          <w:rFonts w:ascii="Times New Roman" w:hAnsi="Times New Roman" w:cs="Times New Roman"/>
        </w:rPr>
        <w:t xml:space="preserve">The main </w:t>
      </w:r>
      <w:r w:rsidRPr="007D3D29">
        <w:rPr>
          <w:rFonts w:ascii="Times New Roman" w:hAnsi="Times New Roman" w:cs="Times New Roman"/>
        </w:rPr>
        <w:t xml:space="preserve">challenges of </w:t>
      </w:r>
      <w:r>
        <w:rPr>
          <w:rFonts w:ascii="Times New Roman" w:hAnsi="Times New Roman" w:cs="Times New Roman"/>
        </w:rPr>
        <w:t xml:space="preserve">valuing start-ups </w:t>
      </w:r>
      <w:r w:rsidRPr="007D3D29">
        <w:rPr>
          <w:rFonts w:ascii="Times New Roman" w:hAnsi="Times New Roman" w:cs="Times New Roman"/>
        </w:rPr>
        <w:t>include:</w:t>
      </w:r>
    </w:p>
    <w:p w:rsidR="002237EE" w:rsidRPr="00063E21" w:rsidRDefault="002237EE" w:rsidP="009D4C33">
      <w:pPr>
        <w:pStyle w:val="ListParagraph"/>
        <w:numPr>
          <w:ilvl w:val="0"/>
          <w:numId w:val="57"/>
        </w:numPr>
        <w:ind w:left="284" w:hanging="284"/>
        <w:jc w:val="both"/>
        <w:rPr>
          <w:rFonts w:ascii="Times New Roman" w:hAnsi="Times New Roman" w:cs="Times New Roman"/>
        </w:rPr>
      </w:pPr>
      <w:r w:rsidRPr="00063E21">
        <w:rPr>
          <w:rFonts w:ascii="Times New Roman" w:hAnsi="Times New Roman" w:cs="Times New Roman"/>
          <w:b/>
        </w:rPr>
        <w:t>Uncertainty:</w:t>
      </w:r>
      <w:r w:rsidRPr="00063E21">
        <w:rPr>
          <w:rFonts w:ascii="Times New Roman" w:hAnsi="Times New Roman" w:cs="Times New Roman"/>
        </w:rPr>
        <w:t xml:space="preserve"> </w:t>
      </w:r>
      <w:r>
        <w:rPr>
          <w:rFonts w:ascii="Times New Roman" w:hAnsi="Times New Roman" w:cs="Times New Roman"/>
        </w:rPr>
        <w:t>Valuations</w:t>
      </w:r>
      <w:r w:rsidRPr="00063E21">
        <w:rPr>
          <w:rFonts w:ascii="Times New Roman" w:hAnsi="Times New Roman" w:cs="Times New Roman"/>
        </w:rPr>
        <w:t xml:space="preserve"> relies substantially on projections, which can be particularly uncertain for early-stage companies. This can make it difficult to estimate future cash flows accurately.</w:t>
      </w:r>
    </w:p>
    <w:p w:rsidR="002237EE" w:rsidRPr="00063E21" w:rsidRDefault="002237EE" w:rsidP="002237EE">
      <w:pPr>
        <w:pStyle w:val="ListParagraph"/>
        <w:ind w:left="284" w:hanging="284"/>
        <w:jc w:val="both"/>
        <w:rPr>
          <w:rFonts w:ascii="Times New Roman" w:hAnsi="Times New Roman" w:cs="Times New Roman"/>
        </w:rPr>
      </w:pPr>
    </w:p>
    <w:p w:rsidR="002237EE" w:rsidRPr="00063E21" w:rsidRDefault="002237EE" w:rsidP="009D4C33">
      <w:pPr>
        <w:pStyle w:val="ListParagraph"/>
        <w:numPr>
          <w:ilvl w:val="0"/>
          <w:numId w:val="57"/>
        </w:numPr>
        <w:ind w:left="284" w:hanging="284"/>
        <w:jc w:val="both"/>
        <w:rPr>
          <w:rFonts w:ascii="Times New Roman" w:hAnsi="Times New Roman" w:cs="Times New Roman"/>
        </w:rPr>
      </w:pPr>
      <w:r w:rsidRPr="00063E21">
        <w:rPr>
          <w:rFonts w:ascii="Times New Roman" w:hAnsi="Times New Roman" w:cs="Times New Roman"/>
          <w:b/>
        </w:rPr>
        <w:t>Assumptions:</w:t>
      </w:r>
      <w:r w:rsidRPr="00063E21">
        <w:rPr>
          <w:rFonts w:ascii="Times New Roman" w:hAnsi="Times New Roman" w:cs="Times New Roman"/>
        </w:rPr>
        <w:t xml:space="preserve"> </w:t>
      </w:r>
      <w:r>
        <w:rPr>
          <w:rFonts w:ascii="Times New Roman" w:hAnsi="Times New Roman" w:cs="Times New Roman"/>
        </w:rPr>
        <w:t xml:space="preserve">Valuations </w:t>
      </w:r>
      <w:r w:rsidRPr="00063E21">
        <w:rPr>
          <w:rFonts w:ascii="Times New Roman" w:hAnsi="Times New Roman" w:cs="Times New Roman"/>
        </w:rPr>
        <w:t>requires a number of assumptions to be made, such as the discount rate, terminal value, composition and growth rates of addressable markets, revenues and operating costs, tax rates, and others. These assumptions can be more difficult to make reliably for early-stage companies, where there may be limited information available and the risk-appropriate discount rate is challenging to assess.</w:t>
      </w:r>
    </w:p>
    <w:p w:rsidR="002237EE" w:rsidRDefault="002237EE" w:rsidP="002237EE">
      <w:pPr>
        <w:pStyle w:val="ListParagraph"/>
        <w:ind w:left="284" w:hanging="284"/>
        <w:jc w:val="both"/>
        <w:rPr>
          <w:rFonts w:ascii="Times New Roman" w:hAnsi="Times New Roman" w:cs="Times New Roman"/>
        </w:rPr>
      </w:pPr>
    </w:p>
    <w:p w:rsidR="002237EE" w:rsidRDefault="002237EE" w:rsidP="009D4C33">
      <w:pPr>
        <w:pStyle w:val="ListParagraph"/>
        <w:numPr>
          <w:ilvl w:val="0"/>
          <w:numId w:val="57"/>
        </w:numPr>
        <w:ind w:left="284" w:hanging="284"/>
        <w:jc w:val="both"/>
        <w:rPr>
          <w:rFonts w:ascii="Times New Roman" w:hAnsi="Times New Roman" w:cs="Times New Roman"/>
        </w:rPr>
      </w:pPr>
      <w:r w:rsidRPr="00063E21">
        <w:rPr>
          <w:rFonts w:ascii="Times New Roman" w:hAnsi="Times New Roman" w:cs="Times New Roman"/>
          <w:b/>
        </w:rPr>
        <w:t>Sensitivity to inputs:</w:t>
      </w:r>
      <w:r w:rsidRPr="00063E21">
        <w:rPr>
          <w:rFonts w:ascii="Times New Roman" w:hAnsi="Times New Roman" w:cs="Times New Roman"/>
        </w:rPr>
        <w:t xml:space="preserve"> </w:t>
      </w:r>
      <w:r>
        <w:rPr>
          <w:rFonts w:ascii="Times New Roman" w:hAnsi="Times New Roman" w:cs="Times New Roman"/>
        </w:rPr>
        <w:t>Valuations are</w:t>
      </w:r>
      <w:r w:rsidRPr="00063E21">
        <w:rPr>
          <w:rFonts w:ascii="Times New Roman" w:hAnsi="Times New Roman" w:cs="Times New Roman"/>
        </w:rPr>
        <w:t xml:space="preserve"> highly sensitive to inputs such as discount rate, growth rates, </w:t>
      </w:r>
      <w:r>
        <w:rPr>
          <w:rFonts w:ascii="Times New Roman" w:hAnsi="Times New Roman" w:cs="Times New Roman"/>
        </w:rPr>
        <w:t xml:space="preserve">multiples, </w:t>
      </w:r>
      <w:r w:rsidRPr="00063E21">
        <w:rPr>
          <w:rFonts w:ascii="Times New Roman" w:hAnsi="Times New Roman" w:cs="Times New Roman"/>
        </w:rPr>
        <w:t>cost assumptions, and profit margins. Small changes in these inputs can significantly impact the valuation, making it challenging to obtain a reliable valuation.</w:t>
      </w:r>
      <w:r>
        <w:rPr>
          <w:rFonts w:ascii="Times New Roman" w:hAnsi="Times New Roman" w:cs="Times New Roman"/>
        </w:rPr>
        <w:t xml:space="preserve"> Most of these inputs are judgements and can widely differ from person to person.</w:t>
      </w:r>
    </w:p>
    <w:p w:rsidR="002237EE" w:rsidRPr="00063E21" w:rsidRDefault="002237EE" w:rsidP="002237EE">
      <w:pPr>
        <w:pStyle w:val="ListParagraph"/>
        <w:ind w:left="284" w:hanging="284"/>
        <w:rPr>
          <w:rFonts w:ascii="Times New Roman" w:hAnsi="Times New Roman" w:cs="Times New Roman"/>
        </w:rPr>
      </w:pPr>
    </w:p>
    <w:p w:rsidR="002237EE" w:rsidRPr="002125E2" w:rsidRDefault="002237EE" w:rsidP="009D4C33">
      <w:pPr>
        <w:pStyle w:val="ListParagraph"/>
        <w:numPr>
          <w:ilvl w:val="0"/>
          <w:numId w:val="57"/>
        </w:numPr>
        <w:ind w:left="284" w:hanging="284"/>
        <w:jc w:val="both"/>
        <w:rPr>
          <w:rFonts w:ascii="Times New Roman" w:hAnsi="Times New Roman" w:cs="Times New Roman"/>
        </w:rPr>
      </w:pPr>
      <w:r w:rsidRPr="00063E21">
        <w:rPr>
          <w:rFonts w:ascii="Times New Roman" w:hAnsi="Times New Roman" w:cs="Times New Roman"/>
          <w:b/>
        </w:rPr>
        <w:t xml:space="preserve">Dependence on disruption/ creation: </w:t>
      </w:r>
    </w:p>
    <w:p w:rsidR="002237EE" w:rsidRDefault="002237EE" w:rsidP="002237EE">
      <w:pPr>
        <w:pStyle w:val="ListParagraph"/>
        <w:ind w:left="284"/>
        <w:jc w:val="both"/>
        <w:rPr>
          <w:rFonts w:ascii="Times New Roman" w:hAnsi="Times New Roman" w:cs="Times New Roman"/>
          <w:b/>
        </w:rPr>
      </w:pPr>
      <w:r>
        <w:rPr>
          <w:rFonts w:ascii="Times New Roman" w:hAnsi="Times New Roman" w:cs="Times New Roman"/>
          <w:b/>
          <w:noProof/>
          <w:lang w:eastAsia="en-IN"/>
        </w:rPr>
        <w:lastRenderedPageBreak/>
        <w:drawing>
          <wp:anchor distT="0" distB="0" distL="114300" distR="114300" simplePos="0" relativeHeight="251845632" behindDoc="1" locked="0" layoutInCell="1" allowOverlap="1" wp14:anchorId="256380FC" wp14:editId="7557F7C5">
            <wp:simplePos x="0" y="0"/>
            <wp:positionH relativeFrom="column">
              <wp:posOffset>177800</wp:posOffset>
            </wp:positionH>
            <wp:positionV relativeFrom="paragraph">
              <wp:posOffset>0</wp:posOffset>
            </wp:positionV>
            <wp:extent cx="3403600" cy="1913255"/>
            <wp:effectExtent l="0" t="0" r="6350" b="0"/>
            <wp:wrapTight wrapText="bothSides">
              <wp:wrapPolygon edited="0">
                <wp:start x="0" y="0"/>
                <wp:lineTo x="0" y="21292"/>
                <wp:lineTo x="21519" y="21292"/>
                <wp:lineTo x="21519" y="0"/>
                <wp:lineTo x="0" y="0"/>
              </wp:wrapPolygon>
            </wp:wrapTight>
            <wp:docPr id="190572690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Default="002237EE" w:rsidP="002237EE">
      <w:pPr>
        <w:pStyle w:val="ListParagraph"/>
        <w:ind w:left="284"/>
        <w:jc w:val="both"/>
        <w:rPr>
          <w:rFonts w:ascii="Times New Roman" w:hAnsi="Times New Roman" w:cs="Times New Roman"/>
        </w:rPr>
      </w:pPr>
      <w:r w:rsidRPr="00063E21">
        <w:rPr>
          <w:rFonts w:ascii="Times New Roman" w:hAnsi="Times New Roman" w:cs="Times New Roman"/>
        </w:rPr>
        <w:t>Justification of valuations of start-ups or their very existence in future depends upon creation of a new form of industry or disrupting an existing industry which is like a ‘zero or hero’ type strategy and thus, error rate on deviation of future price from current valuation can be a highest possible 100%.</w:t>
      </w:r>
    </w:p>
    <w:p w:rsidR="002237EE" w:rsidRPr="00063E21" w:rsidRDefault="002237EE" w:rsidP="002237EE">
      <w:pPr>
        <w:pStyle w:val="ListParagraph"/>
        <w:ind w:left="284" w:hanging="284"/>
        <w:rPr>
          <w:rFonts w:ascii="Times New Roman" w:hAnsi="Times New Roman" w:cs="Times New Roman"/>
        </w:rPr>
      </w:pPr>
    </w:p>
    <w:p w:rsidR="002237EE" w:rsidRPr="00063E21" w:rsidRDefault="002237EE" w:rsidP="009D4C33">
      <w:pPr>
        <w:pStyle w:val="ListParagraph"/>
        <w:numPr>
          <w:ilvl w:val="0"/>
          <w:numId w:val="57"/>
        </w:numPr>
        <w:ind w:left="284" w:hanging="284"/>
        <w:jc w:val="both"/>
        <w:rPr>
          <w:rFonts w:ascii="Times New Roman" w:hAnsi="Times New Roman" w:cs="Times New Roman"/>
        </w:rPr>
      </w:pPr>
      <w:r w:rsidRPr="00063E21">
        <w:rPr>
          <w:rFonts w:ascii="Times New Roman" w:hAnsi="Times New Roman" w:cs="Times New Roman"/>
          <w:b/>
        </w:rPr>
        <w:t>Availability of market data:</w:t>
      </w:r>
      <w:r w:rsidRPr="00063E21">
        <w:rPr>
          <w:rFonts w:ascii="Times New Roman" w:hAnsi="Times New Roman" w:cs="Times New Roman"/>
        </w:rPr>
        <w:t xml:space="preserve"> </w:t>
      </w:r>
      <w:r>
        <w:rPr>
          <w:rFonts w:ascii="Times New Roman" w:hAnsi="Times New Roman" w:cs="Times New Roman"/>
        </w:rPr>
        <w:t xml:space="preserve">Unlike </w:t>
      </w:r>
      <w:r w:rsidRPr="00063E21">
        <w:rPr>
          <w:rFonts w:ascii="Times New Roman" w:hAnsi="Times New Roman" w:cs="Times New Roman"/>
        </w:rPr>
        <w:t xml:space="preserve">substantial amount of market data available for public companies </w:t>
      </w:r>
      <w:r>
        <w:rPr>
          <w:rFonts w:ascii="Times New Roman" w:hAnsi="Times New Roman" w:cs="Times New Roman"/>
        </w:rPr>
        <w:t>and the industries it falls in, the start-ups may not have any reliable market data to base the views on potential market share of the start-up in its sector</w:t>
      </w:r>
      <w:r w:rsidRPr="00063E21">
        <w:rPr>
          <w:rFonts w:ascii="Times New Roman" w:hAnsi="Times New Roman" w:cs="Times New Roman"/>
        </w:rPr>
        <w:t>.</w:t>
      </w:r>
    </w:p>
    <w:p w:rsidR="002237EE" w:rsidRDefault="002237EE" w:rsidP="002237EE">
      <w:pPr>
        <w:pStyle w:val="ListParagraph"/>
        <w:ind w:left="284" w:hanging="284"/>
        <w:jc w:val="both"/>
        <w:rPr>
          <w:rFonts w:ascii="Times New Roman" w:hAnsi="Times New Roman" w:cs="Times New Roman"/>
        </w:rPr>
      </w:pPr>
    </w:p>
    <w:p w:rsidR="002237EE" w:rsidRPr="00710CB3" w:rsidRDefault="002237EE" w:rsidP="009D4C33">
      <w:pPr>
        <w:pStyle w:val="ListParagraph"/>
        <w:numPr>
          <w:ilvl w:val="0"/>
          <w:numId w:val="57"/>
        </w:numPr>
        <w:ind w:left="284" w:hanging="284"/>
        <w:jc w:val="both"/>
        <w:rPr>
          <w:rFonts w:ascii="Times New Roman" w:hAnsi="Times New Roman" w:cs="Times New Roman"/>
        </w:rPr>
      </w:pPr>
      <w:r w:rsidRPr="00710CB3">
        <w:rPr>
          <w:rFonts w:ascii="Times New Roman" w:hAnsi="Times New Roman" w:cs="Times New Roman"/>
          <w:b/>
        </w:rPr>
        <w:t>Limited availability of comparable companies:</w:t>
      </w:r>
      <w:r w:rsidRPr="00710CB3">
        <w:rPr>
          <w:rFonts w:ascii="Times New Roman" w:hAnsi="Times New Roman" w:cs="Times New Roman"/>
        </w:rPr>
        <w:t xml:space="preserve"> Finding comparable companies for early-stage companies can be challenging, as they may be operating in new or emerging markets with few similar companies given the often rapid changes of development stage, size, and financial metrics. Similar challenges are created by the changing nature of some early-stage companies that are pivoting to a new business model or market.</w:t>
      </w:r>
    </w:p>
    <w:p w:rsidR="002237EE" w:rsidRDefault="002237EE" w:rsidP="002237EE">
      <w:pPr>
        <w:pStyle w:val="ListParagraph"/>
        <w:ind w:left="284" w:hanging="284"/>
        <w:jc w:val="both"/>
        <w:rPr>
          <w:rFonts w:ascii="Times New Roman" w:hAnsi="Times New Roman" w:cs="Times New Roman"/>
        </w:rPr>
      </w:pPr>
    </w:p>
    <w:p w:rsidR="002237EE" w:rsidRPr="00710CB3" w:rsidRDefault="002237EE" w:rsidP="009D4C33">
      <w:pPr>
        <w:pStyle w:val="ListParagraph"/>
        <w:numPr>
          <w:ilvl w:val="0"/>
          <w:numId w:val="57"/>
        </w:numPr>
        <w:ind w:left="284" w:hanging="284"/>
        <w:jc w:val="both"/>
        <w:rPr>
          <w:rFonts w:ascii="Times New Roman" w:hAnsi="Times New Roman" w:cs="Times New Roman"/>
        </w:rPr>
      </w:pPr>
      <w:r w:rsidRPr="00710CB3">
        <w:rPr>
          <w:rFonts w:ascii="Times New Roman" w:hAnsi="Times New Roman" w:cs="Times New Roman"/>
          <w:b/>
        </w:rPr>
        <w:lastRenderedPageBreak/>
        <w:t>Survivorship bias:</w:t>
      </w:r>
      <w:r w:rsidRPr="00710CB3">
        <w:rPr>
          <w:rFonts w:ascii="Times New Roman" w:hAnsi="Times New Roman" w:cs="Times New Roman"/>
        </w:rPr>
        <w:t xml:space="preserve"> The exclusion from the analysis of early-stage comparable companies that failed can lead to a distorted assessment</w:t>
      </w:r>
      <w:r>
        <w:rPr>
          <w:rFonts w:ascii="Times New Roman" w:hAnsi="Times New Roman" w:cs="Times New Roman"/>
        </w:rPr>
        <w:t xml:space="preserve"> of valuation</w:t>
      </w:r>
      <w:r w:rsidRPr="00710CB3">
        <w:rPr>
          <w:rFonts w:ascii="Times New Roman" w:hAnsi="Times New Roman" w:cs="Times New Roman"/>
        </w:rPr>
        <w:t xml:space="preserve"> (survivorship bias). Many listed businesses will already have achieved some success in their markets, while </w:t>
      </w:r>
      <w:r>
        <w:rPr>
          <w:rFonts w:ascii="Times New Roman" w:hAnsi="Times New Roman" w:cs="Times New Roman"/>
        </w:rPr>
        <w:t xml:space="preserve">start-ups </w:t>
      </w:r>
      <w:r w:rsidRPr="00710CB3">
        <w:rPr>
          <w:rFonts w:ascii="Times New Roman" w:hAnsi="Times New Roman" w:cs="Times New Roman"/>
        </w:rPr>
        <w:t>are at a relatively earlier phase of their development when their success is less certain.</w:t>
      </w:r>
    </w:p>
    <w:p w:rsidR="002237EE" w:rsidRDefault="002237EE" w:rsidP="002237EE">
      <w:pPr>
        <w:pStyle w:val="ListParagraph"/>
        <w:ind w:left="284" w:hanging="284"/>
        <w:jc w:val="both"/>
        <w:rPr>
          <w:rFonts w:ascii="Times New Roman" w:hAnsi="Times New Roman" w:cs="Times New Roman"/>
        </w:rPr>
      </w:pPr>
    </w:p>
    <w:p w:rsidR="002237EE" w:rsidRDefault="002237EE" w:rsidP="009D4C33">
      <w:pPr>
        <w:pStyle w:val="ListParagraph"/>
        <w:numPr>
          <w:ilvl w:val="0"/>
          <w:numId w:val="57"/>
        </w:numPr>
        <w:ind w:left="284" w:hanging="284"/>
        <w:jc w:val="both"/>
        <w:rPr>
          <w:rFonts w:ascii="Times New Roman" w:hAnsi="Times New Roman" w:cs="Times New Roman"/>
        </w:rPr>
      </w:pPr>
      <w:r w:rsidRPr="00710CB3">
        <w:rPr>
          <w:rFonts w:ascii="Times New Roman" w:hAnsi="Times New Roman" w:cs="Times New Roman"/>
          <w:b/>
        </w:rPr>
        <w:t xml:space="preserve">Limited to </w:t>
      </w:r>
      <w:r>
        <w:rPr>
          <w:rFonts w:ascii="Times New Roman" w:hAnsi="Times New Roman" w:cs="Times New Roman"/>
          <w:b/>
        </w:rPr>
        <w:t>zero</w:t>
      </w:r>
      <w:r w:rsidRPr="00710CB3">
        <w:rPr>
          <w:rFonts w:ascii="Times New Roman" w:hAnsi="Times New Roman" w:cs="Times New Roman"/>
          <w:b/>
        </w:rPr>
        <w:t xml:space="preserve"> financial data</w:t>
      </w:r>
      <w:r w:rsidRPr="00710CB3">
        <w:rPr>
          <w:rFonts w:ascii="Times New Roman" w:hAnsi="Times New Roman" w:cs="Times New Roman"/>
        </w:rPr>
        <w:t xml:space="preserve">: </w:t>
      </w:r>
    </w:p>
    <w:p w:rsidR="002237EE" w:rsidRDefault="002237EE" w:rsidP="002237EE">
      <w:pPr>
        <w:pStyle w:val="ListParagraph"/>
        <w:ind w:left="284"/>
        <w:jc w:val="both"/>
        <w:rPr>
          <w:rFonts w:ascii="Times New Roman" w:hAnsi="Times New Roman" w:cs="Times New Roman"/>
          <w:b/>
        </w:rPr>
      </w:pPr>
      <w:r>
        <w:rPr>
          <w:rFonts w:ascii="Times New Roman" w:hAnsi="Times New Roman" w:cs="Times New Roman"/>
          <w:b/>
          <w:noProof/>
          <w:lang w:eastAsia="en-IN"/>
        </w:rPr>
        <w:drawing>
          <wp:anchor distT="0" distB="0" distL="114300" distR="114300" simplePos="0" relativeHeight="251846656" behindDoc="1" locked="0" layoutInCell="1" allowOverlap="1" wp14:anchorId="230F6473" wp14:editId="208D48CD">
            <wp:simplePos x="0" y="0"/>
            <wp:positionH relativeFrom="column">
              <wp:posOffset>177800</wp:posOffset>
            </wp:positionH>
            <wp:positionV relativeFrom="paragraph">
              <wp:posOffset>-2963</wp:posOffset>
            </wp:positionV>
            <wp:extent cx="3403600" cy="1913255"/>
            <wp:effectExtent l="0" t="0" r="6350" b="0"/>
            <wp:wrapTight wrapText="bothSides">
              <wp:wrapPolygon edited="0">
                <wp:start x="0" y="0"/>
                <wp:lineTo x="0" y="21292"/>
                <wp:lineTo x="21519" y="21292"/>
                <wp:lineTo x="21519" y="0"/>
                <wp:lineTo x="0" y="0"/>
              </wp:wrapPolygon>
            </wp:wrapTight>
            <wp:docPr id="15756434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403600"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7EE" w:rsidRPr="00710CB3" w:rsidRDefault="002237EE" w:rsidP="002237EE">
      <w:pPr>
        <w:pStyle w:val="ListParagraph"/>
        <w:ind w:left="284"/>
        <w:jc w:val="both"/>
        <w:rPr>
          <w:rFonts w:ascii="Times New Roman" w:hAnsi="Times New Roman" w:cs="Times New Roman"/>
        </w:rPr>
      </w:pPr>
      <w:r w:rsidRPr="00710CB3">
        <w:rPr>
          <w:rFonts w:ascii="Times New Roman" w:hAnsi="Times New Roman" w:cs="Times New Roman"/>
        </w:rPr>
        <w:t xml:space="preserve">Early-stage companies may have limited </w:t>
      </w:r>
      <w:r>
        <w:rPr>
          <w:rFonts w:ascii="Times New Roman" w:hAnsi="Times New Roman" w:cs="Times New Roman"/>
        </w:rPr>
        <w:t xml:space="preserve">to zero </w:t>
      </w:r>
      <w:r w:rsidRPr="00710CB3">
        <w:rPr>
          <w:rFonts w:ascii="Times New Roman" w:hAnsi="Times New Roman" w:cs="Times New Roman"/>
        </w:rPr>
        <w:t xml:space="preserve">financial data available, which can make it difficult to identify comparable companies or make </w:t>
      </w:r>
      <w:r>
        <w:rPr>
          <w:rFonts w:ascii="Times New Roman" w:hAnsi="Times New Roman" w:cs="Times New Roman"/>
        </w:rPr>
        <w:t xml:space="preserve">projections to arrive at </w:t>
      </w:r>
      <w:r w:rsidRPr="00710CB3">
        <w:rPr>
          <w:rFonts w:ascii="Times New Roman" w:hAnsi="Times New Roman" w:cs="Times New Roman"/>
        </w:rPr>
        <w:t>accurate valuations. Data on comparable companies and transactions also is not or less easily available in the public domain for unlisted early-stage companies.</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When an investor makes a new investment in the company, such as buying newly issued shares, the valuation reflects the expected “post-money” valuation. The valuation of the company “as-is” before the new investment, known as the “pre-money valuation”, can then be derived by subtracting the amount of the new investment.</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lastRenderedPageBreak/>
        <w:t>An investor, such as a</w:t>
      </w:r>
      <w:r>
        <w:rPr>
          <w:rFonts w:ascii="Times New Roman" w:hAnsi="Times New Roman" w:cs="Times New Roman"/>
        </w:rPr>
        <w:t>n angel fund or a</w:t>
      </w:r>
      <w:r w:rsidRPr="007D3D29">
        <w:rPr>
          <w:rFonts w:ascii="Times New Roman" w:hAnsi="Times New Roman" w:cs="Times New Roman"/>
        </w:rPr>
        <w:t xml:space="preserve"> VC fund, can have significant degree of focus along one or multiple dimensions such as industry sector or geographic boundaries.</w:t>
      </w:r>
      <w:r>
        <w:rPr>
          <w:rFonts w:ascii="Times New Roman" w:hAnsi="Times New Roman" w:cs="Times New Roman"/>
        </w:rPr>
        <w:t xml:space="preserve"> </w:t>
      </w:r>
      <w:r w:rsidRPr="007D3D29">
        <w:rPr>
          <w:rFonts w:ascii="Times New Roman" w:hAnsi="Times New Roman" w:cs="Times New Roman"/>
        </w:rPr>
        <w:t>If a fund has a specific sector focus or investment mandate, such as technology, healthcare, or energy, the investor may be more knowledgeable and experienced in evaluating companies within that sector. This can potentially reduce risk if the fund has a deeper understanding of the market dynamics, technology trends, and risks associated with those specific industries.</w:t>
      </w:r>
      <w:r>
        <w:rPr>
          <w:rFonts w:ascii="Times New Roman" w:hAnsi="Times New Roman" w:cs="Times New Roman"/>
        </w:rPr>
        <w:t xml:space="preserve"> Sometimes, VCs invest because they believe they can drive the valuations even if co-founders fail.</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Such concentration, however, also amplifies the impact of sector-specific risks on the overall performance of the fund. If the chosen sectors face volatile market conditions, regulatory changes, or technological disruptions, the fund’s investments may be disproportionately affected, leading to higher risk and higher return requirements to compensate for these inherent risks.</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Similarly, an investor may have geographic preferences or limitations on the regions or countries they invest in. Different regions have varying levels of economic and political stability, market size, regulatory environments, and access to talent. Investing in emerging markets or regions with higher volatility may involve higher risk compared to investing in more developed and stable markets while focused expertise and experience can help reduce the risk.</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 xml:space="preserve">Generally speaking, </w:t>
      </w:r>
      <w:r>
        <w:rPr>
          <w:rFonts w:ascii="Times New Roman" w:hAnsi="Times New Roman" w:cs="Times New Roman"/>
        </w:rPr>
        <w:t xml:space="preserve">angel or </w:t>
      </w:r>
      <w:r w:rsidRPr="007D3D29">
        <w:rPr>
          <w:rFonts w:ascii="Times New Roman" w:hAnsi="Times New Roman" w:cs="Times New Roman"/>
        </w:rPr>
        <w:t xml:space="preserve">venture capital investors are not broadly diversified across asset classes, markets, and sectors, thus leading to an increase in exposure to specific risks. At the same time, early-stage companies have a relatively higher business risk and failure rate than further </w:t>
      </w:r>
      <w:r w:rsidRPr="007D3D29">
        <w:rPr>
          <w:rFonts w:ascii="Times New Roman" w:hAnsi="Times New Roman" w:cs="Times New Roman"/>
        </w:rPr>
        <w:lastRenderedPageBreak/>
        <w:t>developed and more established companies. In combination, that explains the seemingly high return expectations.</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In the rapidly evolving landscape of modern business, company valuation has undergone a transformative shift, elevating intangible assets like innovation to a central role. This shift is particularly evident in biotechnology, industrial platforms, and artificial intelligence (AI). Biotech companies, once bound by conventional metrics, now redefine the rules by prioriti</w:t>
      </w:r>
      <w:r>
        <w:rPr>
          <w:rFonts w:ascii="Times New Roman" w:hAnsi="Times New Roman" w:cs="Times New Roman"/>
        </w:rPr>
        <w:t>s</w:t>
      </w:r>
      <w:r w:rsidRPr="007D3D29">
        <w:rPr>
          <w:rFonts w:ascii="Times New Roman" w:hAnsi="Times New Roman" w:cs="Times New Roman"/>
        </w:rPr>
        <w:t>ing pioneering technologies. The value of these firms is increasingly tied to Research and Development (R&amp;D) pipelines and the promise of breakthrough therapies, highlighting the crucial interplay between innovation and valuation.</w:t>
      </w:r>
      <w:r>
        <w:rPr>
          <w:rFonts w:ascii="Times New Roman" w:hAnsi="Times New Roman" w:cs="Times New Roman"/>
        </w:rPr>
        <w:t xml:space="preserve"> </w:t>
      </w:r>
      <w:r w:rsidRPr="007D3D29">
        <w:rPr>
          <w:rFonts w:ascii="Times New Roman" w:hAnsi="Times New Roman" w:cs="Times New Roman"/>
        </w:rPr>
        <w:t>Similarly, the automotive industry undergoes a metamorphosis, moving from traditional manufacturing to technology-centric business models. Valuing automotive companies is now linked to technological innovation, spanning from smart mobility solutions to the revolution of electric vehicles, reshaping how the industry's worth is perceived.</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In the AI sector, with pioneers like OpenAI leading the way, artificial intelligence's ascendancy is reshaping technology valuation. Evaluation goes beyond current capabilities, focusing on the potential for groundbreaking discoveries, market expansion, and new applications. AI's role as a transformative force is reflected in its valuation, emphasi</w:t>
      </w:r>
      <w:r>
        <w:rPr>
          <w:rFonts w:ascii="Times New Roman" w:hAnsi="Times New Roman" w:cs="Times New Roman"/>
        </w:rPr>
        <w:t>s</w:t>
      </w:r>
      <w:r w:rsidRPr="007D3D29">
        <w:rPr>
          <w:rFonts w:ascii="Times New Roman" w:hAnsi="Times New Roman" w:cs="Times New Roman"/>
        </w:rPr>
        <w:t>ing its growing importance in the broader technological landscape.</w:t>
      </w:r>
    </w:p>
    <w:p w:rsidR="002237EE" w:rsidRPr="007D3D29" w:rsidRDefault="002237EE" w:rsidP="002237EE">
      <w:pPr>
        <w:jc w:val="both"/>
        <w:rPr>
          <w:rFonts w:ascii="Times New Roman" w:hAnsi="Times New Roman" w:cs="Times New Roman"/>
        </w:rPr>
      </w:pPr>
      <w:r w:rsidRPr="007D3D29">
        <w:rPr>
          <w:rFonts w:ascii="Times New Roman" w:hAnsi="Times New Roman" w:cs="Times New Roman"/>
        </w:rPr>
        <w:t xml:space="preserve">In the midst of our current technological renaissance, a host of challenges arises. Traditional accounting and finance frameworks find themselves grappling with the task of adequately encapsulating the value inherent in rapidly </w:t>
      </w:r>
      <w:r w:rsidRPr="007D3D29">
        <w:rPr>
          <w:rFonts w:ascii="Times New Roman" w:hAnsi="Times New Roman" w:cs="Times New Roman"/>
        </w:rPr>
        <w:lastRenderedPageBreak/>
        <w:t>evolving technologies, resulting in a discernible gap in conventional valuation methods. The inherent uncertainty surrounding the trajectory of market evolution and technological progress adds another layer of complexity to the valuation process, compelling a call for a more nuanced approach that can authentically capture the true essence of these intangible assets.</w:t>
      </w:r>
    </w:p>
    <w:p w:rsidR="0049788B" w:rsidRPr="00F64C39" w:rsidRDefault="002237EE" w:rsidP="002237EE">
      <w:pPr>
        <w:jc w:val="both"/>
        <w:rPr>
          <w:rFonts w:ascii="Times New Roman" w:hAnsi="Times New Roman" w:cs="Times New Roman"/>
        </w:rPr>
      </w:pPr>
      <w:r w:rsidRPr="007D3D29">
        <w:rPr>
          <w:rFonts w:ascii="Times New Roman" w:hAnsi="Times New Roman" w:cs="Times New Roman"/>
        </w:rPr>
        <w:t>As technologies assert themselves at the forefront of the valuation landscape, it becomes imperative for investors, industry stakeholders, and analysts to cultivate a deep understanding of their worth. Navigating this evolving terrain requires a proactive engagement with the intricacies of technological valuation, ensuring a more comprehensive and insightful evaluation of the assets shaping the future of industries.</w:t>
      </w:r>
    </w:p>
    <w:p w:rsidR="00C94DA1" w:rsidRDefault="00C94DA1">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601466" w:rsidRPr="00656288" w:rsidRDefault="00A54460" w:rsidP="00656288">
      <w:pPr>
        <w:pStyle w:val="Heading2"/>
        <w:rPr>
          <w:color w:val="F79646" w:themeColor="accent6"/>
          <w:sz w:val="28"/>
          <w:szCs w:val="28"/>
        </w:rPr>
      </w:pPr>
      <w:bookmarkStart w:id="83" w:name="_Toc164634575"/>
      <w:r>
        <w:rPr>
          <w:noProof/>
        </w:rPr>
        <w:lastRenderedPageBreak/>
        <w:drawing>
          <wp:anchor distT="0" distB="0" distL="114300" distR="114300" simplePos="0" relativeHeight="251863040" behindDoc="1" locked="0" layoutInCell="1" allowOverlap="1" wp14:anchorId="0F7840DA" wp14:editId="135CB29B">
            <wp:simplePos x="0" y="0"/>
            <wp:positionH relativeFrom="column">
              <wp:posOffset>46355</wp:posOffset>
            </wp:positionH>
            <wp:positionV relativeFrom="paragraph">
              <wp:posOffset>335280</wp:posOffset>
            </wp:positionV>
            <wp:extent cx="3406140" cy="1915795"/>
            <wp:effectExtent l="0" t="0" r="3810" b="8255"/>
            <wp:wrapTight wrapText="bothSides">
              <wp:wrapPolygon edited="0">
                <wp:start x="0" y="0"/>
                <wp:lineTo x="0" y="21478"/>
                <wp:lineTo x="21503" y="21478"/>
                <wp:lineTo x="21503" y="0"/>
                <wp:lineTo x="0" y="0"/>
              </wp:wrapPolygon>
            </wp:wrapTight>
            <wp:docPr id="1475629992" name="Picture 147562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06140" cy="1915795"/>
                    </a:xfrm>
                    <a:prstGeom prst="rect">
                      <a:avLst/>
                    </a:prstGeom>
                  </pic:spPr>
                </pic:pic>
              </a:graphicData>
            </a:graphic>
            <wp14:sizeRelH relativeFrom="page">
              <wp14:pctWidth>0</wp14:pctWidth>
            </wp14:sizeRelH>
            <wp14:sizeRelV relativeFrom="page">
              <wp14:pctHeight>0</wp14:pctHeight>
            </wp14:sizeRelV>
          </wp:anchor>
        </w:drawing>
      </w:r>
      <w:r w:rsidR="00601466" w:rsidRPr="00656288">
        <w:rPr>
          <w:color w:val="F79646" w:themeColor="accent6"/>
          <w:sz w:val="28"/>
          <w:szCs w:val="28"/>
        </w:rPr>
        <w:t>TECHNICAL ANALYSIS</w:t>
      </w:r>
      <w:bookmarkEnd w:id="83"/>
    </w:p>
    <w:p w:rsidR="00601466" w:rsidRPr="00F64C39" w:rsidRDefault="00A54460" w:rsidP="00453CBF">
      <w:pPr>
        <w:jc w:val="both"/>
        <w:rPr>
          <w:rFonts w:ascii="Times New Roman" w:hAnsi="Times New Roman" w:cs="Times New Roman"/>
        </w:rPr>
      </w:pPr>
      <w:r w:rsidRPr="00F64C39">
        <w:rPr>
          <w:rFonts w:ascii="Times New Roman" w:hAnsi="Times New Roman" w:cs="Times New Roman"/>
        </w:rPr>
        <w:t xml:space="preserve"> </w:t>
      </w:r>
      <w:r w:rsidR="00601466" w:rsidRPr="00F64C39">
        <w:rPr>
          <w:rFonts w:ascii="Times New Roman" w:hAnsi="Times New Roman" w:cs="Times New Roman"/>
        </w:rPr>
        <w:t>Technical analysis is a method used by traders and investors to evaluate and forecast future price movements of stocks based on historical market data, primarily focusing on price and volume. Unlike fundamental analysis, which considers a company's financial health, earnings, and other quantitative factors, technical analysis relies on charts and patterns to identify trends and make predictions.</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 xml:space="preserve">The core principle behind technical analysis is that historical price movements and trading volumes can provide valuable insights into future price direction. Practitioners of technical analysis, often referred to as technical </w:t>
      </w:r>
      <w:r w:rsidR="008F3955" w:rsidRPr="00F64C39">
        <w:rPr>
          <w:rFonts w:ascii="Times New Roman" w:hAnsi="Times New Roman" w:cs="Times New Roman"/>
        </w:rPr>
        <w:t>analysts;</w:t>
      </w:r>
      <w:r w:rsidRPr="00F64C39">
        <w:rPr>
          <w:rFonts w:ascii="Times New Roman" w:hAnsi="Times New Roman" w:cs="Times New Roman"/>
        </w:rPr>
        <w:t xml:space="preserve"> believe that market prices reflect all available information and that historical price patterns tend to repeat themselves.</w:t>
      </w:r>
    </w:p>
    <w:p w:rsidR="00601466" w:rsidRPr="00F64C39" w:rsidRDefault="00601466" w:rsidP="00453CBF">
      <w:pPr>
        <w:jc w:val="both"/>
        <w:rPr>
          <w:rFonts w:ascii="Times New Roman" w:hAnsi="Times New Roman" w:cs="Times New Roman"/>
          <w:b/>
        </w:rPr>
      </w:pPr>
      <w:r w:rsidRPr="00F64C39">
        <w:rPr>
          <w:rFonts w:ascii="Times New Roman" w:hAnsi="Times New Roman" w:cs="Times New Roman"/>
          <w:b/>
        </w:rPr>
        <w:t>Key Concepts in Technical Analysis:</w:t>
      </w:r>
    </w:p>
    <w:p w:rsidR="00601466" w:rsidRPr="00F64C39" w:rsidRDefault="00601466" w:rsidP="00453CBF">
      <w:pPr>
        <w:jc w:val="both"/>
        <w:rPr>
          <w:rFonts w:ascii="Times New Roman" w:hAnsi="Times New Roman" w:cs="Times New Roman"/>
          <w:u w:val="single"/>
        </w:rPr>
      </w:pPr>
      <w:r w:rsidRPr="00F64C39">
        <w:rPr>
          <w:rFonts w:ascii="Times New Roman" w:hAnsi="Times New Roman" w:cs="Times New Roman"/>
          <w:u w:val="single"/>
        </w:rPr>
        <w:t>Price Charts:</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 xml:space="preserve">Technical analysis heavily relies on price charts, which visually represent the historical price movements of a stock. </w:t>
      </w:r>
      <w:r w:rsidRPr="00F64C39">
        <w:rPr>
          <w:rFonts w:ascii="Times New Roman" w:hAnsi="Times New Roman" w:cs="Times New Roman"/>
        </w:rPr>
        <w:lastRenderedPageBreak/>
        <w:t>Common types of charts include line charts, bar charts, and candlestick charts.</w:t>
      </w:r>
    </w:p>
    <w:p w:rsidR="00601466" w:rsidRPr="00F64C39" w:rsidRDefault="00601466" w:rsidP="00453CBF">
      <w:pPr>
        <w:jc w:val="both"/>
        <w:rPr>
          <w:rFonts w:ascii="Times New Roman" w:hAnsi="Times New Roman" w:cs="Times New Roman"/>
          <w:u w:val="single"/>
        </w:rPr>
      </w:pPr>
      <w:r w:rsidRPr="00F64C39">
        <w:rPr>
          <w:rFonts w:ascii="Times New Roman" w:hAnsi="Times New Roman" w:cs="Times New Roman"/>
          <w:u w:val="single"/>
        </w:rPr>
        <w:t>Trends:</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Identifying trends is a fundamental aspect of technical analysis. Trends can be upward (bullish), downward (bearish), or sideways. Traders use trendlines and trend indicators to recognize and follow these trends.</w:t>
      </w:r>
    </w:p>
    <w:p w:rsidR="00601466" w:rsidRPr="00F64C39" w:rsidRDefault="00601466" w:rsidP="00453CBF">
      <w:pPr>
        <w:jc w:val="both"/>
        <w:rPr>
          <w:rFonts w:ascii="Times New Roman" w:hAnsi="Times New Roman" w:cs="Times New Roman"/>
          <w:u w:val="single"/>
        </w:rPr>
      </w:pPr>
      <w:r w:rsidRPr="00F64C39">
        <w:rPr>
          <w:rFonts w:ascii="Times New Roman" w:hAnsi="Times New Roman" w:cs="Times New Roman"/>
          <w:u w:val="single"/>
        </w:rPr>
        <w:t>Support and Resistance:</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Support and resistance levels are price points at which a stock has historically had difficulty moving below (support) or above (resistance). These levels help traders make decisions about entry and exit points.</w:t>
      </w:r>
    </w:p>
    <w:p w:rsidR="00601466" w:rsidRPr="00F64C39" w:rsidRDefault="00601466" w:rsidP="00453CBF">
      <w:pPr>
        <w:jc w:val="both"/>
        <w:rPr>
          <w:rFonts w:ascii="Times New Roman" w:hAnsi="Times New Roman" w:cs="Times New Roman"/>
          <w:u w:val="single"/>
        </w:rPr>
      </w:pPr>
      <w:r w:rsidRPr="00F64C39">
        <w:rPr>
          <w:rFonts w:ascii="Times New Roman" w:hAnsi="Times New Roman" w:cs="Times New Roman"/>
          <w:u w:val="single"/>
        </w:rPr>
        <w:t>Indicators and Oscillators:</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Technical analysts use various indicators and oscillators to gain additional insights into market conditions. Examples include moving averages, Relative Strength Index (RSI), and Moving Average Convergence Divergence (MACD).</w:t>
      </w:r>
    </w:p>
    <w:p w:rsidR="00601466" w:rsidRPr="00F64C39" w:rsidRDefault="00601466" w:rsidP="00453CBF">
      <w:pPr>
        <w:jc w:val="both"/>
        <w:rPr>
          <w:rFonts w:ascii="Times New Roman" w:hAnsi="Times New Roman" w:cs="Times New Roman"/>
          <w:u w:val="single"/>
        </w:rPr>
      </w:pPr>
      <w:r w:rsidRPr="00F64C39">
        <w:rPr>
          <w:rFonts w:ascii="Times New Roman" w:hAnsi="Times New Roman" w:cs="Times New Roman"/>
          <w:u w:val="single"/>
        </w:rPr>
        <w:t>Chart Patterns:</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Recognizing chart patterns is a crucial skill in technical analysis. Patterns like head and shoulders, double tops and bottoms, and triangles can signal potential reversals or continuations in price trends.</w:t>
      </w:r>
    </w:p>
    <w:p w:rsidR="00601466" w:rsidRPr="00F64C39" w:rsidRDefault="00601466" w:rsidP="00453CBF">
      <w:pPr>
        <w:jc w:val="both"/>
        <w:rPr>
          <w:rFonts w:ascii="Times New Roman" w:hAnsi="Times New Roman" w:cs="Times New Roman"/>
          <w:u w:val="single"/>
        </w:rPr>
      </w:pPr>
      <w:r w:rsidRPr="00F64C39">
        <w:rPr>
          <w:rFonts w:ascii="Times New Roman" w:hAnsi="Times New Roman" w:cs="Times New Roman"/>
          <w:u w:val="single"/>
        </w:rPr>
        <w:t>Volume Analysis:</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 xml:space="preserve">Trading volume is an essential component of technical analysis. Changes in volume can indicate the strength or </w:t>
      </w:r>
      <w:r w:rsidRPr="00F64C39">
        <w:rPr>
          <w:rFonts w:ascii="Times New Roman" w:hAnsi="Times New Roman" w:cs="Times New Roman"/>
        </w:rPr>
        <w:lastRenderedPageBreak/>
        <w:t>weakness of a price movement, confirming or contradicting the signals derived from price charts.</w:t>
      </w:r>
    </w:p>
    <w:p w:rsidR="00601466" w:rsidRPr="00F64C39" w:rsidRDefault="00A54460" w:rsidP="00453CBF">
      <w:pPr>
        <w:jc w:val="both"/>
        <w:rPr>
          <w:rFonts w:ascii="Times New Roman" w:hAnsi="Times New Roman" w:cs="Times New Roman"/>
          <w:u w:val="single"/>
        </w:rPr>
      </w:pPr>
      <w:r>
        <w:rPr>
          <w:rFonts w:ascii="Times New Roman" w:hAnsi="Times New Roman" w:cs="Times New Roman"/>
          <w:noProof/>
          <w:lang w:eastAsia="en-IN"/>
        </w:rPr>
        <w:drawing>
          <wp:anchor distT="0" distB="0" distL="114300" distR="114300" simplePos="0" relativeHeight="251889664" behindDoc="1" locked="0" layoutInCell="1" allowOverlap="1" wp14:anchorId="70C8418F" wp14:editId="4D881185">
            <wp:simplePos x="0" y="0"/>
            <wp:positionH relativeFrom="column">
              <wp:posOffset>-41275</wp:posOffset>
            </wp:positionH>
            <wp:positionV relativeFrom="paragraph">
              <wp:posOffset>217805</wp:posOffset>
            </wp:positionV>
            <wp:extent cx="3406140" cy="1915795"/>
            <wp:effectExtent l="0" t="0" r="3810" b="8255"/>
            <wp:wrapTight wrapText="bothSides">
              <wp:wrapPolygon edited="0">
                <wp:start x="0" y="0"/>
                <wp:lineTo x="0" y="21478"/>
                <wp:lineTo x="21503" y="21478"/>
                <wp:lineTo x="21503" y="0"/>
                <wp:lineTo x="0" y="0"/>
              </wp:wrapPolygon>
            </wp:wrapTight>
            <wp:docPr id="1475629994" name="Picture 147562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06140" cy="1915795"/>
                    </a:xfrm>
                    <a:prstGeom prst="rect">
                      <a:avLst/>
                    </a:prstGeom>
                  </pic:spPr>
                </pic:pic>
              </a:graphicData>
            </a:graphic>
            <wp14:sizeRelH relativeFrom="page">
              <wp14:pctWidth>0</wp14:pctWidth>
            </wp14:sizeRelH>
            <wp14:sizeRelV relativeFrom="page">
              <wp14:pctHeight>0</wp14:pctHeight>
            </wp14:sizeRelV>
          </wp:anchor>
        </w:drawing>
      </w:r>
      <w:r w:rsidR="00601466" w:rsidRPr="00F64C39">
        <w:rPr>
          <w:rFonts w:ascii="Times New Roman" w:hAnsi="Times New Roman" w:cs="Times New Roman"/>
          <w:u w:val="single"/>
        </w:rPr>
        <w:t>Candlestick Patterns:</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Candlestick charts provide detailed information about price movements within a specific time period. Candlestick patterns, such as doji, hammer, and engulfing patterns, can offer insights into market sentiment.</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While technical analysis is a valuable tool for many traders, it's important to note that it has its limitations. Market sentiment, economic events, and other external factors can influence stock prices in ways that may not be fully captured by historical data alone. As with any analytical approach, combining technical analysis with other methods, such as fundamental analysis and risk management, can enhance decision-making in the complex world of stock trading and investing.</w:t>
      </w:r>
    </w:p>
    <w:p w:rsidR="00601466" w:rsidRPr="00F64C39" w:rsidRDefault="00601466" w:rsidP="00453CBF">
      <w:pPr>
        <w:jc w:val="both"/>
        <w:rPr>
          <w:rFonts w:ascii="Times New Roman" w:hAnsi="Times New Roman" w:cs="Times New Roman"/>
        </w:rPr>
      </w:pPr>
      <w:r w:rsidRPr="00F64C39">
        <w:rPr>
          <w:rFonts w:ascii="Times New Roman" w:hAnsi="Times New Roman" w:cs="Times New Roman"/>
        </w:rPr>
        <w:t>Many illustrious investors ha</w:t>
      </w:r>
      <w:r w:rsidR="00452EB1" w:rsidRPr="00F64C39">
        <w:rPr>
          <w:rFonts w:ascii="Times New Roman" w:hAnsi="Times New Roman" w:cs="Times New Roman"/>
        </w:rPr>
        <w:t>ve</w:t>
      </w:r>
      <w:r w:rsidRPr="00F64C39">
        <w:rPr>
          <w:rFonts w:ascii="Times New Roman" w:hAnsi="Times New Roman" w:cs="Times New Roman"/>
        </w:rPr>
        <w:t xml:space="preserve"> admonished technical analysis in the past, few quotes:</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b/>
        </w:rPr>
        <w:lastRenderedPageBreak/>
        <w:t>Warren Buffett:</w:t>
      </w:r>
      <w:r w:rsidRPr="00F64C39">
        <w:rPr>
          <w:rFonts w:ascii="Times New Roman" w:hAnsi="Times New Roman" w:cs="Times New Roman"/>
        </w:rPr>
        <w:t xml:space="preserve"> “I realized technical analysis didn't work when I turned the charts upside down and didn't get a different answer.” Warren Buffett, often considered one of the most successful investors, is known for his skepticism toward technical analysis and preference for fundamental analysis.</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b/>
        </w:rPr>
        <w:t xml:space="preserve">Peter Lynch: </w:t>
      </w:r>
      <w:r w:rsidRPr="00F64C39">
        <w:rPr>
          <w:rFonts w:ascii="Times New Roman" w:hAnsi="Times New Roman" w:cs="Times New Roman"/>
        </w:rPr>
        <w:t>“Charts are great for predicting the past.” Peter Lynch, a legendary mutual fund manager, humorously emphasizes the retrospective nature of charts and their limited predictive power.</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b/>
        </w:rPr>
        <w:t xml:space="preserve">Paul Tudor Jones: </w:t>
      </w:r>
      <w:r w:rsidRPr="00F64C39">
        <w:rPr>
          <w:rFonts w:ascii="Times New Roman" w:hAnsi="Times New Roman" w:cs="Times New Roman"/>
        </w:rPr>
        <w:t>“The most important rule of trading is to play great defense, not great offense. Every day I assume every position I have is wrong. I know where my stop risk points are going to be. I do that so I can define my maximum possible drawdown. Hopefully, I spend the rest of the day enjoying positions that are going in my direction.” While Paul Tudor Jones is known for using both fundamental and technical analysis, he underscores the importance of risk management and understanding potential downsides in trading.</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b/>
        </w:rPr>
        <w:t xml:space="preserve">John Bogle: </w:t>
      </w:r>
      <w:r w:rsidRPr="00F64C39">
        <w:rPr>
          <w:rFonts w:ascii="Times New Roman" w:hAnsi="Times New Roman" w:cs="Times New Roman"/>
        </w:rPr>
        <w:t>“I've never met a market forecaster who was right more than once.” John Bogle, the founder of Vanguard Group, expresses skepticism about the reliability of market forecasts, which includes predictions based on technical analysis.</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b/>
        </w:rPr>
        <w:t xml:space="preserve">George Soros: </w:t>
      </w:r>
      <w:r w:rsidRPr="00F64C39">
        <w:rPr>
          <w:rFonts w:ascii="Times New Roman" w:hAnsi="Times New Roman" w:cs="Times New Roman"/>
        </w:rPr>
        <w:t>“I rely a great deal on animal instincts.” George Soros, a well-known hedge fund manager, emphasizes the importance of intuition and gut feeling in trading, suggesting that successful investing goes beyond just technical analysis.</w:t>
      </w:r>
    </w:p>
    <w:p w:rsidR="00452EB1" w:rsidRDefault="00452EB1" w:rsidP="00453CBF">
      <w:pPr>
        <w:jc w:val="both"/>
        <w:rPr>
          <w:rFonts w:ascii="Times New Roman" w:hAnsi="Times New Roman" w:cs="Times New Roman"/>
        </w:rPr>
      </w:pPr>
      <w:r w:rsidRPr="00F64C39">
        <w:rPr>
          <w:rFonts w:ascii="Times New Roman" w:hAnsi="Times New Roman" w:cs="Times New Roman"/>
          <w:b/>
        </w:rPr>
        <w:lastRenderedPageBreak/>
        <w:t xml:space="preserve">Edward Thorp: </w:t>
      </w:r>
      <w:r w:rsidRPr="00F64C39">
        <w:rPr>
          <w:rFonts w:ascii="Times New Roman" w:hAnsi="Times New Roman" w:cs="Times New Roman"/>
        </w:rPr>
        <w:t>“Technical analysis is too concerned with what has happened, whereas I am concerned with what is going to happen.” Edward Thorp, a mathematician and successful investor, acknowledges the backward-looking nature of technical analysis but suggests that predicting future price movements is the key concern.</w:t>
      </w:r>
    </w:p>
    <w:p w:rsidR="008351F0" w:rsidRDefault="008351F0">
      <w:pPr>
        <w:rPr>
          <w:rFonts w:ascii="Times New Roman" w:eastAsia="Times New Roman" w:hAnsi="Times New Roman" w:cs="Times New Roman"/>
          <w:b/>
          <w:bCs/>
          <w:sz w:val="27"/>
          <w:szCs w:val="27"/>
          <w:lang w:eastAsia="en-IN"/>
        </w:rPr>
      </w:pPr>
      <w:r>
        <w:br w:type="page"/>
      </w:r>
    </w:p>
    <w:p w:rsidR="003B55C1" w:rsidRPr="003B55C1" w:rsidRDefault="003B55C1" w:rsidP="00656288">
      <w:pPr>
        <w:pStyle w:val="Heading3"/>
      </w:pPr>
      <w:bookmarkStart w:id="84" w:name="_Toc164634576"/>
      <w:r w:rsidRPr="003B55C1">
        <w:lastRenderedPageBreak/>
        <w:t>Why is technical analysis used?</w:t>
      </w:r>
      <w:bookmarkEnd w:id="84"/>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Despite criticisms from some prominent investors, technical analysis remains relevant and widely used for several reasons:</w:t>
      </w:r>
    </w:p>
    <w:p w:rsidR="00452EB1" w:rsidRPr="00F64C39" w:rsidRDefault="00452EB1" w:rsidP="00453CBF">
      <w:pPr>
        <w:jc w:val="both"/>
        <w:rPr>
          <w:rFonts w:ascii="Times New Roman" w:hAnsi="Times New Roman" w:cs="Times New Roman"/>
          <w:u w:val="single"/>
        </w:rPr>
      </w:pPr>
      <w:r w:rsidRPr="00F64C39">
        <w:rPr>
          <w:rFonts w:ascii="Times New Roman" w:hAnsi="Times New Roman" w:cs="Times New Roman"/>
          <w:u w:val="single"/>
        </w:rPr>
        <w:t>Herd Mentality (Behaviour):</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When the herd flows in one direction, the stock moves in that direction. Young investors with little regard to age old fundamental analysis have been highly instrumental in driving up market values of tech stocks and crypto currencies in the last decade. They have high belief in technical charts and thus as a herd it has an impact on stock prices in the short term. These young investors have managed to beat returns from the age old illustrious investors who give paramount respect to fundamental analysis.</w:t>
      </w:r>
      <w:r w:rsidR="00807DB4" w:rsidRPr="00F64C39">
        <w:rPr>
          <w:rFonts w:ascii="Times New Roman" w:hAnsi="Times New Roman" w:cs="Times New Roman"/>
        </w:rPr>
        <w:t xml:space="preserve"> Going contrarian to the herd can subject the investment to higher volatility.</w:t>
      </w:r>
    </w:p>
    <w:p w:rsidR="00452EB1" w:rsidRPr="00F64C39" w:rsidRDefault="00452EB1" w:rsidP="00453CBF">
      <w:pPr>
        <w:jc w:val="both"/>
        <w:rPr>
          <w:rFonts w:ascii="Times New Roman" w:hAnsi="Times New Roman" w:cs="Times New Roman"/>
          <w:u w:val="single"/>
        </w:rPr>
      </w:pPr>
      <w:r w:rsidRPr="00F64C39">
        <w:rPr>
          <w:rFonts w:ascii="Times New Roman" w:hAnsi="Times New Roman" w:cs="Times New Roman"/>
          <w:u w:val="single"/>
        </w:rPr>
        <w:t>Market Psychology:</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 xml:space="preserve">Technical analysis is rooted in the idea that market prices are influenced by human emotions and </w:t>
      </w:r>
      <w:r w:rsidR="009556B3">
        <w:rPr>
          <w:rFonts w:ascii="Times New Roman" w:hAnsi="Times New Roman" w:cs="Times New Roman"/>
        </w:rPr>
        <w:t>behaviour</w:t>
      </w:r>
      <w:r w:rsidRPr="00F64C39">
        <w:rPr>
          <w:rFonts w:ascii="Times New Roman" w:hAnsi="Times New Roman" w:cs="Times New Roman"/>
        </w:rPr>
        <w:t>. Chart patterns and trends reflect the collective actions of market participants, providing insights into sentiment and potential future price movements.</w:t>
      </w:r>
    </w:p>
    <w:p w:rsidR="00452EB1" w:rsidRPr="00F64C39" w:rsidRDefault="00452EB1" w:rsidP="00453CBF">
      <w:pPr>
        <w:jc w:val="both"/>
        <w:rPr>
          <w:rFonts w:ascii="Times New Roman" w:hAnsi="Times New Roman" w:cs="Times New Roman"/>
          <w:u w:val="single"/>
        </w:rPr>
      </w:pPr>
      <w:r w:rsidRPr="00F64C39">
        <w:rPr>
          <w:rFonts w:ascii="Times New Roman" w:hAnsi="Times New Roman" w:cs="Times New Roman"/>
          <w:u w:val="single"/>
        </w:rPr>
        <w:t>Patterns and Trends Repeat:</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Advocates of technical analysis argue that historical price patterns and trends tend to repeat themselves. While past performance is not a guarantee of future results, the idea is that certain chart patterns may indicate potential turning points or continuations in the market.</w:t>
      </w:r>
    </w:p>
    <w:p w:rsidR="00452EB1" w:rsidRPr="00F64C39" w:rsidRDefault="00452EB1" w:rsidP="00453CBF">
      <w:pPr>
        <w:jc w:val="both"/>
        <w:rPr>
          <w:rFonts w:ascii="Times New Roman" w:hAnsi="Times New Roman" w:cs="Times New Roman"/>
          <w:u w:val="single"/>
        </w:rPr>
      </w:pPr>
      <w:r w:rsidRPr="00F64C39">
        <w:rPr>
          <w:rFonts w:ascii="Times New Roman" w:hAnsi="Times New Roman" w:cs="Times New Roman"/>
          <w:u w:val="single"/>
        </w:rPr>
        <w:lastRenderedPageBreak/>
        <w:t>Timing and Entry/Exit Points:</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Technical analysis is often used for timing entry and exit points in the market. Traders may utilize indicators, support/resistance levels, and trendlines to make decisions about when to buy or sell a security. It can be a valuable tool for short-term traders looking to capitalize on price movements.</w:t>
      </w:r>
    </w:p>
    <w:p w:rsidR="00452EB1" w:rsidRPr="00F64C39" w:rsidRDefault="00452EB1" w:rsidP="00453CBF">
      <w:pPr>
        <w:jc w:val="both"/>
        <w:rPr>
          <w:rFonts w:ascii="Times New Roman" w:hAnsi="Times New Roman" w:cs="Times New Roman"/>
          <w:u w:val="single"/>
        </w:rPr>
      </w:pPr>
      <w:r w:rsidRPr="00F64C39">
        <w:rPr>
          <w:rFonts w:ascii="Times New Roman" w:hAnsi="Times New Roman" w:cs="Times New Roman"/>
          <w:u w:val="single"/>
        </w:rPr>
        <w:t>Risk Management:</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Technical analysis is frequently integrated into risk management strategies. By using tools such as stop-loss orders and analyzing historical volatility, investors can establish risk levels and protect their portfolios from significant losses.</w:t>
      </w:r>
    </w:p>
    <w:p w:rsidR="00452EB1" w:rsidRPr="00F64C39" w:rsidRDefault="00452EB1" w:rsidP="00453CBF">
      <w:pPr>
        <w:jc w:val="both"/>
        <w:rPr>
          <w:rFonts w:ascii="Times New Roman" w:hAnsi="Times New Roman" w:cs="Times New Roman"/>
          <w:u w:val="single"/>
        </w:rPr>
      </w:pPr>
      <w:r w:rsidRPr="00F64C39">
        <w:rPr>
          <w:rFonts w:ascii="Times New Roman" w:hAnsi="Times New Roman" w:cs="Times New Roman"/>
          <w:u w:val="single"/>
        </w:rPr>
        <w:t>Quantitative Trading Strategies:</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The rise of algorithmic and quantitative trading has increased the relevance of technical analysis. Many automated trading systems use technical indicators and patterns to make rapid trading decisions based on predefined rules.</w:t>
      </w:r>
    </w:p>
    <w:p w:rsidR="00452EB1" w:rsidRPr="00F64C39" w:rsidRDefault="00452EB1" w:rsidP="00453CBF">
      <w:pPr>
        <w:jc w:val="both"/>
        <w:rPr>
          <w:rFonts w:ascii="Times New Roman" w:hAnsi="Times New Roman" w:cs="Times New Roman"/>
          <w:u w:val="single"/>
        </w:rPr>
      </w:pPr>
      <w:r w:rsidRPr="00F64C39">
        <w:rPr>
          <w:rFonts w:ascii="Times New Roman" w:hAnsi="Times New Roman" w:cs="Times New Roman"/>
          <w:u w:val="single"/>
        </w:rPr>
        <w:t>Market Efficiency Variability:</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While efficient market hypothesis suggests that all information is quickly reflected in prices, the degree of market efficiency can vary. In less efficient markets or during periods of heightened volatility, technical analysis may offer additional insights.</w:t>
      </w:r>
    </w:p>
    <w:p w:rsidR="008351F0" w:rsidRDefault="008351F0">
      <w:pPr>
        <w:rPr>
          <w:rFonts w:ascii="Times New Roman" w:hAnsi="Times New Roman" w:cs="Times New Roman"/>
          <w:u w:val="single"/>
        </w:rPr>
      </w:pPr>
      <w:r>
        <w:rPr>
          <w:rFonts w:ascii="Times New Roman" w:hAnsi="Times New Roman" w:cs="Times New Roman"/>
          <w:u w:val="single"/>
        </w:rPr>
        <w:br w:type="page"/>
      </w:r>
    </w:p>
    <w:p w:rsidR="00452EB1" w:rsidRPr="00F64C39" w:rsidRDefault="00452EB1" w:rsidP="00453CBF">
      <w:pPr>
        <w:jc w:val="both"/>
        <w:rPr>
          <w:rFonts w:ascii="Times New Roman" w:hAnsi="Times New Roman" w:cs="Times New Roman"/>
          <w:u w:val="single"/>
        </w:rPr>
      </w:pPr>
      <w:r w:rsidRPr="00F64C39">
        <w:rPr>
          <w:rFonts w:ascii="Times New Roman" w:hAnsi="Times New Roman" w:cs="Times New Roman"/>
          <w:u w:val="single"/>
        </w:rPr>
        <w:lastRenderedPageBreak/>
        <w:t>Complementary Approach:</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Some investors use technical analysis as a complementary tool alongside fundamental analysis. By combining both approaches, investors may gain a more comprehensive understanding of a security or market.</w:t>
      </w:r>
    </w:p>
    <w:p w:rsidR="00452EB1" w:rsidRPr="00F64C39" w:rsidRDefault="00452EB1" w:rsidP="00453CBF">
      <w:pPr>
        <w:jc w:val="both"/>
        <w:rPr>
          <w:rFonts w:ascii="Times New Roman" w:hAnsi="Times New Roman" w:cs="Times New Roman"/>
          <w:u w:val="single"/>
        </w:rPr>
      </w:pPr>
      <w:r w:rsidRPr="00F64C39">
        <w:rPr>
          <w:rFonts w:ascii="Times New Roman" w:hAnsi="Times New Roman" w:cs="Times New Roman"/>
          <w:u w:val="single"/>
        </w:rPr>
        <w:t>Global Adoption:</w:t>
      </w:r>
    </w:p>
    <w:p w:rsidR="00452EB1" w:rsidRPr="00F64C39" w:rsidRDefault="00452EB1" w:rsidP="00453CBF">
      <w:pPr>
        <w:jc w:val="both"/>
        <w:rPr>
          <w:rFonts w:ascii="Times New Roman" w:hAnsi="Times New Roman" w:cs="Times New Roman"/>
        </w:rPr>
      </w:pPr>
      <w:r w:rsidRPr="00F64C39">
        <w:rPr>
          <w:rFonts w:ascii="Times New Roman" w:hAnsi="Times New Roman" w:cs="Times New Roman"/>
        </w:rPr>
        <w:t>Technical analysis has a global following and is applied to various financial markets, including stocks, commodities, currencies, and cryptocurrencies. Its widespread use contributes to its ongoing relevance.</w:t>
      </w:r>
    </w:p>
    <w:p w:rsidR="00807DB4" w:rsidRPr="00F64C39" w:rsidRDefault="00452EB1" w:rsidP="00453CBF">
      <w:pPr>
        <w:jc w:val="both"/>
        <w:rPr>
          <w:rFonts w:ascii="Times New Roman" w:hAnsi="Times New Roman" w:cs="Times New Roman"/>
        </w:rPr>
      </w:pPr>
      <w:r w:rsidRPr="00F64C39">
        <w:rPr>
          <w:rFonts w:ascii="Times New Roman" w:hAnsi="Times New Roman" w:cs="Times New Roman"/>
        </w:rPr>
        <w:t xml:space="preserve">It's important to note that the effectiveness of technical analysis can vary among different individuals and market conditions. While some investors may dismiss it, others find value in its ability to provide a systematic framework for decision-making and risk management. Ultimately, the choice between technical and fundamental analysis, or a combination of both, depends on an investor's preferences, strategy, and beliefs about market </w:t>
      </w:r>
      <w:r w:rsidR="009556B3">
        <w:rPr>
          <w:rFonts w:ascii="Times New Roman" w:hAnsi="Times New Roman" w:cs="Times New Roman"/>
        </w:rPr>
        <w:t>behaviour</w:t>
      </w:r>
      <w:r w:rsidRPr="00F64C39">
        <w:rPr>
          <w:rFonts w:ascii="Times New Roman" w:hAnsi="Times New Roman" w:cs="Times New Roman"/>
        </w:rPr>
        <w:t>.</w:t>
      </w:r>
    </w:p>
    <w:p w:rsidR="00F35E64" w:rsidRPr="00656288" w:rsidRDefault="00A54460" w:rsidP="00656288">
      <w:pPr>
        <w:pStyle w:val="Heading3"/>
        <w:rPr>
          <w:color w:val="F79646" w:themeColor="accent6"/>
        </w:rPr>
      </w:pPr>
      <w:bookmarkStart w:id="85" w:name="_Toc164634577"/>
      <w:r>
        <w:rPr>
          <w:noProof/>
        </w:rPr>
        <w:drawing>
          <wp:anchor distT="0" distB="0" distL="114300" distR="114300" simplePos="0" relativeHeight="251887616" behindDoc="1" locked="0" layoutInCell="1" allowOverlap="1" wp14:anchorId="517EF7FA" wp14:editId="0EFC1567">
            <wp:simplePos x="0" y="0"/>
            <wp:positionH relativeFrom="column">
              <wp:posOffset>0</wp:posOffset>
            </wp:positionH>
            <wp:positionV relativeFrom="paragraph">
              <wp:posOffset>318770</wp:posOffset>
            </wp:positionV>
            <wp:extent cx="3406140" cy="1915795"/>
            <wp:effectExtent l="0" t="0" r="3810" b="8255"/>
            <wp:wrapTight wrapText="bothSides">
              <wp:wrapPolygon edited="0">
                <wp:start x="0" y="0"/>
                <wp:lineTo x="0" y="21478"/>
                <wp:lineTo x="21503" y="21478"/>
                <wp:lineTo x="21503" y="0"/>
                <wp:lineTo x="0" y="0"/>
              </wp:wrapPolygon>
            </wp:wrapTight>
            <wp:docPr id="1475629995" name="Picture 147562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06140" cy="1915795"/>
                    </a:xfrm>
                    <a:prstGeom prst="rect">
                      <a:avLst/>
                    </a:prstGeom>
                  </pic:spPr>
                </pic:pic>
              </a:graphicData>
            </a:graphic>
            <wp14:sizeRelH relativeFrom="page">
              <wp14:pctWidth>0</wp14:pctWidth>
            </wp14:sizeRelH>
            <wp14:sizeRelV relativeFrom="page">
              <wp14:pctHeight>0</wp14:pctHeight>
            </wp14:sizeRelV>
          </wp:anchor>
        </w:drawing>
      </w:r>
      <w:r w:rsidR="00F35E64" w:rsidRPr="00656288">
        <w:rPr>
          <w:color w:val="F79646" w:themeColor="accent6"/>
        </w:rPr>
        <w:t>Price Chart types</w:t>
      </w:r>
      <w:bookmarkEnd w:id="85"/>
    </w:p>
    <w:p w:rsidR="003C0A0D" w:rsidRDefault="00A54460" w:rsidP="00453CBF">
      <w:pPr>
        <w:jc w:val="both"/>
        <w:rPr>
          <w:rFonts w:ascii="Times New Roman" w:hAnsi="Times New Roman" w:cs="Times New Roman"/>
        </w:rPr>
      </w:pPr>
      <w:r w:rsidRPr="00A54460">
        <w:rPr>
          <w:rFonts w:ascii="Times New Roman" w:hAnsi="Times New Roman" w:cs="Times New Roman"/>
          <w:noProof/>
          <w:lang w:eastAsia="en-IN"/>
        </w:rPr>
        <w:lastRenderedPageBreak/>
        <w:t xml:space="preserve"> </w:t>
      </w:r>
    </w:p>
    <w:p w:rsidR="003C0A0D" w:rsidRDefault="003C0A0D" w:rsidP="00453CBF">
      <w:pPr>
        <w:jc w:val="both"/>
        <w:rPr>
          <w:rFonts w:ascii="Times New Roman" w:hAnsi="Times New Roman" w:cs="Times New Roman"/>
        </w:rPr>
      </w:pP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In technical analysis, various types of price charts are used to represent the historical price movements of an asset. The five main types of charts are:</w:t>
      </w:r>
    </w:p>
    <w:p w:rsidR="00F35E64" w:rsidRPr="00F64C39" w:rsidRDefault="00F35E64" w:rsidP="00453CBF">
      <w:pPr>
        <w:jc w:val="both"/>
        <w:rPr>
          <w:rFonts w:ascii="Times New Roman" w:hAnsi="Times New Roman" w:cs="Times New Roman"/>
          <w:u w:val="single"/>
        </w:rPr>
      </w:pPr>
      <w:r w:rsidRPr="00F64C39">
        <w:rPr>
          <w:rFonts w:ascii="Times New Roman" w:hAnsi="Times New Roman" w:cs="Times New Roman"/>
          <w:u w:val="single"/>
        </w:rPr>
        <w:t>Line Charts:</w:t>
      </w:r>
    </w:p>
    <w:p w:rsidR="00F35E64" w:rsidRDefault="00A54460" w:rsidP="00453CBF">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77376" behindDoc="1" locked="0" layoutInCell="1" allowOverlap="1" wp14:anchorId="3FC58428" wp14:editId="176BB73E">
            <wp:simplePos x="0" y="0"/>
            <wp:positionH relativeFrom="column">
              <wp:posOffset>-46990</wp:posOffset>
            </wp:positionH>
            <wp:positionV relativeFrom="paragraph">
              <wp:posOffset>468630</wp:posOffset>
            </wp:positionV>
            <wp:extent cx="3405505" cy="1775460"/>
            <wp:effectExtent l="0" t="0" r="4445" b="0"/>
            <wp:wrapTight wrapText="bothSides">
              <wp:wrapPolygon edited="0">
                <wp:start x="0" y="0"/>
                <wp:lineTo x="0" y="21322"/>
                <wp:lineTo x="21507" y="21322"/>
                <wp:lineTo x="21507" y="0"/>
                <wp:lineTo x="0" y="0"/>
              </wp:wrapPolygon>
            </wp:wrapTight>
            <wp:docPr id="1475630001" name="Picture 147563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rotWithShape="1">
                    <a:blip r:embed="rId139" cstate="print">
                      <a:extLst>
                        <a:ext uri="{28A0092B-C50C-407E-A947-70E740481C1C}">
                          <a14:useLocalDpi xmlns:a14="http://schemas.microsoft.com/office/drawing/2010/main" val="0"/>
                        </a:ext>
                      </a:extLst>
                    </a:blip>
                    <a:srcRect b="7279"/>
                    <a:stretch/>
                  </pic:blipFill>
                  <pic:spPr bwMode="auto">
                    <a:xfrm>
                      <a:off x="0" y="0"/>
                      <a:ext cx="3405505"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5E64" w:rsidRPr="00F64C39">
        <w:rPr>
          <w:rFonts w:ascii="Times New Roman" w:hAnsi="Times New Roman" w:cs="Times New Roman"/>
        </w:rPr>
        <w:t>Line charts are the simplest form of charts and connect closing prices over a specified time period with a line. Each data point represents the closing price, and when connected, they form a continuous line. Line charts are often used for a quick overview of the overall price trend. They provide a straightforward representation of the general direction of the market.</w:t>
      </w:r>
    </w:p>
    <w:p w:rsidR="008351F0" w:rsidRPr="00F64C39" w:rsidRDefault="008351F0" w:rsidP="00453CBF">
      <w:pPr>
        <w:jc w:val="both"/>
        <w:rPr>
          <w:rFonts w:ascii="Times New Roman" w:hAnsi="Times New Roman" w:cs="Times New Roman"/>
        </w:rPr>
      </w:pPr>
      <w:r w:rsidRPr="008351F0">
        <w:rPr>
          <w:rFonts w:ascii="Times New Roman" w:hAnsi="Times New Roman" w:cs="Times New Roman"/>
        </w:rPr>
        <w:t>A line chart is a way of visually representing an asset's price history using a single, continuous line.</w:t>
      </w:r>
      <w:r w:rsidRPr="008351F0">
        <w:t xml:space="preserve"> </w:t>
      </w:r>
      <w:r w:rsidRPr="008351F0">
        <w:rPr>
          <w:rFonts w:ascii="Times New Roman" w:hAnsi="Times New Roman" w:cs="Times New Roman"/>
        </w:rPr>
        <w:t>A line chart connects a series of data points and is used by traders to monitor prices, currencies, indexes, and other data.</w:t>
      </w:r>
    </w:p>
    <w:p w:rsidR="008351F0" w:rsidRDefault="008351F0">
      <w:pPr>
        <w:rPr>
          <w:rFonts w:ascii="Times New Roman" w:hAnsi="Times New Roman" w:cs="Times New Roman"/>
          <w:u w:val="single"/>
        </w:rPr>
      </w:pPr>
      <w:r>
        <w:rPr>
          <w:rFonts w:ascii="Times New Roman" w:hAnsi="Times New Roman" w:cs="Times New Roman"/>
          <w:u w:val="single"/>
        </w:rPr>
        <w:br w:type="page"/>
      </w:r>
    </w:p>
    <w:p w:rsidR="00F35E64" w:rsidRPr="00F64C39" w:rsidRDefault="00F35E64" w:rsidP="00453CBF">
      <w:pPr>
        <w:jc w:val="both"/>
        <w:rPr>
          <w:rFonts w:ascii="Times New Roman" w:hAnsi="Times New Roman" w:cs="Times New Roman"/>
          <w:u w:val="single"/>
        </w:rPr>
      </w:pPr>
      <w:r w:rsidRPr="00F64C39">
        <w:rPr>
          <w:rFonts w:ascii="Times New Roman" w:hAnsi="Times New Roman" w:cs="Times New Roman"/>
          <w:u w:val="single"/>
        </w:rPr>
        <w:lastRenderedPageBreak/>
        <w:t>Bar Charts:</w:t>
      </w:r>
    </w:p>
    <w:p w:rsidR="00F35E64" w:rsidRPr="00F64C39" w:rsidRDefault="00A54460" w:rsidP="00453CBF">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75328" behindDoc="1" locked="0" layoutInCell="1" allowOverlap="1" wp14:anchorId="6D1781A2" wp14:editId="39D5209C">
            <wp:simplePos x="0" y="0"/>
            <wp:positionH relativeFrom="column">
              <wp:posOffset>-47625</wp:posOffset>
            </wp:positionH>
            <wp:positionV relativeFrom="paragraph">
              <wp:posOffset>459740</wp:posOffset>
            </wp:positionV>
            <wp:extent cx="3406140" cy="1915795"/>
            <wp:effectExtent l="0" t="0" r="3810" b="8255"/>
            <wp:wrapTight wrapText="bothSides">
              <wp:wrapPolygon edited="0">
                <wp:start x="0" y="0"/>
                <wp:lineTo x="0" y="21478"/>
                <wp:lineTo x="21503" y="21478"/>
                <wp:lineTo x="21503" y="0"/>
                <wp:lineTo x="0" y="0"/>
              </wp:wrapPolygon>
            </wp:wrapTight>
            <wp:docPr id="1475630002" name="Picture 14756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06140" cy="1915795"/>
                    </a:xfrm>
                    <a:prstGeom prst="rect">
                      <a:avLst/>
                    </a:prstGeom>
                  </pic:spPr>
                </pic:pic>
              </a:graphicData>
            </a:graphic>
            <wp14:sizeRelH relativeFrom="page">
              <wp14:pctWidth>0</wp14:pctWidth>
            </wp14:sizeRelH>
            <wp14:sizeRelV relativeFrom="page">
              <wp14:pctHeight>0</wp14:pctHeight>
            </wp14:sizeRelV>
          </wp:anchor>
        </w:drawing>
      </w:r>
      <w:r w:rsidR="00F35E64" w:rsidRPr="00F64C39">
        <w:rPr>
          <w:rFonts w:ascii="Times New Roman" w:hAnsi="Times New Roman" w:cs="Times New Roman"/>
        </w:rPr>
        <w:t>Bar charts display the high, low, open, and close prices for a given time period using vertical bars. The top of the bar represents the high, the bottom represents the low, and a horizontal line on the left side indicates the opening price, while a line on the right side represents the closing price. Bar charts provide more information than line charts and are commonly used by traders for detailed analysis of price movements, including the range and direction within a specific time frame.</w:t>
      </w:r>
    </w:p>
    <w:p w:rsidR="00F35E64" w:rsidRPr="00F64C39" w:rsidRDefault="00A54460" w:rsidP="00453CBF">
      <w:pPr>
        <w:jc w:val="both"/>
        <w:rPr>
          <w:rFonts w:ascii="Times New Roman" w:hAnsi="Times New Roman" w:cs="Times New Roman"/>
          <w:u w:val="single"/>
        </w:rPr>
      </w:pPr>
      <w:r>
        <w:rPr>
          <w:rFonts w:ascii="Times New Roman" w:hAnsi="Times New Roman" w:cs="Times New Roman"/>
          <w:noProof/>
          <w:lang w:eastAsia="en-IN"/>
        </w:rPr>
        <w:drawing>
          <wp:anchor distT="0" distB="0" distL="114300" distR="114300" simplePos="0" relativeHeight="251891712" behindDoc="1" locked="0" layoutInCell="1" allowOverlap="1" wp14:anchorId="58C3FA7E" wp14:editId="716D9434">
            <wp:simplePos x="0" y="0"/>
            <wp:positionH relativeFrom="column">
              <wp:posOffset>298450</wp:posOffset>
            </wp:positionH>
            <wp:positionV relativeFrom="paragraph">
              <wp:posOffset>287655</wp:posOffset>
            </wp:positionV>
            <wp:extent cx="2865755" cy="1611630"/>
            <wp:effectExtent l="0" t="0" r="0" b="7620"/>
            <wp:wrapTight wrapText="bothSides">
              <wp:wrapPolygon edited="0">
                <wp:start x="0" y="0"/>
                <wp:lineTo x="0" y="21447"/>
                <wp:lineTo x="21394" y="21447"/>
                <wp:lineTo x="21394" y="0"/>
                <wp:lineTo x="0" y="0"/>
              </wp:wrapPolygon>
            </wp:wrapTight>
            <wp:docPr id="1475629993" name="Picture 147562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65755" cy="1611630"/>
                    </a:xfrm>
                    <a:prstGeom prst="rect">
                      <a:avLst/>
                    </a:prstGeom>
                  </pic:spPr>
                </pic:pic>
              </a:graphicData>
            </a:graphic>
            <wp14:sizeRelH relativeFrom="page">
              <wp14:pctWidth>0</wp14:pctWidth>
            </wp14:sizeRelH>
            <wp14:sizeRelV relativeFrom="page">
              <wp14:pctHeight>0</wp14:pctHeight>
            </wp14:sizeRelV>
          </wp:anchor>
        </w:drawing>
      </w:r>
      <w:r w:rsidR="00F35E64" w:rsidRPr="00F64C39">
        <w:rPr>
          <w:rFonts w:ascii="Times New Roman" w:hAnsi="Times New Roman" w:cs="Times New Roman"/>
          <w:u w:val="single"/>
        </w:rPr>
        <w:t>Candlestick Charts:</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lastRenderedPageBreak/>
        <w:t>Candlestick charts also show the high, low, open, and close prices, but they use colored candlestick bodies to represent the price action. A green (or white) candle indicates a bullish day (close higher than open), while a red (or black) candle represents a bearish day (close lower than open). Candlestick charts are popular among traders for their visual appeal and ability to convey information about market sentiment. Candlestick patterns, such as doji, engulfing, and hammer, are often used for technical analysis.</w:t>
      </w:r>
    </w:p>
    <w:p w:rsidR="00F35E64" w:rsidRPr="00F64C39" w:rsidRDefault="00F35E64" w:rsidP="00453CBF">
      <w:pPr>
        <w:jc w:val="both"/>
        <w:rPr>
          <w:rFonts w:ascii="Times New Roman" w:hAnsi="Times New Roman" w:cs="Times New Roman"/>
          <w:u w:val="single"/>
        </w:rPr>
      </w:pPr>
      <w:r w:rsidRPr="00F64C39">
        <w:rPr>
          <w:rFonts w:ascii="Times New Roman" w:hAnsi="Times New Roman" w:cs="Times New Roman"/>
          <w:u w:val="single"/>
        </w:rPr>
        <w:t>Renko Charts:</w:t>
      </w:r>
    </w:p>
    <w:p w:rsidR="008351F0" w:rsidRDefault="00A54460" w:rsidP="00453CBF">
      <w:pPr>
        <w:jc w:val="both"/>
      </w:pPr>
      <w:r>
        <w:rPr>
          <w:rFonts w:ascii="Times New Roman" w:hAnsi="Times New Roman" w:cs="Times New Roman"/>
          <w:noProof/>
          <w:lang w:eastAsia="en-IN"/>
        </w:rPr>
        <w:drawing>
          <wp:anchor distT="0" distB="0" distL="114300" distR="114300" simplePos="0" relativeHeight="251873280" behindDoc="1" locked="0" layoutInCell="1" allowOverlap="1" wp14:anchorId="283BE04D" wp14:editId="1C18AC5D">
            <wp:simplePos x="0" y="0"/>
            <wp:positionH relativeFrom="column">
              <wp:posOffset>-46990</wp:posOffset>
            </wp:positionH>
            <wp:positionV relativeFrom="paragraph">
              <wp:posOffset>586105</wp:posOffset>
            </wp:positionV>
            <wp:extent cx="3405505" cy="1154430"/>
            <wp:effectExtent l="0" t="0" r="4445" b="7620"/>
            <wp:wrapTight wrapText="bothSides">
              <wp:wrapPolygon edited="0">
                <wp:start x="0" y="0"/>
                <wp:lineTo x="0" y="21386"/>
                <wp:lineTo x="21507" y="21386"/>
                <wp:lineTo x="21507" y="0"/>
                <wp:lineTo x="0" y="0"/>
              </wp:wrapPolygon>
            </wp:wrapTight>
            <wp:docPr id="1475630003" name="Picture 147563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rotWithShape="1">
                    <a:blip r:embed="rId142" cstate="print">
                      <a:extLst>
                        <a:ext uri="{28A0092B-C50C-407E-A947-70E740481C1C}">
                          <a14:useLocalDpi xmlns:a14="http://schemas.microsoft.com/office/drawing/2010/main" val="0"/>
                        </a:ext>
                      </a:extLst>
                    </a:blip>
                    <a:srcRect b="39716"/>
                    <a:stretch/>
                  </pic:blipFill>
                  <pic:spPr bwMode="auto">
                    <a:xfrm>
                      <a:off x="0" y="0"/>
                      <a:ext cx="3405505" cy="1154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5E64" w:rsidRPr="00F64C39">
        <w:rPr>
          <w:rFonts w:ascii="Times New Roman" w:hAnsi="Times New Roman" w:cs="Times New Roman"/>
        </w:rPr>
        <w:t>Renko charts display price movements in boxes or bricks of a specified size. These charts ignore time and only change when the price moves by a predetermined amount, helping filter out market noise. Renko charts are used to identify trends and reversals by focusing on significant price movements. They are especially popular in trend-following strategies.</w:t>
      </w:r>
      <w:r w:rsidR="008351F0" w:rsidRPr="008351F0">
        <w:t xml:space="preserve"> </w:t>
      </w:r>
    </w:p>
    <w:p w:rsidR="008351F0" w:rsidRDefault="008351F0" w:rsidP="008351F0">
      <w:pPr>
        <w:jc w:val="both"/>
        <w:rPr>
          <w:rFonts w:ascii="Times New Roman" w:hAnsi="Times New Roman" w:cs="Times New Roman"/>
          <w:u w:val="single"/>
        </w:rPr>
      </w:pPr>
      <w:r w:rsidRPr="008351F0">
        <w:rPr>
          <w:rFonts w:ascii="Times New Roman" w:hAnsi="Times New Roman" w:cs="Times New Roman"/>
        </w:rPr>
        <w:t>Renko charts can be used on any time frame, but the most common time frames are 5 minutes, 15 minutes, and 30 minutes. Use multiple time frames to confirm your trades. For example, if you use a 15-minute Renko chart, you can verify your trades by looking at a 5-minute and 30-minute Renko chart.</w:t>
      </w:r>
      <w:r>
        <w:rPr>
          <w:rFonts w:ascii="Times New Roman" w:hAnsi="Times New Roman" w:cs="Times New Roman"/>
          <w:u w:val="single"/>
        </w:rPr>
        <w:br w:type="page"/>
      </w:r>
    </w:p>
    <w:p w:rsidR="00F35E64" w:rsidRPr="00F64C39" w:rsidRDefault="008351F0" w:rsidP="00453CBF">
      <w:pPr>
        <w:jc w:val="both"/>
        <w:rPr>
          <w:rFonts w:ascii="Times New Roman" w:hAnsi="Times New Roman" w:cs="Times New Roman"/>
          <w:u w:val="single"/>
        </w:rPr>
      </w:pPr>
      <w:r>
        <w:rPr>
          <w:rFonts w:ascii="Times New Roman" w:hAnsi="Times New Roman" w:cs="Times New Roman"/>
          <w:noProof/>
          <w:lang w:eastAsia="en-IN"/>
        </w:rPr>
        <w:lastRenderedPageBreak/>
        <w:drawing>
          <wp:anchor distT="0" distB="0" distL="114300" distR="114300" simplePos="0" relativeHeight="251871232" behindDoc="1" locked="0" layoutInCell="1" allowOverlap="1" wp14:anchorId="45A27640" wp14:editId="049F5DEE">
            <wp:simplePos x="0" y="0"/>
            <wp:positionH relativeFrom="column">
              <wp:posOffset>2540</wp:posOffset>
            </wp:positionH>
            <wp:positionV relativeFrom="paragraph">
              <wp:posOffset>269240</wp:posOffset>
            </wp:positionV>
            <wp:extent cx="3402965" cy="2209800"/>
            <wp:effectExtent l="0" t="0" r="6985" b="0"/>
            <wp:wrapTight wrapText="bothSides">
              <wp:wrapPolygon edited="0">
                <wp:start x="0" y="0"/>
                <wp:lineTo x="0" y="21414"/>
                <wp:lineTo x="21523" y="21414"/>
                <wp:lineTo x="21523" y="0"/>
                <wp:lineTo x="0" y="0"/>
              </wp:wrapPolygon>
            </wp:wrapTight>
            <wp:docPr id="1475630004" name="Picture 147563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rotWithShape="1">
                    <a:blip r:embed="rId143" cstate="print">
                      <a:extLst>
                        <a:ext uri="{28A0092B-C50C-407E-A947-70E740481C1C}">
                          <a14:useLocalDpi xmlns:a14="http://schemas.microsoft.com/office/drawing/2010/main" val="0"/>
                        </a:ext>
                      </a:extLst>
                    </a:blip>
                    <a:srcRect l="16523" t="11018" r="16696" b="11869"/>
                    <a:stretch/>
                  </pic:blipFill>
                  <pic:spPr bwMode="auto">
                    <a:xfrm>
                      <a:off x="0" y="0"/>
                      <a:ext cx="340296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5E64" w:rsidRPr="00F64C39">
        <w:rPr>
          <w:rFonts w:ascii="Times New Roman" w:hAnsi="Times New Roman" w:cs="Times New Roman"/>
          <w:u w:val="single"/>
        </w:rPr>
        <w:t>Point and Figure Charts:</w:t>
      </w:r>
    </w:p>
    <w:p w:rsidR="008351F0" w:rsidRDefault="00F35E64" w:rsidP="00453CBF">
      <w:pPr>
        <w:jc w:val="both"/>
        <w:rPr>
          <w:rFonts w:ascii="Times New Roman" w:hAnsi="Times New Roman" w:cs="Times New Roman"/>
        </w:rPr>
      </w:pPr>
      <w:r w:rsidRPr="00F64C39">
        <w:rPr>
          <w:rFonts w:ascii="Times New Roman" w:hAnsi="Times New Roman" w:cs="Times New Roman"/>
        </w:rPr>
        <w:t xml:space="preserve">Point and Figure charts use Xs and Os to represent price movements, filtering out small fluctuations. Xs represent rising </w:t>
      </w:r>
      <w:proofErr w:type="gramStart"/>
      <w:r w:rsidRPr="00F64C39">
        <w:rPr>
          <w:rFonts w:ascii="Times New Roman" w:hAnsi="Times New Roman" w:cs="Times New Roman"/>
        </w:rPr>
        <w:t>prices,</w:t>
      </w:r>
      <w:proofErr w:type="gramEnd"/>
      <w:r w:rsidRPr="00F64C39">
        <w:rPr>
          <w:rFonts w:ascii="Times New Roman" w:hAnsi="Times New Roman" w:cs="Times New Roman"/>
        </w:rPr>
        <w:t xml:space="preserve"> and Os represent falling prices, with columns alternating between the two. </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Point and Figure charts are primarily used to identify trends and reversals, particularly in longer-term analysis. They are less concerned with time and focus on price changes.</w:t>
      </w:r>
    </w:p>
    <w:p w:rsidR="008351F0" w:rsidRDefault="00F35E64" w:rsidP="00453CBF">
      <w:pPr>
        <w:jc w:val="both"/>
        <w:rPr>
          <w:rFonts w:ascii="Times New Roman" w:hAnsi="Times New Roman" w:cs="Times New Roman"/>
        </w:rPr>
      </w:pPr>
      <w:r w:rsidRPr="00F64C39">
        <w:rPr>
          <w:rFonts w:ascii="Times New Roman" w:hAnsi="Times New Roman" w:cs="Times New Roman"/>
        </w:rPr>
        <w:t xml:space="preserve">The choice of chart type often depends on individual preferences, trading style, and the specific analysis being conducted. </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Traders may also use multiple chart types in conjunction with other technical analysis tools to gain a comprehensive understanding of market conditions.</w:t>
      </w:r>
    </w:p>
    <w:p w:rsidR="00656288" w:rsidRDefault="00656288">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F35E64" w:rsidRPr="00656288" w:rsidRDefault="00F35E64" w:rsidP="00656288">
      <w:pPr>
        <w:pStyle w:val="Heading3"/>
        <w:rPr>
          <w:color w:val="F79646" w:themeColor="accent6"/>
        </w:rPr>
      </w:pPr>
      <w:bookmarkStart w:id="86" w:name="_Toc164634578"/>
      <w:r w:rsidRPr="00656288">
        <w:rPr>
          <w:color w:val="F79646" w:themeColor="accent6"/>
        </w:rPr>
        <w:lastRenderedPageBreak/>
        <w:t>Trends</w:t>
      </w:r>
      <w:bookmarkEnd w:id="86"/>
    </w:p>
    <w:p w:rsidR="008351F0" w:rsidRDefault="00F35E64" w:rsidP="00453CBF">
      <w:pPr>
        <w:jc w:val="both"/>
        <w:rPr>
          <w:rFonts w:ascii="Times New Roman" w:hAnsi="Times New Roman" w:cs="Times New Roman"/>
        </w:rPr>
      </w:pPr>
      <w:r w:rsidRPr="00F64C39">
        <w:rPr>
          <w:rFonts w:ascii="Times New Roman" w:hAnsi="Times New Roman" w:cs="Times New Roman"/>
        </w:rPr>
        <w:t xml:space="preserve">Trendlines and trend indicators are essential tools in technical analysis for identifying and confirming trends in price movements. </w:t>
      </w:r>
    </w:p>
    <w:p w:rsidR="008351F0" w:rsidRDefault="00F35E64" w:rsidP="00453CBF">
      <w:pPr>
        <w:jc w:val="both"/>
        <w:rPr>
          <w:rFonts w:ascii="Times New Roman" w:hAnsi="Times New Roman" w:cs="Times New Roman"/>
        </w:rPr>
      </w:pPr>
      <w:r w:rsidRPr="00F64C39">
        <w:rPr>
          <w:rFonts w:ascii="Times New Roman" w:hAnsi="Times New Roman" w:cs="Times New Roman"/>
        </w:rPr>
        <w:t xml:space="preserve">They help traders make informed decisions about potential entry and exit points. </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Here's an overview of trendlines and some commonly used trend indicators:</w:t>
      </w:r>
    </w:p>
    <w:p w:rsidR="00F35E64" w:rsidRPr="00F64C39" w:rsidRDefault="00F35E64" w:rsidP="00453CBF">
      <w:pPr>
        <w:jc w:val="both"/>
        <w:rPr>
          <w:rFonts w:ascii="Times New Roman" w:hAnsi="Times New Roman" w:cs="Times New Roman"/>
          <w:u w:val="single"/>
        </w:rPr>
      </w:pPr>
      <w:r w:rsidRPr="00F64C39">
        <w:rPr>
          <w:rFonts w:ascii="Times New Roman" w:hAnsi="Times New Roman" w:cs="Times New Roman"/>
          <w:u w:val="single"/>
        </w:rPr>
        <w:t>Support and Resistance Lines:</w:t>
      </w:r>
    </w:p>
    <w:p w:rsidR="008351F0" w:rsidRDefault="00F35E64" w:rsidP="00453CBF">
      <w:pPr>
        <w:jc w:val="both"/>
        <w:rPr>
          <w:rFonts w:ascii="Times New Roman" w:hAnsi="Times New Roman" w:cs="Times New Roman"/>
        </w:rPr>
      </w:pPr>
      <w:r w:rsidRPr="00F64C39">
        <w:rPr>
          <w:rFonts w:ascii="Times New Roman" w:hAnsi="Times New Roman" w:cs="Times New Roman"/>
        </w:rPr>
        <w:t xml:space="preserve">Support and resistance lines are horizontal lines drawn on a price chart to identify levels where the price has historically had difficulty moving below (support) or above (resistance). </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Support and resistance lines help traders identify key price levels and make decisions about entry and exit points. Breakouts or breakdowns from these levels can signal potential trend reversals or continuations.</w:t>
      </w:r>
    </w:p>
    <w:p w:rsidR="00F35E64" w:rsidRPr="00F64C39" w:rsidRDefault="00F35E64" w:rsidP="00453CBF">
      <w:pPr>
        <w:jc w:val="both"/>
        <w:rPr>
          <w:rFonts w:ascii="Times New Roman" w:hAnsi="Times New Roman" w:cs="Times New Roman"/>
          <w:u w:val="single"/>
        </w:rPr>
      </w:pPr>
      <w:r w:rsidRPr="00F64C39">
        <w:rPr>
          <w:rFonts w:ascii="Times New Roman" w:hAnsi="Times New Roman" w:cs="Times New Roman"/>
          <w:u w:val="single"/>
        </w:rPr>
        <w:t>Trendline (Upward and Downward):</w:t>
      </w:r>
    </w:p>
    <w:p w:rsidR="008351F0" w:rsidRDefault="00F35E64" w:rsidP="00453CBF">
      <w:pPr>
        <w:jc w:val="both"/>
        <w:rPr>
          <w:rFonts w:ascii="Times New Roman" w:hAnsi="Times New Roman" w:cs="Times New Roman"/>
        </w:rPr>
      </w:pPr>
      <w:r w:rsidRPr="00F64C39">
        <w:rPr>
          <w:rFonts w:ascii="Times New Roman" w:hAnsi="Times New Roman" w:cs="Times New Roman"/>
        </w:rPr>
        <w:t xml:space="preserve">Trendlines are diagonal lines drawn on a price chart to connect consecutive highs or lows. An upward trendline connects rising lows, while a downward trendline connects descending highs. </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Trendlines help identify the direction of the trend and can be used to anticipate potential trend reversals when they are broken. They act as dynamic support or resistance levels.</w:t>
      </w:r>
    </w:p>
    <w:p w:rsidR="008351F0" w:rsidRDefault="008351F0">
      <w:pPr>
        <w:rPr>
          <w:rFonts w:ascii="Times New Roman" w:hAnsi="Times New Roman" w:cs="Times New Roman"/>
          <w:u w:val="single"/>
        </w:rPr>
      </w:pPr>
      <w:r>
        <w:rPr>
          <w:rFonts w:ascii="Times New Roman" w:hAnsi="Times New Roman" w:cs="Times New Roman"/>
          <w:u w:val="single"/>
        </w:rPr>
        <w:br w:type="page"/>
      </w:r>
    </w:p>
    <w:p w:rsidR="00F35E64" w:rsidRPr="00F64C39" w:rsidRDefault="008351F0" w:rsidP="00453CBF">
      <w:pPr>
        <w:jc w:val="both"/>
        <w:rPr>
          <w:rFonts w:ascii="Times New Roman" w:hAnsi="Times New Roman" w:cs="Times New Roman"/>
          <w:u w:val="single"/>
        </w:rPr>
      </w:pPr>
      <w:r>
        <w:rPr>
          <w:rFonts w:ascii="Times New Roman" w:hAnsi="Times New Roman" w:cs="Times New Roman"/>
          <w:noProof/>
          <w:lang w:eastAsia="en-IN"/>
        </w:rPr>
        <w:lastRenderedPageBreak/>
        <w:drawing>
          <wp:anchor distT="0" distB="0" distL="114300" distR="114300" simplePos="0" relativeHeight="251869184" behindDoc="1" locked="0" layoutInCell="1" allowOverlap="1" wp14:anchorId="3E94F94C" wp14:editId="742CA449">
            <wp:simplePos x="0" y="0"/>
            <wp:positionH relativeFrom="column">
              <wp:posOffset>0</wp:posOffset>
            </wp:positionH>
            <wp:positionV relativeFrom="paragraph">
              <wp:posOffset>304165</wp:posOffset>
            </wp:positionV>
            <wp:extent cx="3388995" cy="2397125"/>
            <wp:effectExtent l="0" t="0" r="1905" b="3175"/>
            <wp:wrapTight wrapText="bothSides">
              <wp:wrapPolygon edited="0">
                <wp:start x="0" y="0"/>
                <wp:lineTo x="0" y="21457"/>
                <wp:lineTo x="21491" y="21457"/>
                <wp:lineTo x="21491" y="0"/>
                <wp:lineTo x="0" y="0"/>
              </wp:wrapPolygon>
            </wp:wrapTight>
            <wp:docPr id="1475630006" name="Picture 147563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rotWithShape="1">
                    <a:blip r:embed="rId144" cstate="print">
                      <a:extLst>
                        <a:ext uri="{28A0092B-C50C-407E-A947-70E740481C1C}">
                          <a14:useLocalDpi xmlns:a14="http://schemas.microsoft.com/office/drawing/2010/main" val="0"/>
                        </a:ext>
                      </a:extLst>
                    </a:blip>
                    <a:srcRect l="17556" r="18931" b="20131"/>
                    <a:stretch/>
                  </pic:blipFill>
                  <pic:spPr bwMode="auto">
                    <a:xfrm>
                      <a:off x="0" y="0"/>
                      <a:ext cx="3388995" cy="239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5E64" w:rsidRPr="00F64C39">
        <w:rPr>
          <w:rFonts w:ascii="Times New Roman" w:hAnsi="Times New Roman" w:cs="Times New Roman"/>
          <w:u w:val="single"/>
        </w:rPr>
        <w:t>Channel Lines:</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Channel lines are parallel lines drawn above and below a trendline to create a price channel. This helps define the boundaries within which the price is moving. Channel lines provide a visual representation of the price trend and can be used to identify potential buying or selling opportunities when the price approaches the channel boundaries.</w:t>
      </w:r>
    </w:p>
    <w:p w:rsidR="00F35E64" w:rsidRPr="00F64C39" w:rsidRDefault="00F35E64" w:rsidP="00453CBF">
      <w:pPr>
        <w:jc w:val="both"/>
        <w:rPr>
          <w:rFonts w:ascii="Times New Roman" w:hAnsi="Times New Roman" w:cs="Times New Roman"/>
          <w:u w:val="single"/>
        </w:rPr>
      </w:pPr>
      <w:r w:rsidRPr="00F64C39">
        <w:rPr>
          <w:rFonts w:ascii="Times New Roman" w:hAnsi="Times New Roman" w:cs="Times New Roman"/>
          <w:u w:val="single"/>
        </w:rPr>
        <w:t>Moving Averages:</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Moving averages smooth out price data over a specified period, creating a trend-following indicator. Common types include Simple Moving Averages (SMA) and Exponential Moving Averages (EMA). Moving averages help identify the direction of the trend and potential trend reversals. Crossovers between short-term and long-term moving averages can signal entry or exit points.</w:t>
      </w:r>
    </w:p>
    <w:p w:rsidR="008351F0" w:rsidRDefault="008351F0">
      <w:pPr>
        <w:rPr>
          <w:rFonts w:ascii="Times New Roman" w:hAnsi="Times New Roman" w:cs="Times New Roman"/>
          <w:u w:val="single"/>
        </w:rPr>
      </w:pPr>
      <w:r>
        <w:rPr>
          <w:rFonts w:ascii="Times New Roman" w:hAnsi="Times New Roman" w:cs="Times New Roman"/>
          <w:u w:val="single"/>
        </w:rPr>
        <w:br w:type="page"/>
      </w:r>
    </w:p>
    <w:p w:rsidR="00F35E64" w:rsidRPr="00F64C39" w:rsidRDefault="008351F0" w:rsidP="00453CBF">
      <w:pPr>
        <w:jc w:val="both"/>
        <w:rPr>
          <w:rFonts w:ascii="Times New Roman" w:hAnsi="Times New Roman" w:cs="Times New Roman"/>
          <w:u w:val="single"/>
        </w:rPr>
      </w:pPr>
      <w:r>
        <w:rPr>
          <w:rFonts w:ascii="Times New Roman" w:hAnsi="Times New Roman" w:cs="Times New Roman"/>
          <w:noProof/>
          <w:lang w:eastAsia="en-IN"/>
        </w:rPr>
        <w:lastRenderedPageBreak/>
        <w:drawing>
          <wp:anchor distT="0" distB="0" distL="114300" distR="114300" simplePos="0" relativeHeight="251885568" behindDoc="1" locked="0" layoutInCell="1" allowOverlap="1" wp14:anchorId="46C0AF17" wp14:editId="6909F05A">
            <wp:simplePos x="0" y="0"/>
            <wp:positionH relativeFrom="column">
              <wp:posOffset>-36830</wp:posOffset>
            </wp:positionH>
            <wp:positionV relativeFrom="paragraph">
              <wp:posOffset>298450</wp:posOffset>
            </wp:positionV>
            <wp:extent cx="3406140" cy="1915795"/>
            <wp:effectExtent l="0" t="0" r="3810" b="8255"/>
            <wp:wrapTight wrapText="bothSides">
              <wp:wrapPolygon edited="0">
                <wp:start x="0" y="0"/>
                <wp:lineTo x="0" y="21478"/>
                <wp:lineTo x="21503" y="21478"/>
                <wp:lineTo x="21503" y="0"/>
                <wp:lineTo x="0" y="0"/>
              </wp:wrapPolygon>
            </wp:wrapTight>
            <wp:docPr id="1475629996" name="Picture 147562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406140" cy="1915795"/>
                    </a:xfrm>
                    <a:prstGeom prst="rect">
                      <a:avLst/>
                    </a:prstGeom>
                  </pic:spPr>
                </pic:pic>
              </a:graphicData>
            </a:graphic>
            <wp14:sizeRelH relativeFrom="page">
              <wp14:pctWidth>0</wp14:pctWidth>
            </wp14:sizeRelH>
            <wp14:sizeRelV relativeFrom="page">
              <wp14:pctHeight>0</wp14:pctHeight>
            </wp14:sizeRelV>
          </wp:anchor>
        </w:drawing>
      </w:r>
      <w:r w:rsidR="00F35E64" w:rsidRPr="00F64C39">
        <w:rPr>
          <w:rFonts w:ascii="Times New Roman" w:hAnsi="Times New Roman" w:cs="Times New Roman"/>
          <w:u w:val="single"/>
        </w:rPr>
        <w:t>Relative Strength Index (RSI):</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RSI is a momentum oscillator that measures the speed and change of price movements. It ranges from 0 to 100 and is often used to identify overbought or oversold conditions. RSI helps traders assess the strength of a trend and potential reversal points. Extreme RSI values may indicate that an asset is overbought or oversold.</w:t>
      </w:r>
    </w:p>
    <w:p w:rsidR="00F35E64" w:rsidRPr="00F64C39" w:rsidRDefault="00F35E64" w:rsidP="00453CBF">
      <w:pPr>
        <w:jc w:val="both"/>
        <w:rPr>
          <w:rFonts w:ascii="Times New Roman" w:hAnsi="Times New Roman" w:cs="Times New Roman"/>
          <w:u w:val="single"/>
        </w:rPr>
      </w:pPr>
      <w:r w:rsidRPr="00F64C39">
        <w:rPr>
          <w:rFonts w:ascii="Times New Roman" w:hAnsi="Times New Roman" w:cs="Times New Roman"/>
          <w:u w:val="single"/>
        </w:rPr>
        <w:t>Moving Average Convergence Divergence (MACD):</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MACD is a trend-following momentum indicator that shows the relationship between two moving averages of an asset's price. It consists of a MACD line, signal line, and histogram. MACD crossovers and divergence/convergence can signal potential trend changes. It helps traders identify the strength and direction of a trend.</w:t>
      </w:r>
    </w:p>
    <w:p w:rsidR="00F35E64" w:rsidRPr="00F64C39" w:rsidRDefault="00F35E64" w:rsidP="00453CBF">
      <w:pPr>
        <w:jc w:val="both"/>
        <w:rPr>
          <w:rFonts w:ascii="Times New Roman" w:hAnsi="Times New Roman" w:cs="Times New Roman"/>
          <w:u w:val="single"/>
        </w:rPr>
      </w:pPr>
      <w:r w:rsidRPr="00F64C39">
        <w:rPr>
          <w:rFonts w:ascii="Times New Roman" w:hAnsi="Times New Roman" w:cs="Times New Roman"/>
          <w:u w:val="single"/>
        </w:rPr>
        <w:t>Average Directional Index (ADX):</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 xml:space="preserve">ADX measures the strength of a trend without regard to its direction. It is part of the Directional Movement System and ranges from 0 to 100. ADX helps traders assess the strength </w:t>
      </w:r>
      <w:r w:rsidRPr="00F64C39">
        <w:rPr>
          <w:rFonts w:ascii="Times New Roman" w:hAnsi="Times New Roman" w:cs="Times New Roman"/>
        </w:rPr>
        <w:lastRenderedPageBreak/>
        <w:t>of a trend. Values above 25 are often considered indicative of a strong trend.</w:t>
      </w:r>
    </w:p>
    <w:p w:rsidR="00F35E64" w:rsidRPr="00F64C39" w:rsidRDefault="00F35E64" w:rsidP="00453CBF">
      <w:pPr>
        <w:jc w:val="both"/>
        <w:rPr>
          <w:rFonts w:ascii="Times New Roman" w:hAnsi="Times New Roman" w:cs="Times New Roman"/>
          <w:u w:val="single"/>
        </w:rPr>
      </w:pPr>
      <w:r w:rsidRPr="00F64C39">
        <w:rPr>
          <w:rFonts w:ascii="Times New Roman" w:hAnsi="Times New Roman" w:cs="Times New Roman"/>
          <w:u w:val="single"/>
        </w:rPr>
        <w:t>Parabolic SAR (Stop and Reverse):</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Parabolic SAR is a trend-following indicator that provides potential reversal points. Dots are plotted above or below the price to indicate potential trend changes. Parabolic SAR helps traders identify potential entry and exit points based on the direction of the dots relative to the price.</w:t>
      </w:r>
    </w:p>
    <w:p w:rsidR="00F35E64" w:rsidRPr="00F64C39" w:rsidRDefault="00F35E64" w:rsidP="00453CBF">
      <w:pPr>
        <w:jc w:val="both"/>
        <w:rPr>
          <w:rFonts w:ascii="Times New Roman" w:hAnsi="Times New Roman" w:cs="Times New Roman"/>
        </w:rPr>
      </w:pPr>
      <w:r w:rsidRPr="00F64C39">
        <w:rPr>
          <w:rFonts w:ascii="Times New Roman" w:hAnsi="Times New Roman" w:cs="Times New Roman"/>
        </w:rPr>
        <w:t>Trendlines and trend indicators are often used in combination to provide a comprehensive view of market trends and potential trading opportunities. Traders may choose the tools that align with their trading strategies and preferences</w:t>
      </w:r>
    </w:p>
    <w:p w:rsidR="00F35E64" w:rsidRPr="00656288" w:rsidRDefault="00F35E64" w:rsidP="00656288">
      <w:pPr>
        <w:pStyle w:val="Heading3"/>
        <w:rPr>
          <w:color w:val="F79646" w:themeColor="accent6"/>
        </w:rPr>
      </w:pPr>
      <w:bookmarkStart w:id="87" w:name="_Toc164634579"/>
      <w:r w:rsidRPr="00656288">
        <w:rPr>
          <w:color w:val="F79646" w:themeColor="accent6"/>
        </w:rPr>
        <w:t>Support and Resistance</w:t>
      </w:r>
      <w:bookmarkEnd w:id="87"/>
    </w:p>
    <w:p w:rsidR="004F50C6" w:rsidRPr="00F64C39" w:rsidRDefault="004F50C6" w:rsidP="00453CBF">
      <w:pPr>
        <w:jc w:val="both"/>
        <w:rPr>
          <w:rFonts w:ascii="Times New Roman" w:hAnsi="Times New Roman" w:cs="Times New Roman"/>
        </w:rPr>
      </w:pPr>
      <w:r w:rsidRPr="00F64C39">
        <w:rPr>
          <w:rFonts w:ascii="Times New Roman" w:hAnsi="Times New Roman" w:cs="Times New Roman"/>
        </w:rPr>
        <w:t>Support and resistance are fundamental concepts in technical analysis that help traders identify key levels on a price chart where the price has historically exhibited notable reactions. These levels play a crucial role in making trading decisions, as they provide insights into potential trend reversals, trend continuations, and areas of interest for buying or selling. Here's an overview of support and resistance:</w:t>
      </w:r>
    </w:p>
    <w:p w:rsidR="004F50C6" w:rsidRPr="00F64C39" w:rsidRDefault="00A54460" w:rsidP="00453CBF">
      <w:pPr>
        <w:jc w:val="both"/>
        <w:rPr>
          <w:rFonts w:ascii="Times New Roman" w:hAnsi="Times New Roman" w:cs="Times New Roman"/>
          <w:u w:val="single"/>
        </w:rPr>
      </w:pPr>
      <w:r w:rsidRPr="00F64C39">
        <w:rPr>
          <w:rFonts w:ascii="Times New Roman" w:hAnsi="Times New Roman" w:cs="Times New Roman"/>
          <w:u w:val="single"/>
        </w:rPr>
        <w:t xml:space="preserve"> </w:t>
      </w:r>
      <w:r w:rsidR="004F50C6" w:rsidRPr="00F64C39">
        <w:rPr>
          <w:rFonts w:ascii="Times New Roman" w:hAnsi="Times New Roman" w:cs="Times New Roman"/>
          <w:u w:val="single"/>
        </w:rPr>
        <w:t>Support:</w:t>
      </w:r>
    </w:p>
    <w:p w:rsidR="004F50C6" w:rsidRPr="00F64C39" w:rsidRDefault="004F50C6" w:rsidP="00453CBF">
      <w:pPr>
        <w:jc w:val="both"/>
        <w:rPr>
          <w:rFonts w:ascii="Times New Roman" w:hAnsi="Times New Roman" w:cs="Times New Roman"/>
        </w:rPr>
      </w:pPr>
      <w:r w:rsidRPr="00F64C39">
        <w:rPr>
          <w:rFonts w:ascii="Times New Roman" w:hAnsi="Times New Roman" w:cs="Times New Roman"/>
        </w:rPr>
        <w:t>Support is a price level at which a security or market has historically had difficulty moving below. It is a zone where buying interest is sufficient to overcome selling pressure, preventing the price from falling further.</w:t>
      </w:r>
    </w:p>
    <w:p w:rsidR="004F50C6" w:rsidRPr="00F64C39" w:rsidRDefault="004F50C6" w:rsidP="00453CBF">
      <w:pPr>
        <w:jc w:val="both"/>
        <w:rPr>
          <w:rFonts w:ascii="Times New Roman" w:hAnsi="Times New Roman" w:cs="Times New Roman"/>
        </w:rPr>
      </w:pPr>
      <w:r w:rsidRPr="00F64C39">
        <w:rPr>
          <w:rFonts w:ascii="Times New Roman" w:hAnsi="Times New Roman" w:cs="Times New Roman"/>
        </w:rPr>
        <w:lastRenderedPageBreak/>
        <w:t>Support levels often have a psychological component. Traders and investors may be more inclined to buy at a perceived "discount" when prices approach a historical support level.</w:t>
      </w:r>
      <w:r w:rsidR="00742D57" w:rsidRPr="00F64C39">
        <w:rPr>
          <w:rFonts w:ascii="Times New Roman" w:hAnsi="Times New Roman" w:cs="Times New Roman"/>
        </w:rPr>
        <w:t xml:space="preserve"> </w:t>
      </w:r>
      <w:r w:rsidRPr="00F64C39">
        <w:rPr>
          <w:rFonts w:ascii="Times New Roman" w:hAnsi="Times New Roman" w:cs="Times New Roman"/>
        </w:rPr>
        <w:t>Support is often identified near previous lows or consolidation points where buyers have stepped in before.</w:t>
      </w:r>
    </w:p>
    <w:p w:rsidR="004F50C6" w:rsidRPr="00F64C39" w:rsidRDefault="00A54460" w:rsidP="00453CBF">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67136" behindDoc="1" locked="0" layoutInCell="1" allowOverlap="1" wp14:anchorId="3ACCF89B" wp14:editId="646A288D">
            <wp:simplePos x="0" y="0"/>
            <wp:positionH relativeFrom="column">
              <wp:posOffset>1576070</wp:posOffset>
            </wp:positionH>
            <wp:positionV relativeFrom="paragraph">
              <wp:posOffset>52070</wp:posOffset>
            </wp:positionV>
            <wp:extent cx="1828800" cy="1564640"/>
            <wp:effectExtent l="0" t="0" r="0" b="0"/>
            <wp:wrapTight wrapText="bothSides">
              <wp:wrapPolygon edited="0">
                <wp:start x="0" y="0"/>
                <wp:lineTo x="0" y="21302"/>
                <wp:lineTo x="21375" y="21302"/>
                <wp:lineTo x="21375" y="0"/>
                <wp:lineTo x="0" y="0"/>
              </wp:wrapPolygon>
            </wp:wrapTight>
            <wp:docPr id="1475630005" name="Picture 147563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rotWithShape="1">
                    <a:blip r:embed="rId146" cstate="print">
                      <a:extLst>
                        <a:ext uri="{28A0092B-C50C-407E-A947-70E740481C1C}">
                          <a14:useLocalDpi xmlns:a14="http://schemas.microsoft.com/office/drawing/2010/main" val="0"/>
                        </a:ext>
                      </a:extLst>
                    </a:blip>
                    <a:srcRect l="19966" r="26334" b="18295"/>
                    <a:stretch/>
                  </pic:blipFill>
                  <pic:spPr bwMode="auto">
                    <a:xfrm>
                      <a:off x="0" y="0"/>
                      <a:ext cx="1828800" cy="156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50C6" w:rsidRPr="00F64C39">
        <w:rPr>
          <w:rFonts w:ascii="Times New Roman" w:hAnsi="Times New Roman" w:cs="Times New Roman"/>
        </w:rPr>
        <w:t>Traders may consider buying opportunities when the price approaches a support level, anticipating a bounce or reversal.</w:t>
      </w:r>
      <w:r w:rsidR="00742D57" w:rsidRPr="00F64C39">
        <w:rPr>
          <w:rFonts w:ascii="Times New Roman" w:hAnsi="Times New Roman" w:cs="Times New Roman"/>
        </w:rPr>
        <w:t xml:space="preserve"> </w:t>
      </w:r>
      <w:r w:rsidR="004F50C6" w:rsidRPr="00F64C39">
        <w:rPr>
          <w:rFonts w:ascii="Times New Roman" w:hAnsi="Times New Roman" w:cs="Times New Roman"/>
        </w:rPr>
        <w:t>Support levels are used to place stop-loss orders to manage risk. If the price breaks below support, it may signal a potential trend reversal.</w:t>
      </w:r>
    </w:p>
    <w:p w:rsidR="004F50C6" w:rsidRPr="00F64C39" w:rsidRDefault="00742D57" w:rsidP="00453CBF">
      <w:pPr>
        <w:jc w:val="both"/>
        <w:rPr>
          <w:rFonts w:ascii="Times New Roman" w:hAnsi="Times New Roman" w:cs="Times New Roman"/>
        </w:rPr>
      </w:pPr>
      <w:r w:rsidRPr="00F64C39">
        <w:rPr>
          <w:rFonts w:ascii="Times New Roman" w:hAnsi="Times New Roman" w:cs="Times New Roman"/>
        </w:rPr>
        <w:t>There could be a h</w:t>
      </w:r>
      <w:r w:rsidR="004F50C6" w:rsidRPr="00F64C39">
        <w:rPr>
          <w:rFonts w:ascii="Times New Roman" w:hAnsi="Times New Roman" w:cs="Times New Roman"/>
        </w:rPr>
        <w:t xml:space="preserve">orizontal </w:t>
      </w:r>
      <w:r w:rsidRPr="00F64C39">
        <w:rPr>
          <w:rFonts w:ascii="Times New Roman" w:hAnsi="Times New Roman" w:cs="Times New Roman"/>
        </w:rPr>
        <w:t>s</w:t>
      </w:r>
      <w:r w:rsidR="004F50C6" w:rsidRPr="00F64C39">
        <w:rPr>
          <w:rFonts w:ascii="Times New Roman" w:hAnsi="Times New Roman" w:cs="Times New Roman"/>
        </w:rPr>
        <w:t>upport</w:t>
      </w:r>
      <w:r w:rsidRPr="00F64C39">
        <w:rPr>
          <w:rFonts w:ascii="Times New Roman" w:hAnsi="Times New Roman" w:cs="Times New Roman"/>
        </w:rPr>
        <w:t>, which is a</w:t>
      </w:r>
      <w:r w:rsidR="004F50C6" w:rsidRPr="00F64C39">
        <w:rPr>
          <w:rFonts w:ascii="Times New Roman" w:hAnsi="Times New Roman" w:cs="Times New Roman"/>
        </w:rPr>
        <w:t xml:space="preserve"> specific price level at which the price has previously bounced or struggled to move below</w:t>
      </w:r>
      <w:r w:rsidRPr="00F64C39">
        <w:rPr>
          <w:rFonts w:ascii="Times New Roman" w:hAnsi="Times New Roman" w:cs="Times New Roman"/>
        </w:rPr>
        <w:t xml:space="preserve"> or there could be a t</w:t>
      </w:r>
      <w:r w:rsidR="004F50C6" w:rsidRPr="00F64C39">
        <w:rPr>
          <w:rFonts w:ascii="Times New Roman" w:hAnsi="Times New Roman" w:cs="Times New Roman"/>
        </w:rPr>
        <w:t xml:space="preserve">rendline </w:t>
      </w:r>
      <w:r w:rsidRPr="00F64C39">
        <w:rPr>
          <w:rFonts w:ascii="Times New Roman" w:hAnsi="Times New Roman" w:cs="Times New Roman"/>
        </w:rPr>
        <w:t>s</w:t>
      </w:r>
      <w:r w:rsidR="004F50C6" w:rsidRPr="00F64C39">
        <w:rPr>
          <w:rFonts w:ascii="Times New Roman" w:hAnsi="Times New Roman" w:cs="Times New Roman"/>
        </w:rPr>
        <w:t>upport</w:t>
      </w:r>
      <w:r w:rsidRPr="00F64C39">
        <w:rPr>
          <w:rFonts w:ascii="Times New Roman" w:hAnsi="Times New Roman" w:cs="Times New Roman"/>
        </w:rPr>
        <w:t>, which is a</w:t>
      </w:r>
      <w:r w:rsidR="004F50C6" w:rsidRPr="00F64C39">
        <w:rPr>
          <w:rFonts w:ascii="Times New Roman" w:hAnsi="Times New Roman" w:cs="Times New Roman"/>
        </w:rPr>
        <w:t>n inclined line connecting successive lows, representing support within an uptrend.</w:t>
      </w:r>
    </w:p>
    <w:p w:rsidR="004F50C6" w:rsidRPr="00F64C39" w:rsidRDefault="004F50C6" w:rsidP="00453CBF">
      <w:pPr>
        <w:jc w:val="both"/>
        <w:rPr>
          <w:rFonts w:ascii="Times New Roman" w:hAnsi="Times New Roman" w:cs="Times New Roman"/>
          <w:u w:val="single"/>
        </w:rPr>
      </w:pPr>
      <w:r w:rsidRPr="00F64C39">
        <w:rPr>
          <w:rFonts w:ascii="Times New Roman" w:hAnsi="Times New Roman" w:cs="Times New Roman"/>
          <w:u w:val="single"/>
        </w:rPr>
        <w:t>Resistance:</w:t>
      </w:r>
    </w:p>
    <w:p w:rsidR="004F50C6" w:rsidRPr="00F64C39" w:rsidRDefault="004F50C6" w:rsidP="00453CBF">
      <w:pPr>
        <w:jc w:val="both"/>
        <w:rPr>
          <w:rFonts w:ascii="Times New Roman" w:hAnsi="Times New Roman" w:cs="Times New Roman"/>
        </w:rPr>
      </w:pPr>
      <w:r w:rsidRPr="00F64C39">
        <w:rPr>
          <w:rFonts w:ascii="Times New Roman" w:hAnsi="Times New Roman" w:cs="Times New Roman"/>
        </w:rPr>
        <w:t>Resistance is a price level at which a security or market has historically had difficulty moving above. It is a zone where selling interest is strong enough to prevent the price from rising further.</w:t>
      </w:r>
    </w:p>
    <w:p w:rsidR="004F50C6" w:rsidRPr="00F64C39" w:rsidRDefault="004F50C6" w:rsidP="00453CBF">
      <w:pPr>
        <w:jc w:val="both"/>
        <w:rPr>
          <w:rFonts w:ascii="Times New Roman" w:hAnsi="Times New Roman" w:cs="Times New Roman"/>
        </w:rPr>
      </w:pPr>
      <w:r w:rsidRPr="00F64C39">
        <w:rPr>
          <w:rFonts w:ascii="Times New Roman" w:hAnsi="Times New Roman" w:cs="Times New Roman"/>
        </w:rPr>
        <w:t>Resistance levels often have a psychological component. Traders and investors may be hesitant to buy at higher prices, creating selling pressure.</w:t>
      </w:r>
    </w:p>
    <w:p w:rsidR="004F50C6" w:rsidRPr="00F64C39" w:rsidRDefault="004F50C6" w:rsidP="00453CBF">
      <w:pPr>
        <w:jc w:val="both"/>
        <w:rPr>
          <w:rFonts w:ascii="Times New Roman" w:hAnsi="Times New Roman" w:cs="Times New Roman"/>
        </w:rPr>
      </w:pPr>
      <w:r w:rsidRPr="00F64C39">
        <w:rPr>
          <w:rFonts w:ascii="Times New Roman" w:hAnsi="Times New Roman" w:cs="Times New Roman"/>
        </w:rPr>
        <w:lastRenderedPageBreak/>
        <w:t>Resistance is often identified near previous highs or points where the price has struggled to move beyond.</w:t>
      </w:r>
      <w:r w:rsidR="00742D57" w:rsidRPr="00F64C39">
        <w:rPr>
          <w:rFonts w:ascii="Times New Roman" w:hAnsi="Times New Roman" w:cs="Times New Roman"/>
        </w:rPr>
        <w:t xml:space="preserve"> </w:t>
      </w:r>
      <w:r w:rsidRPr="00F64C39">
        <w:rPr>
          <w:rFonts w:ascii="Times New Roman" w:hAnsi="Times New Roman" w:cs="Times New Roman"/>
        </w:rPr>
        <w:t>Traders may consider selling or taking profits when the price approaches a resistance level, anticipating a potential reversal or pullback.</w:t>
      </w:r>
    </w:p>
    <w:p w:rsidR="004F50C6" w:rsidRPr="00F64C39" w:rsidRDefault="004F50C6" w:rsidP="00453CBF">
      <w:pPr>
        <w:jc w:val="both"/>
        <w:rPr>
          <w:rFonts w:ascii="Times New Roman" w:hAnsi="Times New Roman" w:cs="Times New Roman"/>
        </w:rPr>
      </w:pPr>
      <w:r w:rsidRPr="00F64C39">
        <w:rPr>
          <w:rFonts w:ascii="Times New Roman" w:hAnsi="Times New Roman" w:cs="Times New Roman"/>
        </w:rPr>
        <w:t>A breakout above a resistance level may signal a potential trend continuation, and traders may look for entry opportunities.</w:t>
      </w:r>
    </w:p>
    <w:p w:rsidR="004F50C6" w:rsidRPr="00F64C39" w:rsidRDefault="00742D57" w:rsidP="00453CBF">
      <w:pPr>
        <w:jc w:val="both"/>
        <w:rPr>
          <w:rFonts w:ascii="Times New Roman" w:hAnsi="Times New Roman" w:cs="Times New Roman"/>
        </w:rPr>
      </w:pPr>
      <w:r w:rsidRPr="00F64C39">
        <w:rPr>
          <w:rFonts w:ascii="Times New Roman" w:hAnsi="Times New Roman" w:cs="Times New Roman"/>
        </w:rPr>
        <w:t>There could be a h</w:t>
      </w:r>
      <w:r w:rsidR="004F50C6" w:rsidRPr="00F64C39">
        <w:rPr>
          <w:rFonts w:ascii="Times New Roman" w:hAnsi="Times New Roman" w:cs="Times New Roman"/>
        </w:rPr>
        <w:t xml:space="preserve">orizontal </w:t>
      </w:r>
      <w:r w:rsidRPr="00F64C39">
        <w:rPr>
          <w:rFonts w:ascii="Times New Roman" w:hAnsi="Times New Roman" w:cs="Times New Roman"/>
        </w:rPr>
        <w:t>resistance, which is a</w:t>
      </w:r>
      <w:r w:rsidR="004F50C6" w:rsidRPr="00F64C39">
        <w:rPr>
          <w:rFonts w:ascii="Times New Roman" w:hAnsi="Times New Roman" w:cs="Times New Roman"/>
        </w:rPr>
        <w:t xml:space="preserve"> specific price level at which the price has previously faced selling pressure or struggled to move above</w:t>
      </w:r>
      <w:r w:rsidRPr="00F64C39">
        <w:rPr>
          <w:rFonts w:ascii="Times New Roman" w:hAnsi="Times New Roman" w:cs="Times New Roman"/>
        </w:rPr>
        <w:t xml:space="preserve"> or there could be a t</w:t>
      </w:r>
      <w:r w:rsidR="004F50C6" w:rsidRPr="00F64C39">
        <w:rPr>
          <w:rFonts w:ascii="Times New Roman" w:hAnsi="Times New Roman" w:cs="Times New Roman"/>
        </w:rPr>
        <w:t xml:space="preserve">rendline </w:t>
      </w:r>
      <w:r w:rsidRPr="00F64C39">
        <w:rPr>
          <w:rFonts w:ascii="Times New Roman" w:hAnsi="Times New Roman" w:cs="Times New Roman"/>
        </w:rPr>
        <w:t>r</w:t>
      </w:r>
      <w:r w:rsidR="004F50C6" w:rsidRPr="00F64C39">
        <w:rPr>
          <w:rFonts w:ascii="Times New Roman" w:hAnsi="Times New Roman" w:cs="Times New Roman"/>
        </w:rPr>
        <w:t>esistance</w:t>
      </w:r>
      <w:r w:rsidRPr="00F64C39">
        <w:rPr>
          <w:rFonts w:ascii="Times New Roman" w:hAnsi="Times New Roman" w:cs="Times New Roman"/>
        </w:rPr>
        <w:t>, which is a</w:t>
      </w:r>
      <w:r w:rsidR="004F50C6" w:rsidRPr="00F64C39">
        <w:rPr>
          <w:rFonts w:ascii="Times New Roman" w:hAnsi="Times New Roman" w:cs="Times New Roman"/>
        </w:rPr>
        <w:t>n inclined line connecting successive highs, representing resistance within a downtrend.</w:t>
      </w:r>
    </w:p>
    <w:p w:rsidR="004F50C6" w:rsidRPr="00F64C39" w:rsidRDefault="004F50C6" w:rsidP="00453CBF">
      <w:pPr>
        <w:jc w:val="both"/>
        <w:rPr>
          <w:rFonts w:ascii="Times New Roman" w:hAnsi="Times New Roman" w:cs="Times New Roman"/>
          <w:u w:val="single"/>
        </w:rPr>
      </w:pPr>
      <w:r w:rsidRPr="00F64C39">
        <w:rPr>
          <w:rFonts w:ascii="Times New Roman" w:hAnsi="Times New Roman" w:cs="Times New Roman"/>
          <w:u w:val="single"/>
        </w:rPr>
        <w:t>Dynamic Nature</w:t>
      </w:r>
      <w:r w:rsidR="00742D57" w:rsidRPr="00F64C39">
        <w:rPr>
          <w:rFonts w:ascii="Times New Roman" w:hAnsi="Times New Roman" w:cs="Times New Roman"/>
          <w:u w:val="single"/>
        </w:rPr>
        <w:t xml:space="preserve"> of Support and Resistance</w:t>
      </w:r>
      <w:r w:rsidRPr="00F64C39">
        <w:rPr>
          <w:rFonts w:ascii="Times New Roman" w:hAnsi="Times New Roman" w:cs="Times New Roman"/>
          <w:u w:val="single"/>
        </w:rPr>
        <w:t>:</w:t>
      </w:r>
    </w:p>
    <w:p w:rsidR="004F50C6" w:rsidRPr="00F64C39" w:rsidRDefault="004F50C6" w:rsidP="00453CBF">
      <w:pPr>
        <w:jc w:val="both"/>
        <w:rPr>
          <w:rFonts w:ascii="Times New Roman" w:hAnsi="Times New Roman" w:cs="Times New Roman"/>
        </w:rPr>
      </w:pPr>
      <w:r w:rsidRPr="00F64C39">
        <w:rPr>
          <w:rFonts w:ascii="Times New Roman" w:hAnsi="Times New Roman" w:cs="Times New Roman"/>
        </w:rPr>
        <w:t>Support levels, once broken, may become resistance, and vice versa. This role reversal is known as the "flip."</w:t>
      </w:r>
      <w:r w:rsidR="00742D57" w:rsidRPr="00F64C39">
        <w:rPr>
          <w:rFonts w:ascii="Times New Roman" w:hAnsi="Times New Roman" w:cs="Times New Roman"/>
        </w:rPr>
        <w:t xml:space="preserve"> </w:t>
      </w:r>
      <w:r w:rsidRPr="00F64C39">
        <w:rPr>
          <w:rFonts w:ascii="Times New Roman" w:hAnsi="Times New Roman" w:cs="Times New Roman"/>
        </w:rPr>
        <w:t>Identifying support and resistance levels aids in determining the overall trend. An uptrend is characterized by higher highs and higher lows, while a downtrend has lower highs and lower lows.</w:t>
      </w:r>
    </w:p>
    <w:p w:rsidR="00F35E64" w:rsidRPr="00F64C39" w:rsidRDefault="004F50C6" w:rsidP="00453CBF">
      <w:pPr>
        <w:jc w:val="both"/>
        <w:rPr>
          <w:rFonts w:ascii="Times New Roman" w:hAnsi="Times New Roman" w:cs="Times New Roman"/>
        </w:rPr>
      </w:pPr>
      <w:r w:rsidRPr="00F64C39">
        <w:rPr>
          <w:rFonts w:ascii="Times New Roman" w:hAnsi="Times New Roman" w:cs="Times New Roman"/>
        </w:rPr>
        <w:t>Support and resistance are not fixed, and their effectiveness can vary over time. Traders often use a combination of horizontal levels, trendlines, and other technical indicators to validate support and resistance zones and enhance their decision-making process.</w:t>
      </w:r>
    </w:p>
    <w:p w:rsidR="008351F0" w:rsidRDefault="008351F0">
      <w:pPr>
        <w:rPr>
          <w:rFonts w:ascii="Times New Roman" w:eastAsia="Times New Roman" w:hAnsi="Times New Roman" w:cs="Times New Roman"/>
          <w:b/>
          <w:bCs/>
          <w:color w:val="F79646" w:themeColor="accent6"/>
          <w:sz w:val="27"/>
          <w:szCs w:val="27"/>
          <w:lang w:eastAsia="en-IN"/>
        </w:rPr>
      </w:pPr>
      <w:r>
        <w:rPr>
          <w:color w:val="F79646" w:themeColor="accent6"/>
        </w:rPr>
        <w:br w:type="page"/>
      </w:r>
    </w:p>
    <w:p w:rsidR="00F35E64" w:rsidRPr="00656288" w:rsidRDefault="00F35E64" w:rsidP="00656288">
      <w:pPr>
        <w:pStyle w:val="Heading3"/>
        <w:rPr>
          <w:color w:val="F79646" w:themeColor="accent6"/>
        </w:rPr>
      </w:pPr>
      <w:bookmarkStart w:id="88" w:name="_Toc164634580"/>
      <w:r w:rsidRPr="00656288">
        <w:rPr>
          <w:color w:val="F79646" w:themeColor="accent6"/>
        </w:rPr>
        <w:lastRenderedPageBreak/>
        <w:t>Indicators and Oscillators</w:t>
      </w:r>
      <w:bookmarkEnd w:id="88"/>
    </w:p>
    <w:p w:rsidR="00DC5B7B" w:rsidRPr="00F64C39" w:rsidRDefault="00DC5B7B" w:rsidP="00453CBF">
      <w:pPr>
        <w:jc w:val="both"/>
        <w:rPr>
          <w:rFonts w:ascii="Times New Roman" w:hAnsi="Times New Roman" w:cs="Times New Roman"/>
        </w:rPr>
      </w:pPr>
      <w:r w:rsidRPr="00F64C39">
        <w:rPr>
          <w:rFonts w:ascii="Times New Roman" w:hAnsi="Times New Roman" w:cs="Times New Roman"/>
        </w:rPr>
        <w:t>Indicators and oscillators are essential tools in technical analysis, providing traders and investors with insights into market trends, momentum, and potential reversal points. These tools help in making informed decisions about buying, selling, or staying on the sidelines. Here are some commonly used indicators and oscillators:</w:t>
      </w:r>
    </w:p>
    <w:p w:rsidR="00DC5B7B" w:rsidRPr="00F64C39" w:rsidRDefault="00DC5B7B" w:rsidP="00453CBF">
      <w:pPr>
        <w:jc w:val="both"/>
        <w:rPr>
          <w:rFonts w:ascii="Times New Roman" w:hAnsi="Times New Roman" w:cs="Times New Roman"/>
          <w:b/>
          <w:u w:val="single"/>
        </w:rPr>
      </w:pPr>
      <w:r w:rsidRPr="00F64C39">
        <w:rPr>
          <w:rFonts w:ascii="Times New Roman" w:hAnsi="Times New Roman" w:cs="Times New Roman"/>
          <w:b/>
          <w:u w:val="single"/>
        </w:rPr>
        <w:t>Trend Indicators:</w:t>
      </w:r>
    </w:p>
    <w:p w:rsidR="00DC5B7B" w:rsidRPr="00F64C39" w:rsidRDefault="00DC5B7B" w:rsidP="00453CBF">
      <w:pPr>
        <w:jc w:val="both"/>
        <w:rPr>
          <w:rFonts w:ascii="Times New Roman" w:hAnsi="Times New Roman" w:cs="Times New Roman"/>
          <w:u w:val="single"/>
        </w:rPr>
      </w:pPr>
      <w:r w:rsidRPr="00F64C39">
        <w:rPr>
          <w:rFonts w:ascii="Times New Roman" w:hAnsi="Times New Roman" w:cs="Times New Roman"/>
          <w:u w:val="single"/>
        </w:rPr>
        <w:t>Moving Averages (MA):</w:t>
      </w:r>
    </w:p>
    <w:p w:rsidR="00DC5B7B" w:rsidRPr="00F64C39" w:rsidRDefault="00DC5B7B" w:rsidP="00453CBF">
      <w:pPr>
        <w:jc w:val="both"/>
        <w:rPr>
          <w:rFonts w:ascii="Times New Roman" w:hAnsi="Times New Roman" w:cs="Times New Roman"/>
        </w:rPr>
      </w:pPr>
      <w:r w:rsidRPr="00F64C39">
        <w:rPr>
          <w:rFonts w:ascii="Times New Roman" w:hAnsi="Times New Roman" w:cs="Times New Roman"/>
        </w:rPr>
        <w:t>Moving averages smooth out price data over a specified period, helping identify the direction of the trend. Common types include Simple Moving Averages (SMA) and Exponential Moving Averages (EMA). MAs are used to identify trends and potential trend reversals. Crossovers between short-term and long-term moving averages can signal entry or exit points.</w:t>
      </w:r>
    </w:p>
    <w:p w:rsidR="00DC5B7B" w:rsidRPr="00F64C39" w:rsidRDefault="00DC5B7B" w:rsidP="00453CBF">
      <w:pPr>
        <w:jc w:val="both"/>
        <w:rPr>
          <w:rFonts w:ascii="Times New Roman" w:hAnsi="Times New Roman" w:cs="Times New Roman"/>
          <w:u w:val="single"/>
        </w:rPr>
      </w:pPr>
      <w:r w:rsidRPr="00F64C39">
        <w:rPr>
          <w:rFonts w:ascii="Times New Roman" w:hAnsi="Times New Roman" w:cs="Times New Roman"/>
          <w:u w:val="single"/>
        </w:rPr>
        <w:t>Average Directional Index (ADX):</w:t>
      </w:r>
    </w:p>
    <w:p w:rsidR="00DC5B7B" w:rsidRPr="00F64C39" w:rsidRDefault="00DC5B7B" w:rsidP="00453CBF">
      <w:pPr>
        <w:jc w:val="both"/>
        <w:rPr>
          <w:rFonts w:ascii="Times New Roman" w:hAnsi="Times New Roman" w:cs="Times New Roman"/>
        </w:rPr>
      </w:pPr>
      <w:r w:rsidRPr="00F64C39">
        <w:rPr>
          <w:rFonts w:ascii="Times New Roman" w:hAnsi="Times New Roman" w:cs="Times New Roman"/>
        </w:rPr>
        <w:t>ADX measures the strength of a trend without regard to its direction. It is part of the Directional Movement System and ranges from 0 to 100. ADX helps traders assess the strength of a trend. Values above 25 are often considered indicative of a strong trend.</w:t>
      </w:r>
    </w:p>
    <w:p w:rsidR="00DC5B7B" w:rsidRPr="00F64C39" w:rsidRDefault="00DC5B7B" w:rsidP="00453CBF">
      <w:pPr>
        <w:jc w:val="both"/>
        <w:rPr>
          <w:rFonts w:ascii="Times New Roman" w:hAnsi="Times New Roman" w:cs="Times New Roman"/>
          <w:b/>
          <w:u w:val="single"/>
        </w:rPr>
      </w:pPr>
      <w:r w:rsidRPr="00F64C39">
        <w:rPr>
          <w:rFonts w:ascii="Times New Roman" w:hAnsi="Times New Roman" w:cs="Times New Roman"/>
          <w:b/>
          <w:u w:val="single"/>
        </w:rPr>
        <w:t>Momentum Indicators:</w:t>
      </w:r>
    </w:p>
    <w:p w:rsidR="00DC5B7B" w:rsidRPr="00F64C39" w:rsidRDefault="00DC5B7B" w:rsidP="00453CBF">
      <w:pPr>
        <w:jc w:val="both"/>
        <w:rPr>
          <w:rFonts w:ascii="Times New Roman" w:hAnsi="Times New Roman" w:cs="Times New Roman"/>
          <w:u w:val="single"/>
        </w:rPr>
      </w:pPr>
      <w:r w:rsidRPr="00F64C39">
        <w:rPr>
          <w:rFonts w:ascii="Times New Roman" w:hAnsi="Times New Roman" w:cs="Times New Roman"/>
          <w:u w:val="single"/>
        </w:rPr>
        <w:t>Relative Strength Index (RSI):</w:t>
      </w:r>
    </w:p>
    <w:p w:rsidR="00DC5B7B" w:rsidRPr="00F64C39" w:rsidRDefault="00DC5B7B" w:rsidP="00453CBF">
      <w:pPr>
        <w:jc w:val="both"/>
        <w:rPr>
          <w:rFonts w:ascii="Times New Roman" w:hAnsi="Times New Roman" w:cs="Times New Roman"/>
        </w:rPr>
      </w:pPr>
      <w:r w:rsidRPr="00F64C39">
        <w:rPr>
          <w:rFonts w:ascii="Times New Roman" w:hAnsi="Times New Roman" w:cs="Times New Roman"/>
        </w:rPr>
        <w:t xml:space="preserve">RSI is a momentum oscillator that measures the speed and change of price movements. It ranges from 0 to 100 and is often used to identify overbought or oversold conditions. </w:t>
      </w:r>
      <w:r w:rsidRPr="00F64C39">
        <w:rPr>
          <w:rFonts w:ascii="Times New Roman" w:hAnsi="Times New Roman" w:cs="Times New Roman"/>
        </w:rPr>
        <w:lastRenderedPageBreak/>
        <w:t>RSI helps traders assess the strength of a trend and potential reversal points. Extreme RSI values may indicate that an asset is overbought or oversold.</w:t>
      </w:r>
    </w:p>
    <w:p w:rsidR="00DC5B7B" w:rsidRPr="00F64C39" w:rsidRDefault="00DC5B7B" w:rsidP="00453CBF">
      <w:pPr>
        <w:jc w:val="both"/>
        <w:rPr>
          <w:rFonts w:ascii="Times New Roman" w:hAnsi="Times New Roman" w:cs="Times New Roman"/>
          <w:u w:val="single"/>
        </w:rPr>
      </w:pPr>
      <w:r w:rsidRPr="00F64C39">
        <w:rPr>
          <w:rFonts w:ascii="Times New Roman" w:hAnsi="Times New Roman" w:cs="Times New Roman"/>
          <w:u w:val="single"/>
        </w:rPr>
        <w:t>Moving Average Convergence Divergence (MACD):</w:t>
      </w:r>
    </w:p>
    <w:p w:rsidR="00DC5B7B" w:rsidRPr="00F64C39" w:rsidRDefault="00DC5B7B" w:rsidP="00453CBF">
      <w:pPr>
        <w:jc w:val="both"/>
        <w:rPr>
          <w:rFonts w:ascii="Times New Roman" w:hAnsi="Times New Roman" w:cs="Times New Roman"/>
        </w:rPr>
      </w:pPr>
      <w:r w:rsidRPr="00F64C39">
        <w:rPr>
          <w:rFonts w:ascii="Times New Roman" w:hAnsi="Times New Roman" w:cs="Times New Roman"/>
        </w:rPr>
        <w:t>MACD is a trend-following momentum indicator that shows the relationship between two moving averages of an asset's price. It consists of a MACD line, signal line, and histogram. MACD crossovers and divergence/convergence can signal potential trend changes. It helps traders identify the strength and direction of a trend.</w:t>
      </w:r>
    </w:p>
    <w:p w:rsidR="00DC5B7B" w:rsidRPr="00F64C39" w:rsidRDefault="00DC5B7B" w:rsidP="00453CBF">
      <w:pPr>
        <w:jc w:val="both"/>
        <w:rPr>
          <w:rFonts w:ascii="Times New Roman" w:hAnsi="Times New Roman" w:cs="Times New Roman"/>
          <w:b/>
          <w:u w:val="single"/>
        </w:rPr>
      </w:pPr>
      <w:r w:rsidRPr="00F64C39">
        <w:rPr>
          <w:rFonts w:ascii="Times New Roman" w:hAnsi="Times New Roman" w:cs="Times New Roman"/>
          <w:b/>
          <w:u w:val="single"/>
        </w:rPr>
        <w:t>Oscillators:</w:t>
      </w:r>
    </w:p>
    <w:p w:rsidR="00DC5B7B" w:rsidRPr="00F64C39" w:rsidRDefault="00DC5B7B" w:rsidP="00453CBF">
      <w:pPr>
        <w:jc w:val="both"/>
        <w:rPr>
          <w:rFonts w:ascii="Times New Roman" w:hAnsi="Times New Roman" w:cs="Times New Roman"/>
          <w:u w:val="single"/>
        </w:rPr>
      </w:pPr>
      <w:r w:rsidRPr="00F64C39">
        <w:rPr>
          <w:rFonts w:ascii="Times New Roman" w:hAnsi="Times New Roman" w:cs="Times New Roman"/>
          <w:u w:val="single"/>
        </w:rPr>
        <w:t>Stochastic Oscillator:</w:t>
      </w:r>
    </w:p>
    <w:p w:rsidR="00DC5B7B" w:rsidRPr="00F64C39" w:rsidRDefault="00DC5B7B" w:rsidP="00453CBF">
      <w:pPr>
        <w:jc w:val="both"/>
        <w:rPr>
          <w:rFonts w:ascii="Times New Roman" w:hAnsi="Times New Roman" w:cs="Times New Roman"/>
        </w:rPr>
      </w:pPr>
      <w:r w:rsidRPr="00F64C39">
        <w:rPr>
          <w:rFonts w:ascii="Times New Roman" w:hAnsi="Times New Roman" w:cs="Times New Roman"/>
        </w:rPr>
        <w:t>The Stochastic Oscillator measures the closing price relative to the price range over a specified period. It ranges from 0 to 100 and helps identify overbought or oversold conditions. Stochastic Oscillator is used to identify potential reversal points and assess the momentum of a price trend.</w:t>
      </w:r>
    </w:p>
    <w:p w:rsidR="00DC5B7B" w:rsidRPr="00F64C39" w:rsidRDefault="00DC5B7B" w:rsidP="00453CBF">
      <w:pPr>
        <w:jc w:val="both"/>
        <w:rPr>
          <w:rFonts w:ascii="Times New Roman" w:hAnsi="Times New Roman" w:cs="Times New Roman"/>
          <w:u w:val="single"/>
        </w:rPr>
      </w:pPr>
      <w:r w:rsidRPr="00F64C39">
        <w:rPr>
          <w:rFonts w:ascii="Times New Roman" w:hAnsi="Times New Roman" w:cs="Times New Roman"/>
          <w:u w:val="single"/>
        </w:rPr>
        <w:t>Commodity Channel Index (CCI):</w:t>
      </w:r>
    </w:p>
    <w:p w:rsidR="00DC5B7B" w:rsidRPr="00F64C39" w:rsidRDefault="00DC5B7B" w:rsidP="00453CBF">
      <w:pPr>
        <w:jc w:val="both"/>
        <w:rPr>
          <w:rFonts w:ascii="Times New Roman" w:hAnsi="Times New Roman" w:cs="Times New Roman"/>
        </w:rPr>
      </w:pPr>
      <w:r w:rsidRPr="00F64C39">
        <w:rPr>
          <w:rFonts w:ascii="Times New Roman" w:hAnsi="Times New Roman" w:cs="Times New Roman"/>
        </w:rPr>
        <w:t>CCI measures the deviation of an asset's price from its statistical average. It is often used to identify overbought or oversold conditions. CCI helps traders identify potential trend reversals and assess the strength of the current trend.</w:t>
      </w:r>
    </w:p>
    <w:p w:rsidR="00DC5B7B" w:rsidRPr="00F64C39" w:rsidRDefault="00DC5B7B" w:rsidP="00453CBF">
      <w:pPr>
        <w:jc w:val="both"/>
        <w:rPr>
          <w:rFonts w:ascii="Times New Roman" w:hAnsi="Times New Roman" w:cs="Times New Roman"/>
          <w:b/>
          <w:u w:val="single"/>
        </w:rPr>
      </w:pPr>
      <w:r w:rsidRPr="00F64C39">
        <w:rPr>
          <w:rFonts w:ascii="Times New Roman" w:hAnsi="Times New Roman" w:cs="Times New Roman"/>
          <w:b/>
          <w:u w:val="single"/>
        </w:rPr>
        <w:t>Volume Indicators:</w:t>
      </w:r>
    </w:p>
    <w:p w:rsidR="00DC5B7B" w:rsidRPr="00F64C39" w:rsidRDefault="00DC5B7B" w:rsidP="00453CBF">
      <w:pPr>
        <w:jc w:val="both"/>
        <w:rPr>
          <w:rFonts w:ascii="Times New Roman" w:hAnsi="Times New Roman" w:cs="Times New Roman"/>
          <w:u w:val="single"/>
        </w:rPr>
      </w:pPr>
      <w:r w:rsidRPr="00F64C39">
        <w:rPr>
          <w:rFonts w:ascii="Times New Roman" w:hAnsi="Times New Roman" w:cs="Times New Roman"/>
          <w:u w:val="single"/>
        </w:rPr>
        <w:t>On-Balance Volume (OBV):</w:t>
      </w:r>
    </w:p>
    <w:p w:rsidR="00DC5B7B" w:rsidRPr="00F64C39" w:rsidRDefault="00DC5B7B" w:rsidP="00453CBF">
      <w:pPr>
        <w:jc w:val="both"/>
        <w:rPr>
          <w:rFonts w:ascii="Times New Roman" w:hAnsi="Times New Roman" w:cs="Times New Roman"/>
        </w:rPr>
      </w:pPr>
      <w:r w:rsidRPr="00F64C39">
        <w:rPr>
          <w:rFonts w:ascii="Times New Roman" w:hAnsi="Times New Roman" w:cs="Times New Roman"/>
        </w:rPr>
        <w:t xml:space="preserve">OBV measures buying and selling pressure based on volume. It adds or subtracts the day's volume based on </w:t>
      </w:r>
      <w:r w:rsidRPr="00F64C39">
        <w:rPr>
          <w:rFonts w:ascii="Times New Roman" w:hAnsi="Times New Roman" w:cs="Times New Roman"/>
        </w:rPr>
        <w:lastRenderedPageBreak/>
        <w:t>whether the price closes higher or lower. OBV helps confirm the strength of a price trend. Divergences between OBV and price movements can signal potential reversals.</w:t>
      </w:r>
    </w:p>
    <w:p w:rsidR="00DC5B7B" w:rsidRPr="00F64C39" w:rsidRDefault="00DC5B7B" w:rsidP="00453CBF">
      <w:pPr>
        <w:jc w:val="both"/>
        <w:rPr>
          <w:rFonts w:ascii="Times New Roman" w:hAnsi="Times New Roman" w:cs="Times New Roman"/>
          <w:u w:val="single"/>
        </w:rPr>
      </w:pPr>
      <w:r w:rsidRPr="00F64C39">
        <w:rPr>
          <w:rFonts w:ascii="Times New Roman" w:hAnsi="Times New Roman" w:cs="Times New Roman"/>
          <w:u w:val="single"/>
        </w:rPr>
        <w:t>Chaikin Money Flow (CMF):</w:t>
      </w:r>
    </w:p>
    <w:p w:rsidR="00DC5B7B" w:rsidRPr="00F64C39" w:rsidRDefault="00DC5B7B" w:rsidP="00453CBF">
      <w:pPr>
        <w:jc w:val="both"/>
        <w:rPr>
          <w:rFonts w:ascii="Times New Roman" w:hAnsi="Times New Roman" w:cs="Times New Roman"/>
        </w:rPr>
      </w:pPr>
      <w:r w:rsidRPr="00F64C39">
        <w:rPr>
          <w:rFonts w:ascii="Times New Roman" w:hAnsi="Times New Roman" w:cs="Times New Roman"/>
        </w:rPr>
        <w:t>CMF measures the flow of money into or out of an asset based on both price and volume. It ranges from -1 to +1. CMF helps traders assess the strength of buying or selling pressure. Crosses above or below zero can indicate potential trend changes.</w:t>
      </w:r>
    </w:p>
    <w:p w:rsidR="00F35E64" w:rsidRPr="00F64C39" w:rsidRDefault="00DC5B7B" w:rsidP="00453CBF">
      <w:pPr>
        <w:jc w:val="both"/>
        <w:rPr>
          <w:rFonts w:ascii="Times New Roman" w:hAnsi="Times New Roman" w:cs="Times New Roman"/>
        </w:rPr>
      </w:pPr>
      <w:r w:rsidRPr="00F64C39">
        <w:rPr>
          <w:rFonts w:ascii="Times New Roman" w:hAnsi="Times New Roman" w:cs="Times New Roman"/>
        </w:rPr>
        <w:t>These indicators and oscillators are used in combination to provide traders with a holistic view of market conditions. It's important to note that no single indicator guarantees success, and traders often use a combination of tools for more accurate analysis. Additionally, these indicators are just one part of a comprehensive technical analysis strategy, which may also include other tools like support and resistance levels, chart patterns, and trendlines.</w:t>
      </w:r>
    </w:p>
    <w:p w:rsidR="008351F0" w:rsidRDefault="008351F0">
      <w:pPr>
        <w:rPr>
          <w:rFonts w:ascii="Times New Roman" w:eastAsia="Times New Roman" w:hAnsi="Times New Roman" w:cs="Times New Roman"/>
          <w:b/>
          <w:bCs/>
          <w:color w:val="F79646" w:themeColor="accent6"/>
          <w:sz w:val="27"/>
          <w:szCs w:val="27"/>
          <w:lang w:eastAsia="en-IN"/>
        </w:rPr>
      </w:pPr>
      <w:r>
        <w:rPr>
          <w:color w:val="F79646" w:themeColor="accent6"/>
        </w:rPr>
        <w:br w:type="page"/>
      </w:r>
    </w:p>
    <w:p w:rsidR="00807DB4" w:rsidRPr="00656288" w:rsidRDefault="00A54460" w:rsidP="00656288">
      <w:pPr>
        <w:pStyle w:val="Heading3"/>
        <w:rPr>
          <w:color w:val="F79646" w:themeColor="accent6"/>
        </w:rPr>
      </w:pPr>
      <w:bookmarkStart w:id="89" w:name="_Toc164634581"/>
      <w:r>
        <w:rPr>
          <w:noProof/>
        </w:rPr>
        <w:lastRenderedPageBreak/>
        <w:drawing>
          <wp:anchor distT="0" distB="0" distL="114300" distR="114300" simplePos="0" relativeHeight="251881472" behindDoc="1" locked="0" layoutInCell="1" allowOverlap="1" wp14:anchorId="042FF055" wp14:editId="3E239018">
            <wp:simplePos x="0" y="0"/>
            <wp:positionH relativeFrom="column">
              <wp:posOffset>-35560</wp:posOffset>
            </wp:positionH>
            <wp:positionV relativeFrom="paragraph">
              <wp:posOffset>383540</wp:posOffset>
            </wp:positionV>
            <wp:extent cx="3406140" cy="1915795"/>
            <wp:effectExtent l="0" t="0" r="3810" b="8255"/>
            <wp:wrapTight wrapText="bothSides">
              <wp:wrapPolygon edited="0">
                <wp:start x="0" y="0"/>
                <wp:lineTo x="0" y="21478"/>
                <wp:lineTo x="21503" y="21478"/>
                <wp:lineTo x="21503" y="0"/>
                <wp:lineTo x="0" y="0"/>
              </wp:wrapPolygon>
            </wp:wrapTight>
            <wp:docPr id="1475629998" name="Picture 147562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06140" cy="1915795"/>
                    </a:xfrm>
                    <a:prstGeom prst="rect">
                      <a:avLst/>
                    </a:prstGeom>
                  </pic:spPr>
                </pic:pic>
              </a:graphicData>
            </a:graphic>
            <wp14:sizeRelH relativeFrom="page">
              <wp14:pctWidth>0</wp14:pctWidth>
            </wp14:sizeRelH>
            <wp14:sizeRelV relativeFrom="page">
              <wp14:pctHeight>0</wp14:pctHeight>
            </wp14:sizeRelV>
          </wp:anchor>
        </w:drawing>
      </w:r>
      <w:r w:rsidR="00807DB4" w:rsidRPr="00656288">
        <w:rPr>
          <w:color w:val="F79646" w:themeColor="accent6"/>
        </w:rPr>
        <w:t>Chart Patterns</w:t>
      </w:r>
      <w:bookmarkEnd w:id="89"/>
    </w:p>
    <w:p w:rsidR="00807DB4" w:rsidRPr="00F64C39" w:rsidRDefault="00807DB4" w:rsidP="00453CBF">
      <w:pPr>
        <w:jc w:val="both"/>
        <w:rPr>
          <w:rFonts w:ascii="Times New Roman" w:hAnsi="Times New Roman" w:cs="Times New Roman"/>
        </w:rPr>
      </w:pPr>
      <w:r w:rsidRPr="00F64C39">
        <w:rPr>
          <w:rFonts w:ascii="Times New Roman" w:hAnsi="Times New Roman" w:cs="Times New Roman"/>
        </w:rPr>
        <w:t>Chart patterns are visual representations of historical price movements that traders use to identify potential trend reversals or continuations. Here are explanations of three significant chart patterns: Head and Shoulders, Double Tops and Bottoms, and Triangles.</w:t>
      </w:r>
    </w:p>
    <w:p w:rsidR="00807DB4" w:rsidRPr="00F64C39" w:rsidRDefault="00A54460" w:rsidP="00453CBF">
      <w:pPr>
        <w:jc w:val="both"/>
        <w:rPr>
          <w:rFonts w:ascii="Times New Roman" w:hAnsi="Times New Roman" w:cs="Times New Roman"/>
          <w:u w:val="single"/>
        </w:rPr>
      </w:pPr>
      <w:r>
        <w:rPr>
          <w:rFonts w:ascii="Times New Roman" w:hAnsi="Times New Roman" w:cs="Times New Roman"/>
          <w:noProof/>
          <w:lang w:eastAsia="en-IN"/>
        </w:rPr>
        <w:drawing>
          <wp:anchor distT="0" distB="0" distL="114300" distR="114300" simplePos="0" relativeHeight="251883520" behindDoc="1" locked="0" layoutInCell="1" allowOverlap="1" wp14:anchorId="705F1D63" wp14:editId="0BF75402">
            <wp:simplePos x="0" y="0"/>
            <wp:positionH relativeFrom="column">
              <wp:posOffset>0</wp:posOffset>
            </wp:positionH>
            <wp:positionV relativeFrom="paragraph">
              <wp:posOffset>302895</wp:posOffset>
            </wp:positionV>
            <wp:extent cx="3405505" cy="1693545"/>
            <wp:effectExtent l="0" t="0" r="4445" b="1905"/>
            <wp:wrapTight wrapText="bothSides">
              <wp:wrapPolygon edited="0">
                <wp:start x="0" y="0"/>
                <wp:lineTo x="0" y="21381"/>
                <wp:lineTo x="21507" y="21381"/>
                <wp:lineTo x="21507" y="0"/>
                <wp:lineTo x="0" y="0"/>
              </wp:wrapPolygon>
            </wp:wrapTight>
            <wp:docPr id="1475629997" name="Picture 147562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148" cstate="print">
                      <a:extLst>
                        <a:ext uri="{28A0092B-C50C-407E-A947-70E740481C1C}">
                          <a14:useLocalDpi xmlns:a14="http://schemas.microsoft.com/office/drawing/2010/main" val="0"/>
                        </a:ext>
                      </a:extLst>
                    </a:blip>
                    <a:srcRect b="11562"/>
                    <a:stretch/>
                  </pic:blipFill>
                  <pic:spPr bwMode="auto">
                    <a:xfrm>
                      <a:off x="0" y="0"/>
                      <a:ext cx="3405505" cy="169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DB4" w:rsidRPr="00F64C39">
        <w:rPr>
          <w:rFonts w:ascii="Times New Roman" w:hAnsi="Times New Roman" w:cs="Times New Roman"/>
          <w:u w:val="single"/>
        </w:rPr>
        <w:t>Head and Shoulders:</w:t>
      </w:r>
    </w:p>
    <w:p w:rsidR="00807DB4" w:rsidRPr="00F64C39" w:rsidRDefault="00807DB4" w:rsidP="00453CBF">
      <w:pPr>
        <w:jc w:val="both"/>
        <w:rPr>
          <w:rFonts w:ascii="Times New Roman" w:hAnsi="Times New Roman" w:cs="Times New Roman"/>
        </w:rPr>
      </w:pPr>
      <w:r w:rsidRPr="00F64C39">
        <w:rPr>
          <w:rFonts w:ascii="Times New Roman" w:hAnsi="Times New Roman" w:cs="Times New Roman"/>
        </w:rPr>
        <w:t xml:space="preserve">The Head and Shoulders pattern is a reversal pattern that typically forms after an uptrend. It consists of three peaks: a higher peak (head) between two lower peaks (shoulders). The pattern suggests a transition from bullish to bearish </w:t>
      </w:r>
      <w:r w:rsidRPr="00F64C39">
        <w:rPr>
          <w:rFonts w:ascii="Times New Roman" w:hAnsi="Times New Roman" w:cs="Times New Roman"/>
        </w:rPr>
        <w:lastRenderedPageBreak/>
        <w:t>sentiment.</w:t>
      </w:r>
      <w:r w:rsidR="00F35E64" w:rsidRPr="00F64C39">
        <w:rPr>
          <w:rFonts w:ascii="Times New Roman" w:hAnsi="Times New Roman" w:cs="Times New Roman"/>
        </w:rPr>
        <w:t xml:space="preserve"> </w:t>
      </w:r>
      <w:r w:rsidRPr="00F64C39">
        <w:rPr>
          <w:rFonts w:ascii="Times New Roman" w:hAnsi="Times New Roman" w:cs="Times New Roman"/>
        </w:rPr>
        <w:t>When the price breaks below the "neckline" (the line connecting the bottoms of the two shoulders), it is considered a confirmation of the pattern. Traders often interpret this as a signal to sell or take short positions.</w:t>
      </w:r>
    </w:p>
    <w:p w:rsidR="00807DB4" w:rsidRPr="00F64C39" w:rsidRDefault="00A54460" w:rsidP="00453CBF">
      <w:pPr>
        <w:jc w:val="both"/>
        <w:rPr>
          <w:rFonts w:ascii="Times New Roman" w:hAnsi="Times New Roman" w:cs="Times New Roman"/>
          <w:u w:val="single"/>
        </w:rPr>
      </w:pPr>
      <w:r>
        <w:rPr>
          <w:rFonts w:ascii="Times New Roman" w:hAnsi="Times New Roman" w:cs="Times New Roman"/>
          <w:noProof/>
          <w:lang w:eastAsia="en-IN"/>
        </w:rPr>
        <w:drawing>
          <wp:anchor distT="0" distB="0" distL="114300" distR="114300" simplePos="0" relativeHeight="251879424" behindDoc="1" locked="0" layoutInCell="1" allowOverlap="1" wp14:anchorId="4EBE37A3" wp14:editId="72695469">
            <wp:simplePos x="0" y="0"/>
            <wp:positionH relativeFrom="column">
              <wp:posOffset>-76200</wp:posOffset>
            </wp:positionH>
            <wp:positionV relativeFrom="paragraph">
              <wp:posOffset>317500</wp:posOffset>
            </wp:positionV>
            <wp:extent cx="3405505" cy="1670050"/>
            <wp:effectExtent l="0" t="0" r="4445" b="6350"/>
            <wp:wrapTight wrapText="bothSides">
              <wp:wrapPolygon edited="0">
                <wp:start x="0" y="0"/>
                <wp:lineTo x="0" y="21436"/>
                <wp:lineTo x="21507" y="21436"/>
                <wp:lineTo x="21507" y="0"/>
                <wp:lineTo x="0" y="0"/>
              </wp:wrapPolygon>
            </wp:wrapTight>
            <wp:docPr id="1475629999" name="Picture 147562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149" cstate="print">
                      <a:extLst>
                        <a:ext uri="{28A0092B-C50C-407E-A947-70E740481C1C}">
                          <a14:useLocalDpi xmlns:a14="http://schemas.microsoft.com/office/drawing/2010/main" val="0"/>
                        </a:ext>
                      </a:extLst>
                    </a:blip>
                    <a:srcRect b="12787"/>
                    <a:stretch/>
                  </pic:blipFill>
                  <pic:spPr bwMode="auto">
                    <a:xfrm>
                      <a:off x="0" y="0"/>
                      <a:ext cx="3405505" cy="167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DB4" w:rsidRPr="00F64C39">
        <w:rPr>
          <w:rFonts w:ascii="Times New Roman" w:hAnsi="Times New Roman" w:cs="Times New Roman"/>
          <w:u w:val="single"/>
        </w:rPr>
        <w:t>Double Tops:</w:t>
      </w:r>
    </w:p>
    <w:p w:rsidR="00807DB4" w:rsidRPr="00F64C39" w:rsidRDefault="00807DB4" w:rsidP="00453CBF">
      <w:pPr>
        <w:jc w:val="both"/>
        <w:rPr>
          <w:rFonts w:ascii="Times New Roman" w:hAnsi="Times New Roman" w:cs="Times New Roman"/>
        </w:rPr>
      </w:pPr>
      <w:r w:rsidRPr="00F64C39">
        <w:rPr>
          <w:rFonts w:ascii="Times New Roman" w:hAnsi="Times New Roman" w:cs="Times New Roman"/>
        </w:rPr>
        <w:t>A Double Top is a bearish reversal pattern that forms after an uptrend. It consists of two peaks at roughly the same price level, separated by a trough. The pattern suggests that the upward momentum is weakening.</w:t>
      </w:r>
      <w:r w:rsidR="00F35E64" w:rsidRPr="00F64C39">
        <w:rPr>
          <w:rFonts w:ascii="Times New Roman" w:hAnsi="Times New Roman" w:cs="Times New Roman"/>
        </w:rPr>
        <w:t xml:space="preserve">  </w:t>
      </w:r>
      <w:r w:rsidRPr="00F64C39">
        <w:rPr>
          <w:rFonts w:ascii="Times New Roman" w:hAnsi="Times New Roman" w:cs="Times New Roman"/>
        </w:rPr>
        <w:t>A confirmation occurs when the price breaks below the trough, indicating a potential trend reversal. Traders may use this as a signal to sell or open short positions.</w:t>
      </w:r>
    </w:p>
    <w:p w:rsidR="00807DB4" w:rsidRPr="00F64C39" w:rsidRDefault="00807DB4" w:rsidP="00453CBF">
      <w:pPr>
        <w:jc w:val="both"/>
        <w:rPr>
          <w:rFonts w:ascii="Times New Roman" w:hAnsi="Times New Roman" w:cs="Times New Roman"/>
          <w:u w:val="single"/>
        </w:rPr>
      </w:pPr>
      <w:r w:rsidRPr="00F64C39">
        <w:rPr>
          <w:rFonts w:ascii="Times New Roman" w:hAnsi="Times New Roman" w:cs="Times New Roman"/>
          <w:u w:val="single"/>
        </w:rPr>
        <w:t>Double Bottoms:</w:t>
      </w:r>
    </w:p>
    <w:p w:rsidR="00807DB4" w:rsidRPr="00F64C39" w:rsidRDefault="00F35E64" w:rsidP="00453CBF">
      <w:pPr>
        <w:jc w:val="both"/>
        <w:rPr>
          <w:rFonts w:ascii="Times New Roman" w:hAnsi="Times New Roman" w:cs="Times New Roman"/>
        </w:rPr>
      </w:pPr>
      <w:r w:rsidRPr="00F64C39">
        <w:rPr>
          <w:rFonts w:ascii="Times New Roman" w:hAnsi="Times New Roman" w:cs="Times New Roman"/>
        </w:rPr>
        <w:t>A</w:t>
      </w:r>
      <w:r w:rsidR="00807DB4" w:rsidRPr="00F64C39">
        <w:rPr>
          <w:rFonts w:ascii="Times New Roman" w:hAnsi="Times New Roman" w:cs="Times New Roman"/>
        </w:rPr>
        <w:t xml:space="preserve"> Double Bottom is a bullish reversal pattern that forms after a downtrend. It consists of two troughs at approximately the same level, separated by a peak. The pattern suggests a potential shift from bearish to bullish sentiment.</w:t>
      </w:r>
      <w:r w:rsidRPr="00F64C39">
        <w:rPr>
          <w:rFonts w:ascii="Times New Roman" w:hAnsi="Times New Roman" w:cs="Times New Roman"/>
        </w:rPr>
        <w:t xml:space="preserve"> </w:t>
      </w:r>
      <w:r w:rsidR="00807DB4" w:rsidRPr="00F64C39">
        <w:rPr>
          <w:rFonts w:ascii="Times New Roman" w:hAnsi="Times New Roman" w:cs="Times New Roman"/>
        </w:rPr>
        <w:t xml:space="preserve">A confirmation occurs when the price breaks above the peak, </w:t>
      </w:r>
      <w:r w:rsidRPr="00F64C39">
        <w:rPr>
          <w:rFonts w:ascii="Times New Roman" w:hAnsi="Times New Roman" w:cs="Times New Roman"/>
        </w:rPr>
        <w:t>signalling</w:t>
      </w:r>
      <w:r w:rsidR="00807DB4" w:rsidRPr="00F64C39">
        <w:rPr>
          <w:rFonts w:ascii="Times New Roman" w:hAnsi="Times New Roman" w:cs="Times New Roman"/>
        </w:rPr>
        <w:t xml:space="preserve"> a potential upward reversal. Traders may interpret this as a signal to buy or open long positions.</w:t>
      </w:r>
    </w:p>
    <w:p w:rsidR="00807DB4" w:rsidRPr="00F64C39" w:rsidRDefault="00807DB4" w:rsidP="00453CBF">
      <w:pPr>
        <w:jc w:val="both"/>
        <w:rPr>
          <w:rFonts w:ascii="Times New Roman" w:hAnsi="Times New Roman" w:cs="Times New Roman"/>
          <w:u w:val="single"/>
        </w:rPr>
      </w:pPr>
      <w:r w:rsidRPr="00F64C39">
        <w:rPr>
          <w:rFonts w:ascii="Times New Roman" w:hAnsi="Times New Roman" w:cs="Times New Roman"/>
          <w:u w:val="single"/>
        </w:rPr>
        <w:lastRenderedPageBreak/>
        <w:t>Symmetrical Triangle:</w:t>
      </w:r>
    </w:p>
    <w:p w:rsidR="00807DB4" w:rsidRPr="00F64C39" w:rsidRDefault="00807DB4" w:rsidP="00453CBF">
      <w:pPr>
        <w:jc w:val="both"/>
        <w:rPr>
          <w:rFonts w:ascii="Times New Roman" w:hAnsi="Times New Roman" w:cs="Times New Roman"/>
        </w:rPr>
      </w:pPr>
      <w:r w:rsidRPr="00F64C39">
        <w:rPr>
          <w:rFonts w:ascii="Times New Roman" w:hAnsi="Times New Roman" w:cs="Times New Roman"/>
        </w:rPr>
        <w:t>A Symmetrical Triangle is a continuation pattern that forms when the price consolidates within converging trendlines, creating a triangular shape. It indicates a period of indecision in the market.</w:t>
      </w:r>
      <w:r w:rsidR="00F35E64" w:rsidRPr="00F64C39">
        <w:rPr>
          <w:rFonts w:ascii="Times New Roman" w:hAnsi="Times New Roman" w:cs="Times New Roman"/>
        </w:rPr>
        <w:t xml:space="preserve"> </w:t>
      </w:r>
      <w:r w:rsidRPr="00F64C39">
        <w:rPr>
          <w:rFonts w:ascii="Times New Roman" w:hAnsi="Times New Roman" w:cs="Times New Roman"/>
        </w:rPr>
        <w:t>Traders watch for a breakout above the upper trendline or below the lower trendline. An upward breakout suggests a continuation of the uptrend, while a downward breakout indicates a potential continuation of the downtrend.</w:t>
      </w:r>
    </w:p>
    <w:p w:rsidR="00807DB4" w:rsidRPr="00F64C39" w:rsidRDefault="00807DB4" w:rsidP="00453CBF">
      <w:pPr>
        <w:jc w:val="both"/>
        <w:rPr>
          <w:rFonts w:ascii="Times New Roman" w:hAnsi="Times New Roman" w:cs="Times New Roman"/>
          <w:u w:val="single"/>
        </w:rPr>
      </w:pPr>
      <w:r w:rsidRPr="00F64C39">
        <w:rPr>
          <w:rFonts w:ascii="Times New Roman" w:hAnsi="Times New Roman" w:cs="Times New Roman"/>
          <w:u w:val="single"/>
        </w:rPr>
        <w:t>Ascending Triangle:</w:t>
      </w:r>
    </w:p>
    <w:p w:rsidR="00807DB4" w:rsidRPr="00F64C39" w:rsidRDefault="00807DB4" w:rsidP="00453CBF">
      <w:pPr>
        <w:jc w:val="both"/>
        <w:rPr>
          <w:rFonts w:ascii="Times New Roman" w:hAnsi="Times New Roman" w:cs="Times New Roman"/>
        </w:rPr>
      </w:pPr>
      <w:r w:rsidRPr="00F64C39">
        <w:rPr>
          <w:rFonts w:ascii="Times New Roman" w:hAnsi="Times New Roman" w:cs="Times New Roman"/>
        </w:rPr>
        <w:t>An Ascending Triangle is a bullish continuation pattern characterized by a horizontal upper trendline and a rising lower trendline. It suggests that buying pressure is gradually increasing.</w:t>
      </w:r>
      <w:r w:rsidR="00F35E64" w:rsidRPr="00F64C39">
        <w:rPr>
          <w:rFonts w:ascii="Times New Roman" w:hAnsi="Times New Roman" w:cs="Times New Roman"/>
        </w:rPr>
        <w:t xml:space="preserve"> </w:t>
      </w:r>
      <w:r w:rsidRPr="00F64C39">
        <w:rPr>
          <w:rFonts w:ascii="Times New Roman" w:hAnsi="Times New Roman" w:cs="Times New Roman"/>
        </w:rPr>
        <w:t>A breakout above the horizontal trendline is considered a bullish signal, indicating a potential upward move. Traders may interpret this as an opportunity to enter long positions.</w:t>
      </w:r>
    </w:p>
    <w:p w:rsidR="00807DB4" w:rsidRPr="00F64C39" w:rsidRDefault="00807DB4" w:rsidP="00453CBF">
      <w:pPr>
        <w:jc w:val="both"/>
        <w:rPr>
          <w:rFonts w:ascii="Times New Roman" w:hAnsi="Times New Roman" w:cs="Times New Roman"/>
          <w:u w:val="single"/>
        </w:rPr>
      </w:pPr>
      <w:r w:rsidRPr="00F64C39">
        <w:rPr>
          <w:rFonts w:ascii="Times New Roman" w:hAnsi="Times New Roman" w:cs="Times New Roman"/>
          <w:u w:val="single"/>
        </w:rPr>
        <w:t>Descending Triangle:</w:t>
      </w:r>
    </w:p>
    <w:p w:rsidR="00807DB4" w:rsidRPr="00F64C39" w:rsidRDefault="00807DB4" w:rsidP="00453CBF">
      <w:pPr>
        <w:jc w:val="both"/>
        <w:rPr>
          <w:rFonts w:ascii="Times New Roman" w:hAnsi="Times New Roman" w:cs="Times New Roman"/>
        </w:rPr>
      </w:pPr>
      <w:r w:rsidRPr="00F64C39">
        <w:rPr>
          <w:rFonts w:ascii="Times New Roman" w:hAnsi="Times New Roman" w:cs="Times New Roman"/>
        </w:rPr>
        <w:t>A Descending Triangle is a bearish continuation pattern with a horizontal lower trendline and a descending upper trendline. It suggests that selling pressure is gradually increasing.</w:t>
      </w:r>
      <w:r w:rsidR="00F35E64" w:rsidRPr="00F64C39">
        <w:rPr>
          <w:rFonts w:ascii="Times New Roman" w:hAnsi="Times New Roman" w:cs="Times New Roman"/>
        </w:rPr>
        <w:t xml:space="preserve"> </w:t>
      </w:r>
      <w:r w:rsidRPr="00F64C39">
        <w:rPr>
          <w:rFonts w:ascii="Times New Roman" w:hAnsi="Times New Roman" w:cs="Times New Roman"/>
        </w:rPr>
        <w:t>A breakout below the horizontal trendline is considered a bearish signal, indicating a potential downward move. Traders may interpret this as an opportunity to enter short positions.</w:t>
      </w:r>
    </w:p>
    <w:p w:rsidR="00DC5B7B" w:rsidRPr="00F64C39" w:rsidRDefault="00807DB4" w:rsidP="00453CBF">
      <w:pPr>
        <w:jc w:val="both"/>
        <w:rPr>
          <w:rFonts w:ascii="Times New Roman" w:hAnsi="Times New Roman" w:cs="Times New Roman"/>
        </w:rPr>
      </w:pPr>
      <w:r w:rsidRPr="00F64C39">
        <w:rPr>
          <w:rFonts w:ascii="Times New Roman" w:hAnsi="Times New Roman" w:cs="Times New Roman"/>
        </w:rPr>
        <w:t xml:space="preserve">It's important to note that while chart patterns can be powerful tools, they are not foolproof, and false signals may occur. Traders often use additional technical indicators and </w:t>
      </w:r>
      <w:r w:rsidRPr="00F64C39">
        <w:rPr>
          <w:rFonts w:ascii="Times New Roman" w:hAnsi="Times New Roman" w:cs="Times New Roman"/>
        </w:rPr>
        <w:lastRenderedPageBreak/>
        <w:t xml:space="preserve">risk management strategies to enhance the effectiveness of their analysis. </w:t>
      </w:r>
    </w:p>
    <w:p w:rsidR="00DC5B7B" w:rsidRPr="00656288" w:rsidRDefault="00DC5B7B" w:rsidP="00656288">
      <w:pPr>
        <w:pStyle w:val="Heading3"/>
        <w:rPr>
          <w:color w:val="F79646" w:themeColor="accent6"/>
        </w:rPr>
      </w:pPr>
      <w:bookmarkStart w:id="90" w:name="_Toc164634582"/>
      <w:r w:rsidRPr="00656288">
        <w:rPr>
          <w:color w:val="F79646" w:themeColor="accent6"/>
        </w:rPr>
        <w:t>Volume Analysis</w:t>
      </w:r>
      <w:bookmarkEnd w:id="90"/>
    </w:p>
    <w:p w:rsidR="00C840DD" w:rsidRDefault="00C840DD" w:rsidP="00453CBF">
      <w:pPr>
        <w:jc w:val="both"/>
        <w:rPr>
          <w:rFonts w:ascii="Times New Roman" w:hAnsi="Times New Roman" w:cs="Times New Roman"/>
        </w:rPr>
      </w:pPr>
      <w:r w:rsidRPr="00F64C39">
        <w:rPr>
          <w:rFonts w:ascii="Times New Roman" w:hAnsi="Times New Roman" w:cs="Times New Roman"/>
        </w:rPr>
        <w:t>Volume analysis is a crucial aspect of technical analysis that focuses on the study of trading volumes associated with price movements. Volume represents the number of shares or contracts traded during a given period, and it provides valuable insights into the strength and sustainability of price trends. Traders and analysts use volume analysis to confirm trends, identify potential reversals, and gain a better understanding of market dynamics. Here's an overview of volume analysis in technical analysis:</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Volume Bars: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Volume is typically represented in vertical bars below a price chart. Each bar represents the total volume traded during a specific time period (e.g., a day, an hour).</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Volume Patterns: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Various volume patterns can provide insights into market sentiment. For example, a spike in volume during an uptrend may indicate strong buying interest, while increased volume during a downtrend could suggest heightened selling pressure.</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Volume Trends: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 xml:space="preserve">Analyzing the trend of volume over time helps traders identify changes in market dynamics. Increasing volume during an uptrend may signify strong bullish momentum, </w:t>
      </w:r>
      <w:r w:rsidRPr="00F64C39">
        <w:rPr>
          <w:rFonts w:ascii="Times New Roman" w:hAnsi="Times New Roman" w:cs="Times New Roman"/>
        </w:rPr>
        <w:lastRenderedPageBreak/>
        <w:t>while declining volume during a downtrend might indicate weakening bearish pressure.</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Volume and Price Relationship:</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Volume analysis is often used in conjunction with price movements. For example, if prices are rising accompanied by increasing volume, it is considered a bullish confirmation. Conversely, falling prices with rising volume may indicate bearish confirmation.</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Volume at Support and Resistance:</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High volume at key support or resistance levels can provide confirmation of the significance of these levels. For instance, a breakout with high volume suggests increased conviction in the new trend direction.</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Volume Divergence:</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Divergence occurs when the price moves in one direction, but the volume does not support the move. Bullish divergence may signal potential reversals in a downtrend, while bearish divergence can indicate potential reversals in an uptrend.</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Volume Spikes: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A sudden increase in volume often accompanies significant price movements. Volume spikes can indicate the beginning of a new trend, the continuation of an existing trend, or the potential for a trend reversal.</w:t>
      </w:r>
    </w:p>
    <w:p w:rsidR="008351F0" w:rsidRDefault="008351F0">
      <w:pPr>
        <w:rPr>
          <w:rFonts w:ascii="Times New Roman" w:hAnsi="Times New Roman" w:cs="Times New Roman"/>
          <w:u w:val="single"/>
        </w:rPr>
      </w:pPr>
      <w:r>
        <w:rPr>
          <w:rFonts w:ascii="Times New Roman" w:hAnsi="Times New Roman" w:cs="Times New Roman"/>
          <w:u w:val="single"/>
        </w:rPr>
        <w:br w:type="page"/>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lastRenderedPageBreak/>
        <w:t>Volume Dry-Up:</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A decrease in volume during a price trend may signal a loss of interest and potential weakening of the trend. Traders often look for increasing volume when prices reach key levels to confirm the sustainability of the trend.</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Climax Volume:</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Extremely high volume near the end of an uptrend or downtrend may indicate a climax or exhaustion point. This can be a signal of a potential reversal or significant trend change.</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Breakout Confirmation:</w:t>
      </w:r>
    </w:p>
    <w:p w:rsidR="00C840DD" w:rsidRDefault="00C840DD" w:rsidP="00453CBF">
      <w:pPr>
        <w:jc w:val="both"/>
        <w:rPr>
          <w:rFonts w:ascii="Times New Roman" w:hAnsi="Times New Roman" w:cs="Times New Roman"/>
        </w:rPr>
      </w:pPr>
      <w:r w:rsidRPr="00F64C39">
        <w:rPr>
          <w:rFonts w:ascii="Times New Roman" w:hAnsi="Times New Roman" w:cs="Times New Roman"/>
        </w:rPr>
        <w:t>Volume analysis is commonly used to confirm breakouts. A breakout accompanied by high volume is often considered more reliable than one with low volume.</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Limitations of Volume Analysis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1. Volume analysis should be interpreted in the context of the overall market conditions and other technical indicators. For example, low volume during a holiday week may not carry the same significance as low volume during regular trading periods.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2. Volume analysis is a tool for confirming price movements rather than predicting them. It is important to use volume in conjunction with other technical analysis tools for a comprehensive view.</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 xml:space="preserve">3. Comparing volume levels across different assets can be challenging due to variations in average daily volume. It is </w:t>
      </w:r>
      <w:r w:rsidRPr="00F64C39">
        <w:rPr>
          <w:rFonts w:ascii="Times New Roman" w:hAnsi="Times New Roman" w:cs="Times New Roman"/>
        </w:rPr>
        <w:lastRenderedPageBreak/>
        <w:t>often more meaningful to compare volume against an asset's historical averages.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Volume analysis is a versatile tool that can be applied to various financial instruments, including stocks, commodities, and currencies. By integrating volume analysis into their technical toolkit, traders can make more informed decisions and enhance their understanding of market dynamics.</w:t>
      </w:r>
    </w:p>
    <w:p w:rsidR="008351F0" w:rsidRDefault="008351F0">
      <w:pPr>
        <w:rPr>
          <w:rFonts w:ascii="Times New Roman" w:eastAsia="Times New Roman" w:hAnsi="Times New Roman" w:cs="Times New Roman"/>
          <w:b/>
          <w:bCs/>
          <w:color w:val="F79646" w:themeColor="accent6"/>
          <w:sz w:val="27"/>
          <w:szCs w:val="27"/>
          <w:lang w:eastAsia="en-IN"/>
        </w:rPr>
      </w:pPr>
      <w:r>
        <w:rPr>
          <w:color w:val="F79646" w:themeColor="accent6"/>
        </w:rPr>
        <w:br w:type="page"/>
      </w:r>
    </w:p>
    <w:p w:rsidR="00C840DD" w:rsidRPr="00656288" w:rsidRDefault="00DC5B7B" w:rsidP="00656288">
      <w:pPr>
        <w:pStyle w:val="Heading3"/>
        <w:rPr>
          <w:color w:val="F79646" w:themeColor="accent6"/>
        </w:rPr>
      </w:pPr>
      <w:bookmarkStart w:id="91" w:name="_Toc164634583"/>
      <w:r w:rsidRPr="00656288">
        <w:rPr>
          <w:color w:val="F79646" w:themeColor="accent6"/>
        </w:rPr>
        <w:lastRenderedPageBreak/>
        <w:t>Candlestick Patterns</w:t>
      </w:r>
      <w:bookmarkEnd w:id="91"/>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Candlestick patterns are a crucial aspect of technical analysis, providing traders and analysts with visual representations of price movements and market sentiment. Each candlestick on a chart represents the open, high, low, and close prices for a specific time period. Candlestick patterns are formed by the arrangement of these candlesticks over time, and they can signal potential reversals, continuations, or indecision in the market. Here are some common candlestick patterns:</w:t>
      </w:r>
    </w:p>
    <w:p w:rsidR="00C840DD" w:rsidRPr="00F64C39" w:rsidRDefault="00C840DD" w:rsidP="00453CBF">
      <w:pPr>
        <w:jc w:val="both"/>
        <w:rPr>
          <w:rFonts w:ascii="Times New Roman" w:hAnsi="Times New Roman" w:cs="Times New Roman"/>
          <w:b/>
        </w:rPr>
      </w:pPr>
      <w:r w:rsidRPr="00F64C39">
        <w:rPr>
          <w:rFonts w:ascii="Times New Roman" w:hAnsi="Times New Roman" w:cs="Times New Roman"/>
          <w:b/>
        </w:rPr>
        <w:t>1. Single Candlestick Patterns:</w:t>
      </w:r>
    </w:p>
    <w:p w:rsidR="00C840DD" w:rsidRPr="00F64C39" w:rsidRDefault="008351F0" w:rsidP="00453CBF">
      <w:pPr>
        <w:jc w:val="both"/>
        <w:rPr>
          <w:rFonts w:ascii="Times New Roman" w:hAnsi="Times New Roman" w:cs="Times New Roman"/>
          <w:u w:val="single"/>
        </w:rPr>
      </w:pPr>
      <w:r>
        <w:rPr>
          <w:rFonts w:ascii="Times New Roman" w:hAnsi="Times New Roman" w:cs="Times New Roman"/>
          <w:noProof/>
          <w:lang w:eastAsia="en-IN"/>
        </w:rPr>
        <w:drawing>
          <wp:anchor distT="0" distB="0" distL="114300" distR="114300" simplePos="0" relativeHeight="251893760" behindDoc="1" locked="0" layoutInCell="1" allowOverlap="1" wp14:anchorId="218CEE39" wp14:editId="369BCAE3">
            <wp:simplePos x="0" y="0"/>
            <wp:positionH relativeFrom="column">
              <wp:posOffset>0</wp:posOffset>
            </wp:positionH>
            <wp:positionV relativeFrom="paragraph">
              <wp:posOffset>224790</wp:posOffset>
            </wp:positionV>
            <wp:extent cx="3406140" cy="1962785"/>
            <wp:effectExtent l="0" t="0" r="3810" b="0"/>
            <wp:wrapTight wrapText="bothSides">
              <wp:wrapPolygon edited="0">
                <wp:start x="0" y="0"/>
                <wp:lineTo x="0" y="21383"/>
                <wp:lineTo x="21503" y="21383"/>
                <wp:lineTo x="21503" y="0"/>
                <wp:lineTo x="0" y="0"/>
              </wp:wrapPolygon>
            </wp:wrapTight>
            <wp:docPr id="352320485" name="Picture 3523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ji Candle.png"/>
                    <pic:cNvPicPr/>
                  </pic:nvPicPr>
                  <pic:blipFill>
                    <a:blip r:embed="rId150">
                      <a:extLst>
                        <a:ext uri="{28A0092B-C50C-407E-A947-70E740481C1C}">
                          <a14:useLocalDpi xmlns:a14="http://schemas.microsoft.com/office/drawing/2010/main" val="0"/>
                        </a:ext>
                      </a:extLst>
                    </a:blip>
                    <a:stretch>
                      <a:fillRect/>
                    </a:stretch>
                  </pic:blipFill>
                  <pic:spPr>
                    <a:xfrm>
                      <a:off x="0" y="0"/>
                      <a:ext cx="3406140" cy="1962785"/>
                    </a:xfrm>
                    <a:prstGeom prst="rect">
                      <a:avLst/>
                    </a:prstGeom>
                  </pic:spPr>
                </pic:pic>
              </a:graphicData>
            </a:graphic>
            <wp14:sizeRelH relativeFrom="page">
              <wp14:pctWidth>0</wp14:pctWidth>
            </wp14:sizeRelH>
            <wp14:sizeRelV relativeFrom="page">
              <wp14:pctHeight>0</wp14:pctHeight>
            </wp14:sizeRelV>
          </wp:anchor>
        </w:drawing>
      </w:r>
      <w:r w:rsidR="00C840DD" w:rsidRPr="00F64C39">
        <w:rPr>
          <w:rFonts w:ascii="Times New Roman" w:hAnsi="Times New Roman" w:cs="Times New Roman"/>
          <w:u w:val="single"/>
        </w:rPr>
        <w:t>a. Doji:</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A Doji has an open and close that are virtually equal, resulting in a small or non-existent body. It signifies indecision in the market. Doji can indicate potential trend reversals or market indecision, especially when they appear after a strong price move.</w:t>
      </w:r>
    </w:p>
    <w:p w:rsidR="008351F0" w:rsidRDefault="008351F0">
      <w:pPr>
        <w:rPr>
          <w:rFonts w:ascii="Times New Roman" w:hAnsi="Times New Roman" w:cs="Times New Roman"/>
          <w:u w:val="single"/>
        </w:rPr>
      </w:pPr>
      <w:r>
        <w:rPr>
          <w:rFonts w:ascii="Times New Roman" w:hAnsi="Times New Roman" w:cs="Times New Roman"/>
          <w:u w:val="single"/>
        </w:rPr>
        <w:br w:type="page"/>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lastRenderedPageBreak/>
        <w:t>b. Hammer and Hanging Man:</w:t>
      </w:r>
    </w:p>
    <w:p w:rsidR="00C840DD" w:rsidRPr="00F64C39" w:rsidRDefault="008351F0" w:rsidP="00453CBF">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894784" behindDoc="1" locked="0" layoutInCell="1" allowOverlap="1" wp14:anchorId="1A454268" wp14:editId="6E1155E9">
            <wp:simplePos x="0" y="0"/>
            <wp:positionH relativeFrom="column">
              <wp:posOffset>0</wp:posOffset>
            </wp:positionH>
            <wp:positionV relativeFrom="paragraph">
              <wp:posOffset>-1270</wp:posOffset>
            </wp:positionV>
            <wp:extent cx="3406140" cy="1868170"/>
            <wp:effectExtent l="0" t="0" r="3810" b="0"/>
            <wp:wrapTight wrapText="bothSides">
              <wp:wrapPolygon edited="0">
                <wp:start x="0" y="0"/>
                <wp:lineTo x="0" y="21365"/>
                <wp:lineTo x="21503" y="21365"/>
                <wp:lineTo x="21503" y="0"/>
                <wp:lineTo x="0" y="0"/>
              </wp:wrapPolygon>
            </wp:wrapTight>
            <wp:docPr id="352320486" name="Picture 3523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mer and Hanging Man Chart.png"/>
                    <pic:cNvPicPr/>
                  </pic:nvPicPr>
                  <pic:blipFill>
                    <a:blip r:embed="rId151">
                      <a:extLst>
                        <a:ext uri="{28A0092B-C50C-407E-A947-70E740481C1C}">
                          <a14:useLocalDpi xmlns:a14="http://schemas.microsoft.com/office/drawing/2010/main" val="0"/>
                        </a:ext>
                      </a:extLst>
                    </a:blip>
                    <a:stretch>
                      <a:fillRect/>
                    </a:stretch>
                  </pic:blipFill>
                  <pic:spPr>
                    <a:xfrm>
                      <a:off x="0" y="0"/>
                      <a:ext cx="3406140" cy="1868170"/>
                    </a:xfrm>
                    <a:prstGeom prst="rect">
                      <a:avLst/>
                    </a:prstGeom>
                  </pic:spPr>
                </pic:pic>
              </a:graphicData>
            </a:graphic>
            <wp14:sizeRelH relativeFrom="page">
              <wp14:pctWidth>0</wp14:pctWidth>
            </wp14:sizeRelH>
            <wp14:sizeRelV relativeFrom="page">
              <wp14:pctHeight>0</wp14:pctHeight>
            </wp14:sizeRelV>
          </wp:anchor>
        </w:drawing>
      </w:r>
      <w:r w:rsidR="00C840DD" w:rsidRPr="00F64C39">
        <w:rPr>
          <w:rFonts w:ascii="Times New Roman" w:hAnsi="Times New Roman" w:cs="Times New Roman"/>
        </w:rPr>
        <w:t>A Hammer has a small body near the high and a long lower shadow, resembling a hammer. A Hanging Man is similar but appears after an uptrend. Hammers and Hanging Men can signal potential reversals, with Hammers forming at the bottom of a downtrend and Hanging Men at the top of an uptrend.</w:t>
      </w:r>
    </w:p>
    <w:p w:rsidR="00C840DD" w:rsidRPr="00F64C39" w:rsidRDefault="008351F0" w:rsidP="00453CBF">
      <w:pPr>
        <w:jc w:val="both"/>
        <w:rPr>
          <w:rFonts w:ascii="Times New Roman" w:hAnsi="Times New Roman" w:cs="Times New Roman"/>
          <w:u w:val="single"/>
        </w:rPr>
      </w:pPr>
      <w:r>
        <w:rPr>
          <w:rFonts w:ascii="Times New Roman" w:hAnsi="Times New Roman" w:cs="Times New Roman"/>
          <w:noProof/>
          <w:lang w:eastAsia="en-IN"/>
        </w:rPr>
        <w:drawing>
          <wp:anchor distT="0" distB="0" distL="114300" distR="114300" simplePos="0" relativeHeight="251895808" behindDoc="1" locked="0" layoutInCell="1" allowOverlap="1" wp14:anchorId="3B0DFF3C" wp14:editId="2305765E">
            <wp:simplePos x="0" y="0"/>
            <wp:positionH relativeFrom="column">
              <wp:posOffset>1485265</wp:posOffset>
            </wp:positionH>
            <wp:positionV relativeFrom="paragraph">
              <wp:posOffset>299085</wp:posOffset>
            </wp:positionV>
            <wp:extent cx="1870710" cy="2286000"/>
            <wp:effectExtent l="0" t="0" r="0" b="0"/>
            <wp:wrapTight wrapText="bothSides">
              <wp:wrapPolygon edited="0">
                <wp:start x="0" y="0"/>
                <wp:lineTo x="0" y="21420"/>
                <wp:lineTo x="21336" y="21420"/>
                <wp:lineTo x="21336" y="0"/>
                <wp:lineTo x="0" y="0"/>
              </wp:wrapPolygon>
            </wp:wrapTight>
            <wp:docPr id="352320487" name="Picture 3523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oting Start chart.png"/>
                    <pic:cNvPicPr/>
                  </pic:nvPicPr>
                  <pic:blipFill>
                    <a:blip r:embed="rId152">
                      <a:extLst>
                        <a:ext uri="{28A0092B-C50C-407E-A947-70E740481C1C}">
                          <a14:useLocalDpi xmlns:a14="http://schemas.microsoft.com/office/drawing/2010/main" val="0"/>
                        </a:ext>
                      </a:extLst>
                    </a:blip>
                    <a:stretch>
                      <a:fillRect/>
                    </a:stretch>
                  </pic:blipFill>
                  <pic:spPr>
                    <a:xfrm>
                      <a:off x="0" y="0"/>
                      <a:ext cx="1870710" cy="2286000"/>
                    </a:xfrm>
                    <a:prstGeom prst="rect">
                      <a:avLst/>
                    </a:prstGeom>
                  </pic:spPr>
                </pic:pic>
              </a:graphicData>
            </a:graphic>
            <wp14:sizeRelH relativeFrom="page">
              <wp14:pctWidth>0</wp14:pctWidth>
            </wp14:sizeRelH>
            <wp14:sizeRelV relativeFrom="page">
              <wp14:pctHeight>0</wp14:pctHeight>
            </wp14:sizeRelV>
          </wp:anchor>
        </w:drawing>
      </w:r>
      <w:r w:rsidR="00C840DD" w:rsidRPr="00F64C39">
        <w:rPr>
          <w:rFonts w:ascii="Times New Roman" w:hAnsi="Times New Roman" w:cs="Times New Roman"/>
          <w:u w:val="single"/>
        </w:rPr>
        <w:t>c. Shooting Star and Inverted Hammer:</w:t>
      </w:r>
    </w:p>
    <w:p w:rsidR="00C840DD" w:rsidRDefault="00C840DD" w:rsidP="00453CBF">
      <w:pPr>
        <w:jc w:val="both"/>
        <w:rPr>
          <w:rFonts w:ascii="Times New Roman" w:hAnsi="Times New Roman" w:cs="Times New Roman"/>
        </w:rPr>
      </w:pPr>
      <w:r w:rsidRPr="00F64C39">
        <w:rPr>
          <w:rFonts w:ascii="Times New Roman" w:hAnsi="Times New Roman" w:cs="Times New Roman"/>
        </w:rPr>
        <w:t xml:space="preserve">A Shooting Star has a small body near the low and a long upper shadow, resembling a shooting star. An Inverted Hammer is similar but appears after a downtrend. Shooting Stars and Inverted Hammers can signal potential reversals, with Shooting Stars forming </w:t>
      </w:r>
      <w:r w:rsidRPr="00F64C39">
        <w:rPr>
          <w:rFonts w:ascii="Times New Roman" w:hAnsi="Times New Roman" w:cs="Times New Roman"/>
        </w:rPr>
        <w:lastRenderedPageBreak/>
        <w:t>at the top of an uptrend and Inverted Hammers at the bottom of a downtrend.</w:t>
      </w:r>
    </w:p>
    <w:p w:rsidR="00C840DD" w:rsidRPr="00F64C39" w:rsidRDefault="00C840DD" w:rsidP="00453CBF">
      <w:pPr>
        <w:jc w:val="both"/>
        <w:rPr>
          <w:rFonts w:ascii="Times New Roman" w:hAnsi="Times New Roman" w:cs="Times New Roman"/>
          <w:b/>
        </w:rPr>
      </w:pPr>
      <w:r w:rsidRPr="00F64C39">
        <w:rPr>
          <w:rFonts w:ascii="Times New Roman" w:hAnsi="Times New Roman" w:cs="Times New Roman"/>
          <w:b/>
        </w:rPr>
        <w:t>2. Double Candlestick Patterns:</w:t>
      </w:r>
    </w:p>
    <w:p w:rsidR="00C840DD" w:rsidRPr="00F64C39" w:rsidRDefault="00907B52" w:rsidP="00453CBF">
      <w:pPr>
        <w:jc w:val="both"/>
        <w:rPr>
          <w:rFonts w:ascii="Times New Roman" w:hAnsi="Times New Roman" w:cs="Times New Roman"/>
          <w:u w:val="single"/>
        </w:rPr>
      </w:pPr>
      <w:r>
        <w:rPr>
          <w:rFonts w:ascii="Times New Roman" w:hAnsi="Times New Roman" w:cs="Times New Roman"/>
          <w:noProof/>
          <w:lang w:eastAsia="en-IN"/>
        </w:rPr>
        <w:drawing>
          <wp:anchor distT="0" distB="0" distL="114300" distR="114300" simplePos="0" relativeHeight="251896832" behindDoc="1" locked="0" layoutInCell="1" allowOverlap="1" wp14:anchorId="581E0941" wp14:editId="1355DFFA">
            <wp:simplePos x="0" y="0"/>
            <wp:positionH relativeFrom="column">
              <wp:posOffset>1905</wp:posOffset>
            </wp:positionH>
            <wp:positionV relativeFrom="paragraph">
              <wp:posOffset>222885</wp:posOffset>
            </wp:positionV>
            <wp:extent cx="3408045" cy="2420620"/>
            <wp:effectExtent l="0" t="0" r="1905" b="0"/>
            <wp:wrapTight wrapText="bothSides">
              <wp:wrapPolygon edited="0">
                <wp:start x="0" y="0"/>
                <wp:lineTo x="0" y="21419"/>
                <wp:lineTo x="21491" y="21419"/>
                <wp:lineTo x="21491" y="0"/>
                <wp:lineTo x="0" y="0"/>
              </wp:wrapPolygon>
            </wp:wrapTight>
            <wp:docPr id="352320489" name="Picture 3523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ish Engulfing Pattern.png"/>
                    <pic:cNvPicPr/>
                  </pic:nvPicPr>
                  <pic:blipFill>
                    <a:blip r:embed="rId153">
                      <a:extLst>
                        <a:ext uri="{BEBA8EAE-BF5A-486C-A8C5-ECC9F3942E4B}">
                          <a14:imgProps xmlns:a14="http://schemas.microsoft.com/office/drawing/2010/main">
                            <a14:imgLayer r:embed="rId154">
                              <a14:imgEffect>
                                <a14:colorTemperature colorTemp="8800"/>
                              </a14:imgEffect>
                            </a14:imgLayer>
                          </a14:imgProps>
                        </a:ext>
                        <a:ext uri="{28A0092B-C50C-407E-A947-70E740481C1C}">
                          <a14:useLocalDpi xmlns:a14="http://schemas.microsoft.com/office/drawing/2010/main" val="0"/>
                        </a:ext>
                      </a:extLst>
                    </a:blip>
                    <a:stretch>
                      <a:fillRect/>
                    </a:stretch>
                  </pic:blipFill>
                  <pic:spPr>
                    <a:xfrm>
                      <a:off x="0" y="0"/>
                      <a:ext cx="3408045" cy="2420620"/>
                    </a:xfrm>
                    <a:prstGeom prst="rect">
                      <a:avLst/>
                    </a:prstGeom>
                  </pic:spPr>
                </pic:pic>
              </a:graphicData>
            </a:graphic>
            <wp14:sizeRelH relativeFrom="page">
              <wp14:pctWidth>0</wp14:pctWidth>
            </wp14:sizeRelH>
            <wp14:sizeRelV relativeFrom="page">
              <wp14:pctHeight>0</wp14:pctHeight>
            </wp14:sizeRelV>
          </wp:anchor>
        </w:drawing>
      </w:r>
      <w:r w:rsidR="00C840DD" w:rsidRPr="00F64C39">
        <w:rPr>
          <w:rFonts w:ascii="Times New Roman" w:hAnsi="Times New Roman" w:cs="Times New Roman"/>
          <w:u w:val="single"/>
        </w:rPr>
        <w:t>a. Bullish Engulfing:</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The Bullish Engulfing pattern occurs when a small bearish candle is followed by a larger bullish candle that completely engulfs the previous candle. Bullish Engulfing patterns suggest potential bullish reversals.</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b. Bearish Engulfing:</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The Bearish Engulfing pattern occurs when a small bullish candle is followed by a larger bearish candle that completely engulfs the previous candle. Bearish Engulfing patterns suggest potential bearish reversals.</w:t>
      </w:r>
    </w:p>
    <w:p w:rsidR="00907B52" w:rsidRDefault="00907B52">
      <w:pPr>
        <w:rPr>
          <w:rFonts w:ascii="Times New Roman" w:hAnsi="Times New Roman" w:cs="Times New Roman"/>
          <w:u w:val="single"/>
        </w:rPr>
      </w:pPr>
      <w:r>
        <w:rPr>
          <w:rFonts w:ascii="Times New Roman" w:hAnsi="Times New Roman" w:cs="Times New Roman"/>
          <w:u w:val="single"/>
        </w:rPr>
        <w:br w:type="page"/>
      </w:r>
    </w:p>
    <w:p w:rsidR="00C840DD" w:rsidRPr="00F64C39" w:rsidRDefault="00907B52" w:rsidP="00453CBF">
      <w:pPr>
        <w:jc w:val="both"/>
        <w:rPr>
          <w:rFonts w:ascii="Times New Roman" w:hAnsi="Times New Roman" w:cs="Times New Roman"/>
          <w:u w:val="single"/>
        </w:rPr>
      </w:pPr>
      <w:r>
        <w:rPr>
          <w:rFonts w:ascii="Times New Roman" w:hAnsi="Times New Roman" w:cs="Times New Roman"/>
          <w:noProof/>
          <w:lang w:eastAsia="en-IN"/>
        </w:rPr>
        <w:lastRenderedPageBreak/>
        <w:drawing>
          <wp:anchor distT="0" distB="0" distL="114300" distR="114300" simplePos="0" relativeHeight="251897856" behindDoc="1" locked="0" layoutInCell="1" allowOverlap="1" wp14:anchorId="2B4C10B8" wp14:editId="202A2DB3">
            <wp:simplePos x="0" y="0"/>
            <wp:positionH relativeFrom="column">
              <wp:posOffset>0</wp:posOffset>
            </wp:positionH>
            <wp:positionV relativeFrom="paragraph">
              <wp:posOffset>269240</wp:posOffset>
            </wp:positionV>
            <wp:extent cx="3405505" cy="1605915"/>
            <wp:effectExtent l="0" t="0" r="4445" b="0"/>
            <wp:wrapTight wrapText="bothSides">
              <wp:wrapPolygon edited="0">
                <wp:start x="0" y="0"/>
                <wp:lineTo x="0" y="21267"/>
                <wp:lineTo x="21507" y="21267"/>
                <wp:lineTo x="21507" y="0"/>
                <wp:lineTo x="0" y="0"/>
              </wp:wrapPolygon>
            </wp:wrapTight>
            <wp:docPr id="352320490" name="Picture 3523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ezer tops and bottioms.png"/>
                    <pic:cNvPicPr/>
                  </pic:nvPicPr>
                  <pic:blipFill rotWithShape="1">
                    <a:blip r:embed="rId155" cstate="print">
                      <a:extLst>
                        <a:ext uri="{28A0092B-C50C-407E-A947-70E740481C1C}">
                          <a14:useLocalDpi xmlns:a14="http://schemas.microsoft.com/office/drawing/2010/main" val="0"/>
                        </a:ext>
                      </a:extLst>
                    </a:blip>
                    <a:srcRect b="7338"/>
                    <a:stretch/>
                  </pic:blipFill>
                  <pic:spPr bwMode="auto">
                    <a:xfrm>
                      <a:off x="0" y="0"/>
                      <a:ext cx="3405505" cy="160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40DD" w:rsidRPr="00F64C39">
        <w:rPr>
          <w:rFonts w:ascii="Times New Roman" w:hAnsi="Times New Roman" w:cs="Times New Roman"/>
          <w:u w:val="single"/>
        </w:rPr>
        <w:t>c. Tweezer Tops and Bottoms: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Tweezer Tops consist of two candles with matching highs, while Tweezer Bottoms have matching lows. Tweezer Tops and Bottoms can signal potential reversals, with Tweezer Tops suggesting a bearish reversal and Tweezer Bottoms suggesting a bullish reversal.</w:t>
      </w:r>
    </w:p>
    <w:p w:rsidR="00C840DD" w:rsidRPr="00F64C39" w:rsidRDefault="00C840DD" w:rsidP="00453CBF">
      <w:pPr>
        <w:jc w:val="both"/>
        <w:rPr>
          <w:rFonts w:ascii="Times New Roman" w:hAnsi="Times New Roman" w:cs="Times New Roman"/>
          <w:b/>
        </w:rPr>
      </w:pPr>
      <w:r w:rsidRPr="00F64C39">
        <w:rPr>
          <w:rFonts w:ascii="Times New Roman" w:hAnsi="Times New Roman" w:cs="Times New Roman"/>
          <w:b/>
        </w:rPr>
        <w:t>3. Triple Candlestick Patterns:</w:t>
      </w:r>
    </w:p>
    <w:p w:rsidR="00C840DD" w:rsidRPr="00F64C39" w:rsidRDefault="00907B52" w:rsidP="00453CBF">
      <w:pPr>
        <w:jc w:val="both"/>
        <w:rPr>
          <w:rFonts w:ascii="Times New Roman" w:hAnsi="Times New Roman" w:cs="Times New Roman"/>
          <w:u w:val="single"/>
        </w:rPr>
      </w:pPr>
      <w:r>
        <w:rPr>
          <w:rFonts w:ascii="Times New Roman" w:hAnsi="Times New Roman" w:cs="Times New Roman"/>
          <w:noProof/>
          <w:lang w:eastAsia="en-IN"/>
        </w:rPr>
        <w:drawing>
          <wp:anchor distT="0" distB="0" distL="114300" distR="114300" simplePos="0" relativeHeight="251898880" behindDoc="1" locked="0" layoutInCell="1" allowOverlap="1" wp14:anchorId="17891AE6" wp14:editId="01D99F22">
            <wp:simplePos x="0" y="0"/>
            <wp:positionH relativeFrom="column">
              <wp:posOffset>7620</wp:posOffset>
            </wp:positionH>
            <wp:positionV relativeFrom="paragraph">
              <wp:posOffset>224155</wp:posOffset>
            </wp:positionV>
            <wp:extent cx="3406140" cy="1762760"/>
            <wp:effectExtent l="0" t="0" r="3810" b="8890"/>
            <wp:wrapTight wrapText="bothSides">
              <wp:wrapPolygon edited="0">
                <wp:start x="0" y="0"/>
                <wp:lineTo x="0" y="21476"/>
                <wp:lineTo x="21503" y="21476"/>
                <wp:lineTo x="21503" y="0"/>
                <wp:lineTo x="0" y="0"/>
              </wp:wrapPolygon>
            </wp:wrapTight>
            <wp:docPr id="352320491" name="Picture 3523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ning Star.png"/>
                    <pic:cNvPicPr/>
                  </pic:nvPicPr>
                  <pic:blipFill>
                    <a:blip r:embed="rId156">
                      <a:extLst>
                        <a:ext uri="{BEBA8EAE-BF5A-486C-A8C5-ECC9F3942E4B}">
                          <a14:imgProps xmlns:a14="http://schemas.microsoft.com/office/drawing/2010/main">
                            <a14:imgLayer r:embed="rId15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406140" cy="1762760"/>
                    </a:xfrm>
                    <a:prstGeom prst="rect">
                      <a:avLst/>
                    </a:prstGeom>
                  </pic:spPr>
                </pic:pic>
              </a:graphicData>
            </a:graphic>
            <wp14:sizeRelH relativeFrom="page">
              <wp14:pctWidth>0</wp14:pctWidth>
            </wp14:sizeRelH>
            <wp14:sizeRelV relativeFrom="page">
              <wp14:pctHeight>0</wp14:pctHeight>
            </wp14:sizeRelV>
          </wp:anchor>
        </w:drawing>
      </w:r>
      <w:r w:rsidR="00C840DD" w:rsidRPr="00F64C39">
        <w:rPr>
          <w:rFonts w:ascii="Times New Roman" w:hAnsi="Times New Roman" w:cs="Times New Roman"/>
          <w:u w:val="single"/>
        </w:rPr>
        <w:t>a. Morning Star:</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The Morning Star pattern consists of a bearish candle, followed by a small-bodied candle with a gap down, and then a bullish candle that closes well into the first candle. Morning Star patterns suggest potential bullish reversals.</w:t>
      </w:r>
    </w:p>
    <w:p w:rsidR="00C840DD" w:rsidRPr="00F64C39" w:rsidRDefault="00907B52" w:rsidP="00453CBF">
      <w:pPr>
        <w:jc w:val="both"/>
        <w:rPr>
          <w:rFonts w:ascii="Times New Roman" w:hAnsi="Times New Roman" w:cs="Times New Roman"/>
          <w:u w:val="single"/>
        </w:rPr>
      </w:pPr>
      <w:r>
        <w:rPr>
          <w:rFonts w:ascii="Times New Roman" w:hAnsi="Times New Roman" w:cs="Times New Roman"/>
          <w:noProof/>
          <w:lang w:eastAsia="en-IN"/>
        </w:rPr>
        <w:lastRenderedPageBreak/>
        <w:drawing>
          <wp:anchor distT="0" distB="0" distL="114300" distR="114300" simplePos="0" relativeHeight="251899904" behindDoc="1" locked="0" layoutInCell="1" allowOverlap="1" wp14:anchorId="4FB468A3" wp14:editId="571F0AEF">
            <wp:simplePos x="0" y="0"/>
            <wp:positionH relativeFrom="column">
              <wp:posOffset>0</wp:posOffset>
            </wp:positionH>
            <wp:positionV relativeFrom="paragraph">
              <wp:posOffset>227965</wp:posOffset>
            </wp:positionV>
            <wp:extent cx="3406140" cy="1452880"/>
            <wp:effectExtent l="0" t="0" r="3810" b="0"/>
            <wp:wrapTight wrapText="bothSides">
              <wp:wrapPolygon edited="0">
                <wp:start x="0" y="0"/>
                <wp:lineTo x="0" y="21241"/>
                <wp:lineTo x="21503" y="21241"/>
                <wp:lineTo x="21503" y="0"/>
                <wp:lineTo x="0" y="0"/>
              </wp:wrapPolygon>
            </wp:wrapTight>
            <wp:docPr id="352320492" name="Picture 3523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ing Star.png"/>
                    <pic:cNvPicPr/>
                  </pic:nvPicPr>
                  <pic:blipFill>
                    <a:blip r:embed="rId158">
                      <a:extLst>
                        <a:ext uri="{28A0092B-C50C-407E-A947-70E740481C1C}">
                          <a14:useLocalDpi xmlns:a14="http://schemas.microsoft.com/office/drawing/2010/main" val="0"/>
                        </a:ext>
                      </a:extLst>
                    </a:blip>
                    <a:stretch>
                      <a:fillRect/>
                    </a:stretch>
                  </pic:blipFill>
                  <pic:spPr>
                    <a:xfrm>
                      <a:off x="0" y="0"/>
                      <a:ext cx="3406140" cy="1452880"/>
                    </a:xfrm>
                    <a:prstGeom prst="rect">
                      <a:avLst/>
                    </a:prstGeom>
                  </pic:spPr>
                </pic:pic>
              </a:graphicData>
            </a:graphic>
            <wp14:sizeRelH relativeFrom="page">
              <wp14:pctWidth>0</wp14:pctWidth>
            </wp14:sizeRelH>
            <wp14:sizeRelV relativeFrom="page">
              <wp14:pctHeight>0</wp14:pctHeight>
            </wp14:sizeRelV>
          </wp:anchor>
        </w:drawing>
      </w:r>
      <w:r w:rsidR="00C840DD" w:rsidRPr="00F64C39">
        <w:rPr>
          <w:rFonts w:ascii="Times New Roman" w:hAnsi="Times New Roman" w:cs="Times New Roman"/>
          <w:u w:val="single"/>
        </w:rPr>
        <w:t>b. Evening Star:</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The Evening Star pattern consists of a bullish candle, followed by a small-bodied candle with a gap up, and then a bearish candle that closes well into the first candle.  Evening Star patterns suggest potential bearish reversals.</w:t>
      </w:r>
    </w:p>
    <w:p w:rsidR="00C840DD" w:rsidRPr="00F64C39" w:rsidRDefault="00C840DD" w:rsidP="00453CBF">
      <w:pPr>
        <w:jc w:val="both"/>
        <w:rPr>
          <w:rFonts w:ascii="Times New Roman" w:hAnsi="Times New Roman" w:cs="Times New Roman"/>
          <w:b/>
        </w:rPr>
      </w:pPr>
      <w:r w:rsidRPr="00F64C39">
        <w:rPr>
          <w:rFonts w:ascii="Times New Roman" w:hAnsi="Times New Roman" w:cs="Times New Roman"/>
          <w:b/>
        </w:rPr>
        <w:t>4. Continuation Patterns:</w:t>
      </w:r>
    </w:p>
    <w:p w:rsidR="00C840DD" w:rsidRPr="00F64C39" w:rsidRDefault="00C840DD" w:rsidP="00453CBF">
      <w:pPr>
        <w:jc w:val="both"/>
        <w:rPr>
          <w:rFonts w:ascii="Times New Roman" w:hAnsi="Times New Roman" w:cs="Times New Roman"/>
          <w:u w:val="single"/>
        </w:rPr>
      </w:pPr>
      <w:r w:rsidRPr="00F64C39">
        <w:rPr>
          <w:rFonts w:ascii="Times New Roman" w:hAnsi="Times New Roman" w:cs="Times New Roman"/>
          <w:u w:val="single"/>
        </w:rPr>
        <w:t>a. Bullish and Bearish Flags:</w:t>
      </w:r>
    </w:p>
    <w:p w:rsidR="00C840DD" w:rsidRPr="00F64C39" w:rsidRDefault="000F25D0" w:rsidP="00453CBF">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900928" behindDoc="1" locked="0" layoutInCell="1" allowOverlap="1">
            <wp:simplePos x="0" y="0"/>
            <wp:positionH relativeFrom="column">
              <wp:posOffset>0</wp:posOffset>
            </wp:positionH>
            <wp:positionV relativeFrom="paragraph">
              <wp:posOffset>0</wp:posOffset>
            </wp:positionV>
            <wp:extent cx="3406140" cy="1821180"/>
            <wp:effectExtent l="0" t="0" r="3810" b="7620"/>
            <wp:wrapTight wrapText="bothSides">
              <wp:wrapPolygon edited="0">
                <wp:start x="0" y="0"/>
                <wp:lineTo x="0" y="21464"/>
                <wp:lineTo x="21503" y="21464"/>
                <wp:lineTo x="21503" y="0"/>
                <wp:lineTo x="0" y="0"/>
              </wp:wrapPolygon>
            </wp:wrapTight>
            <wp:docPr id="352320493" name="Picture 3523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ish Bearish Flags.png"/>
                    <pic:cNvPicPr/>
                  </pic:nvPicPr>
                  <pic:blipFill>
                    <a:blip r:embed="rId159">
                      <a:extLst>
                        <a:ext uri="{28A0092B-C50C-407E-A947-70E740481C1C}">
                          <a14:useLocalDpi xmlns:a14="http://schemas.microsoft.com/office/drawing/2010/main" val="0"/>
                        </a:ext>
                      </a:extLst>
                    </a:blip>
                    <a:stretch>
                      <a:fillRect/>
                    </a:stretch>
                  </pic:blipFill>
                  <pic:spPr>
                    <a:xfrm>
                      <a:off x="0" y="0"/>
                      <a:ext cx="3406140" cy="1821180"/>
                    </a:xfrm>
                    <a:prstGeom prst="rect">
                      <a:avLst/>
                    </a:prstGeom>
                  </pic:spPr>
                </pic:pic>
              </a:graphicData>
            </a:graphic>
            <wp14:sizeRelH relativeFrom="page">
              <wp14:pctWidth>0</wp14:pctWidth>
            </wp14:sizeRelH>
            <wp14:sizeRelV relativeFrom="page">
              <wp14:pctHeight>0</wp14:pctHeight>
            </wp14:sizeRelV>
          </wp:anchor>
        </w:drawing>
      </w:r>
      <w:r w:rsidR="00C840DD" w:rsidRPr="00F64C39">
        <w:rPr>
          <w:rFonts w:ascii="Times New Roman" w:hAnsi="Times New Roman" w:cs="Times New Roman"/>
        </w:rPr>
        <w:t xml:space="preserve">Flags are rectangular-shaped patterns that slope against the prevailing trend. Bullish Flags slope </w:t>
      </w:r>
      <w:proofErr w:type="gramStart"/>
      <w:r w:rsidR="00C840DD" w:rsidRPr="00F64C39">
        <w:rPr>
          <w:rFonts w:ascii="Times New Roman" w:hAnsi="Times New Roman" w:cs="Times New Roman"/>
        </w:rPr>
        <w:t>upward,</w:t>
      </w:r>
      <w:proofErr w:type="gramEnd"/>
      <w:r w:rsidR="00C840DD" w:rsidRPr="00F64C39">
        <w:rPr>
          <w:rFonts w:ascii="Times New Roman" w:hAnsi="Times New Roman" w:cs="Times New Roman"/>
        </w:rPr>
        <w:t xml:space="preserve"> and Bearish Flags slope downward. Flags are typically continuation patterns, suggesting that the prevailing trend is likely to resume after a brief consolidation.</w:t>
      </w:r>
    </w:p>
    <w:p w:rsidR="00C840DD" w:rsidRPr="00F64C39" w:rsidRDefault="000F25D0" w:rsidP="00453CBF">
      <w:pPr>
        <w:jc w:val="both"/>
        <w:rPr>
          <w:rFonts w:ascii="Times New Roman" w:hAnsi="Times New Roman" w:cs="Times New Roman"/>
          <w:u w:val="single"/>
        </w:rPr>
      </w:pPr>
      <w:r>
        <w:rPr>
          <w:rFonts w:ascii="Times New Roman" w:hAnsi="Times New Roman" w:cs="Times New Roman"/>
          <w:noProof/>
          <w:lang w:eastAsia="en-IN"/>
        </w:rPr>
        <w:lastRenderedPageBreak/>
        <w:drawing>
          <wp:anchor distT="0" distB="0" distL="114300" distR="114300" simplePos="0" relativeHeight="251901952" behindDoc="1" locked="0" layoutInCell="1" allowOverlap="1" wp14:anchorId="206727B9" wp14:editId="306BA82B">
            <wp:simplePos x="0" y="0"/>
            <wp:positionH relativeFrom="column">
              <wp:posOffset>1905</wp:posOffset>
            </wp:positionH>
            <wp:positionV relativeFrom="paragraph">
              <wp:posOffset>227965</wp:posOffset>
            </wp:positionV>
            <wp:extent cx="3406140" cy="1800860"/>
            <wp:effectExtent l="0" t="0" r="3810" b="8890"/>
            <wp:wrapTight wrapText="bothSides">
              <wp:wrapPolygon edited="0">
                <wp:start x="0" y="0"/>
                <wp:lineTo x="0" y="21478"/>
                <wp:lineTo x="21503" y="21478"/>
                <wp:lineTo x="21503" y="0"/>
                <wp:lineTo x="0" y="0"/>
              </wp:wrapPolygon>
            </wp:wrapTight>
            <wp:docPr id="352320494" name="Picture 3523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ants.png"/>
                    <pic:cNvPicPr/>
                  </pic:nvPicPr>
                  <pic:blipFill>
                    <a:blip r:embed="rId160">
                      <a:extLst>
                        <a:ext uri="{28A0092B-C50C-407E-A947-70E740481C1C}">
                          <a14:useLocalDpi xmlns:a14="http://schemas.microsoft.com/office/drawing/2010/main" val="0"/>
                        </a:ext>
                      </a:extLst>
                    </a:blip>
                    <a:stretch>
                      <a:fillRect/>
                    </a:stretch>
                  </pic:blipFill>
                  <pic:spPr>
                    <a:xfrm>
                      <a:off x="0" y="0"/>
                      <a:ext cx="3406140" cy="1800860"/>
                    </a:xfrm>
                    <a:prstGeom prst="rect">
                      <a:avLst/>
                    </a:prstGeom>
                  </pic:spPr>
                </pic:pic>
              </a:graphicData>
            </a:graphic>
            <wp14:sizeRelH relativeFrom="page">
              <wp14:pctWidth>0</wp14:pctWidth>
            </wp14:sizeRelH>
            <wp14:sizeRelV relativeFrom="page">
              <wp14:pctHeight>0</wp14:pctHeight>
            </wp14:sizeRelV>
          </wp:anchor>
        </w:drawing>
      </w:r>
      <w:r w:rsidR="00C840DD" w:rsidRPr="00F64C39">
        <w:rPr>
          <w:rFonts w:ascii="Times New Roman" w:hAnsi="Times New Roman" w:cs="Times New Roman"/>
          <w:u w:val="single"/>
        </w:rPr>
        <w:t>b. Bullish and Bearish Pennants: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 xml:space="preserve">Pennants are small symmetrical triangles that form after strong price movements. Bullish Pennants slope </w:t>
      </w:r>
      <w:proofErr w:type="gramStart"/>
      <w:r w:rsidRPr="00F64C39">
        <w:rPr>
          <w:rFonts w:ascii="Times New Roman" w:hAnsi="Times New Roman" w:cs="Times New Roman"/>
        </w:rPr>
        <w:t>upward,</w:t>
      </w:r>
      <w:proofErr w:type="gramEnd"/>
      <w:r w:rsidRPr="00F64C39">
        <w:rPr>
          <w:rFonts w:ascii="Times New Roman" w:hAnsi="Times New Roman" w:cs="Times New Roman"/>
        </w:rPr>
        <w:t xml:space="preserve"> and Bearish Pennants slope downward. Like flags, Pennants are considered continuation patterns, indicating a brief consolidation before the trend continues.</w:t>
      </w:r>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These are just a few examples of the many candlestick patterns used in technical analysis. Traders often combine candlestick patterns with other technical indicators and analysis techniques for a more comprehensive approach to decision-making. It's important to note that while these patterns can be powerful signals, they should be used in conjunction with other forms of analysis and risk management strategies</w:t>
      </w:r>
    </w:p>
    <w:p w:rsidR="003B55C1" w:rsidRDefault="003B55C1">
      <w:pPr>
        <w:rPr>
          <w:rFonts w:ascii="Times New Roman" w:hAnsi="Times New Roman" w:cs="Times New Roman"/>
          <w:b/>
        </w:rPr>
      </w:pPr>
      <w:r>
        <w:rPr>
          <w:rFonts w:ascii="Times New Roman" w:hAnsi="Times New Roman" w:cs="Times New Roman"/>
          <w:b/>
        </w:rPr>
        <w:br w:type="page"/>
      </w:r>
    </w:p>
    <w:p w:rsidR="00C840DD" w:rsidRPr="00656288" w:rsidRDefault="00C840DD" w:rsidP="00656288">
      <w:pPr>
        <w:pStyle w:val="Heading2"/>
        <w:rPr>
          <w:color w:val="F79646" w:themeColor="accent6"/>
          <w:sz w:val="28"/>
          <w:szCs w:val="28"/>
        </w:rPr>
      </w:pPr>
      <w:bookmarkStart w:id="92" w:name="_Toc164634584"/>
      <w:r w:rsidRPr="00656288">
        <w:rPr>
          <w:color w:val="F79646" w:themeColor="accent6"/>
          <w:sz w:val="28"/>
          <w:szCs w:val="28"/>
        </w:rPr>
        <w:lastRenderedPageBreak/>
        <w:t>QUANTITATIVE ANALYSIS</w:t>
      </w:r>
      <w:bookmarkEnd w:id="92"/>
    </w:p>
    <w:p w:rsidR="00B014E4" w:rsidRPr="00F64C39" w:rsidRDefault="00C840DD" w:rsidP="00453CBF">
      <w:pPr>
        <w:jc w:val="both"/>
        <w:rPr>
          <w:rFonts w:ascii="Times New Roman" w:hAnsi="Times New Roman" w:cs="Times New Roman"/>
        </w:rPr>
      </w:pPr>
      <w:r w:rsidRPr="00F64C39">
        <w:rPr>
          <w:rFonts w:ascii="Times New Roman" w:hAnsi="Times New Roman" w:cs="Times New Roman"/>
        </w:rPr>
        <w:t xml:space="preserve">Quantitative analysis in stocks involves the use of mathematical and statistical models to evaluate and make investment decisions. It relies on numerical data, historical price patterns, and various statistical measures to assess the potential risks and returns of stocks. </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rPr>
        <w:t>Just as the economics discipline was quantifying its models and methods during the post-World War II period, mathematical models were introduced in the financial community to identify undervalued investments. In 1952, Harry Markowitz laid the groundwork for modern portfolio theory, demonstrating the importance of diversification in reducing risk. A dozen years later, William Sharpe introduced the capital asset pricing model, which asserts that higher returns require more exposure to risk. Then, in 1973, Fischer Black, Robert Merton, and Myron Scholes devised the Black-Scholes model for options pricing, the first widely used mathematical method for calculating the theoretical value of options contracts.</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rPr>
        <w:t>These advances, along with increases in computing power in the 1960s and '70s, gave financial analysts and econometricians, later called “quants,” the ability to create ever more complex algorithms and models. Financial firms could now manage risk and identify investment opportunities on a much wider scale. By the 1980s and 1990s, hedge funds embraced quantitative methods as part of their strategies, leading to a boom in firms like Jim Simon's Renaissance Technologies. This brought greater attention to how data-driven methods might yield significant profits.</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rPr>
        <w:lastRenderedPageBreak/>
        <w:t>However, the quantified investment field has also had its controversies and setbacks. The 1987 stock market crash was partly blamed on computerized trading, and the collapse of hedge funds like Askin Capital Management in 1994 and Long Term Capital Management in 1998 were used by critics to question the risks of quantitative methods.</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rPr>
        <w:t xml:space="preserve">After the 2008 crisis, there was a focus on creating more robust models and incorporating tail risk (rare but extreme events) into quantified investment models. In recent years, quantified investing has appeared on the cusp of another revolution as Artificial Intelligence </w:t>
      </w:r>
      <w:proofErr w:type="gramStart"/>
      <w:r w:rsidRPr="00F64C39">
        <w:rPr>
          <w:rFonts w:ascii="Times New Roman" w:hAnsi="Times New Roman" w:cs="Times New Roman"/>
        </w:rPr>
        <w:t>are</w:t>
      </w:r>
      <w:proofErr w:type="gramEnd"/>
      <w:r w:rsidRPr="00F64C39">
        <w:rPr>
          <w:rFonts w:ascii="Times New Roman" w:hAnsi="Times New Roman" w:cs="Times New Roman"/>
        </w:rPr>
        <w:t xml:space="preserve"> integrated into applying and creating financial models. These technologies promise vast improvements in the use of data analysis but raise ethical concerns and the potential for increased systemic risk.</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rPr>
        <w:t>As algorithms become more complex and autonomous, there's growing concern over who handles the decisions made, and the related issues of data privacy, fairness, and transparency have gained wider public attention. There's also the worry that Artificial Intelligence using such advanced strategies may not even be well understood by experts, let alone other key economic decision-makers.</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rPr>
        <w:t>Quantitative investing has a history of innovation, risk, and evolving methodologies. It continues to be a subject of admiration and critical scrutiny because of its increasingly significant role in global financial markets.</w:t>
      </w:r>
    </w:p>
    <w:p w:rsidR="00C840DD" w:rsidRDefault="00C840DD" w:rsidP="00453CBF">
      <w:pPr>
        <w:jc w:val="both"/>
        <w:rPr>
          <w:rFonts w:ascii="Times New Roman" w:hAnsi="Times New Roman" w:cs="Times New Roman"/>
        </w:rPr>
      </w:pPr>
      <w:r w:rsidRPr="00F64C39">
        <w:rPr>
          <w:rFonts w:ascii="Times New Roman" w:hAnsi="Times New Roman" w:cs="Times New Roman"/>
        </w:rPr>
        <w:t>Here are key aspects of quantitative analysis in the context of stocks:</w:t>
      </w:r>
    </w:p>
    <w:p w:rsidR="003B55C1" w:rsidRPr="00F64C39" w:rsidRDefault="003B55C1" w:rsidP="00453CBF">
      <w:pPr>
        <w:jc w:val="both"/>
        <w:rPr>
          <w:rFonts w:ascii="Times New Roman" w:hAnsi="Times New Roman" w:cs="Times New Roman"/>
        </w:rPr>
      </w:pPr>
    </w:p>
    <w:p w:rsidR="00C840DD" w:rsidRPr="00656288" w:rsidRDefault="00C840DD" w:rsidP="00656288">
      <w:pPr>
        <w:pStyle w:val="Heading3"/>
        <w:rPr>
          <w:color w:val="F79646" w:themeColor="accent6"/>
        </w:rPr>
      </w:pPr>
      <w:bookmarkStart w:id="93" w:name="_Toc164634585"/>
      <w:r w:rsidRPr="00656288">
        <w:rPr>
          <w:color w:val="F79646" w:themeColor="accent6"/>
        </w:rPr>
        <w:lastRenderedPageBreak/>
        <w:t>1. Financial Ratios:</w:t>
      </w:r>
      <w:bookmarkEnd w:id="93"/>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Financial ratios involve the analysis of a company's financial statements to assess its financial health and performance. Common ratios include Price-to-Earnings (P/E), Price-to-Book (P/B), Debt-to-Equity (D/E), and Return on Equity (ROE). Investors use financial ratios to compare companies within the same industry, identify undervalued or overvalued stocks, and evaluate a company's profitability, liquidity, and leverage.</w:t>
      </w:r>
    </w:p>
    <w:p w:rsidR="00C840DD" w:rsidRPr="00656288" w:rsidRDefault="00C840DD" w:rsidP="00656288">
      <w:pPr>
        <w:pStyle w:val="Heading3"/>
        <w:rPr>
          <w:color w:val="F79646" w:themeColor="accent6"/>
        </w:rPr>
      </w:pPr>
      <w:bookmarkStart w:id="94" w:name="_Toc164634586"/>
      <w:r w:rsidRPr="00656288">
        <w:rPr>
          <w:color w:val="F79646" w:themeColor="accent6"/>
        </w:rPr>
        <w:t>2. Statistical Measures:</w:t>
      </w:r>
      <w:bookmarkEnd w:id="94"/>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Statistical measures, such as standard deviation, beta, and correlation coefficients, are used to quantify the risk and volatility associated with a particular stock or portfolio. Investors use these measures to understand how a stock's price movements relate to broader market movements, helping them assess risk and make more informed investment decisions.</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rPr>
        <w:t>Statistical measures exploit pricing inefficiencies among related financial instruments. The approach uses mathematical models to identify the inefficiencies, typically relying on historical data and statistical methods. The core idea is to create a market-neutral portfolio. The strategy aims to profit, regardless of the overall market direction. This is achieved by taking long positions in undervalued assets and short positions in overvalued assets, thereby reducing market risk.</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rPr>
        <w:t xml:space="preserve">One popular form is pairs trading, where two co-integrated stocks are identified. When the price ratio between the two diverges from its historical mean, a long position is taken in </w:t>
      </w:r>
      <w:r w:rsidRPr="00F64C39">
        <w:rPr>
          <w:rFonts w:ascii="Times New Roman" w:hAnsi="Times New Roman" w:cs="Times New Roman"/>
        </w:rPr>
        <w:lastRenderedPageBreak/>
        <w:t>the undervalued stock, and a short position is taken in the overvalued stock. The aim is to profit when the price ratio reverts to its historical mean. A variant of this approach is mean reversion, where assets that have shifted significantly from their historical average are expected to revert to it over time.</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rPr>
        <w:t>Statistical measures depend on the quality of the data and the reliability of the statistical methods involved. These strategies are also sensitive to transaction costs if they involve frequent trades. Brokerage fees or bid-ask spreads can significantly affect the potential for profits from statistical arbitrage strategies when they require a high volume of trades in a short period. Despite these challenges, statistical arbitrage remains a popular strategy because of its market-neutral stance and the potential for high-risk-adjusted returns.</w:t>
      </w:r>
    </w:p>
    <w:p w:rsidR="00C840DD" w:rsidRPr="00656288" w:rsidRDefault="00C840DD" w:rsidP="00656288">
      <w:pPr>
        <w:pStyle w:val="Heading3"/>
        <w:rPr>
          <w:color w:val="F79646" w:themeColor="accent6"/>
        </w:rPr>
      </w:pPr>
      <w:bookmarkStart w:id="95" w:name="_Toc164634587"/>
      <w:r w:rsidRPr="00656288">
        <w:rPr>
          <w:color w:val="F79646" w:themeColor="accent6"/>
        </w:rPr>
        <w:t>3. Algorithmic Trading:</w:t>
      </w:r>
      <w:bookmarkEnd w:id="95"/>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Algorithmic trading involves using computer algorithms to execute trades based on predefined criteria. Quantitative analysts create models that automatically analyze market data and execute trades at optimal conditions. Algorithmic trading aims to exploit market inefficiencies, capitalize on short-term price discrepancies, and manage risk in a systematic and automated manner.</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The primary objective of algorithmic trading is to make trading decisions at a speed and frequency that is beyond the capacity of human traders. This approach often involves the use of computer programs that analyze market data, generate trading signals, and automatically execute orders. Here are some key aspects of algorithmic trading:</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lastRenderedPageBreak/>
        <w:t>Market Analysis and Signal Generation:</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Algorithms analyze various market data such as price, volume, order book depth, and other relevant information to identify potential trading opportunities. Signal generation involves creating buy or sell signals based on predefined criteria or trading strategies.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Execution of Trades: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Once a trading signal is generated, algorithms automatically execute trades by sending orders to the market. This process is typically done with minimal human intervention. Algorithms can split large orders into smaller ones to minimize market impact and improve execution efficiency.</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Risk Management:</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Algorithms incorporate risk management techniques to control the level of risk associated with trades. This may include setting stop-loss orders, position sizing, and other risk mitigation strategies.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High-Frequency Trading (HFT):</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High-frequency trading is a subset of algorithmic trading that involves executing a large number of orders at extremely high speeds. HFT firms seek to exploit small price discrepancies and market inefficiencies within fractions of a second.</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Backtesting and Optimization:</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 xml:space="preserve">Before deploying algorithms in live markets, traders often conduct backtesting to evaluate the performance of their </w:t>
      </w:r>
      <w:r w:rsidRPr="00F64C39">
        <w:rPr>
          <w:rFonts w:ascii="Times New Roman" w:hAnsi="Times New Roman" w:cs="Times New Roman"/>
        </w:rPr>
        <w:lastRenderedPageBreak/>
        <w:t>strategies using historical data. Optimization may involve adjusting parameters to enhance strategy effectiveness.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Machine Learning in Algorithmic Trading:</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Machine learning techniques are increasingly being used in algorithmic trading. These include neural networks, decision trees, and other data-driven models to adapt and improve strategies based on changing market conditions.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Regulatory Considerations: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Algorithmic trading is subject to regulatory oversight, and traders must comply with rules and regulations set by financial authorities. This includes measures to prevent market manipulation and ensure fair and orderly markets.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Liquidity Provision and Market Making:</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Some algorithms are designed to provide liquidity to markets by acting as market makers. These algorithms quote buy and sell prices to facilitate trading.</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Algorithmic trading has become prevalent in various financial markets, including stocks, bonds, currencies, and commodities. It has led to increased market efficiency, reduced transaction costs, and improved liquidity. However, it also poses challenges, such as the potential for algorithmic errors and the need for robust risk management systems.</w:t>
      </w:r>
    </w:p>
    <w:p w:rsidR="000F25D0" w:rsidRDefault="000F25D0">
      <w:pPr>
        <w:rPr>
          <w:rFonts w:ascii="Times New Roman" w:eastAsia="Times New Roman" w:hAnsi="Times New Roman" w:cs="Times New Roman"/>
          <w:b/>
          <w:bCs/>
          <w:color w:val="F79646" w:themeColor="accent6"/>
          <w:sz w:val="27"/>
          <w:szCs w:val="27"/>
          <w:lang w:eastAsia="en-IN"/>
        </w:rPr>
      </w:pPr>
      <w:r>
        <w:rPr>
          <w:color w:val="F79646" w:themeColor="accent6"/>
        </w:rPr>
        <w:br w:type="page"/>
      </w:r>
    </w:p>
    <w:p w:rsidR="00C840DD" w:rsidRPr="00656288" w:rsidRDefault="00C840DD" w:rsidP="00656288">
      <w:pPr>
        <w:pStyle w:val="Heading3"/>
        <w:rPr>
          <w:color w:val="F79646" w:themeColor="accent6"/>
        </w:rPr>
      </w:pPr>
      <w:bookmarkStart w:id="96" w:name="_Toc164634588"/>
      <w:r w:rsidRPr="00656288">
        <w:rPr>
          <w:color w:val="F79646" w:themeColor="accent6"/>
        </w:rPr>
        <w:lastRenderedPageBreak/>
        <w:t>4. Artificial Intelligence and Predictive Modelling:</w:t>
      </w:r>
      <w:bookmarkEnd w:id="96"/>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Machine learning techniques, including regression analysis and neural networks, are applied to historical and real-time data to build predictive models for stock price movements. Quantitative analysts use machine learning to identify patterns, trends, and potential future price movements. These models may be used for forecasting, risk management, and trading strategy development.</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Artificial intelligence (AI) is increasingly playing a significant role in the stock market and investment processes. Here are some ways AI is utilized in the financial and stock trading domain:</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Algorithmic Trading:</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As mentioned earlier, algorithmic trading relies on AI and machine learning algorithms to analyze market data, identify patterns, and execute trades. These algorithms can process vast amounts of data at high speeds, making split-second decisions to capitalize on market opportunities.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Predictive Analytics: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AI is employed for predictive analytics to forecast stock prices and market trends. Machine learning models can analyze historical price movements, news sentiment, economic indicators, and other relevant data to make predictions about future price movements.</w:t>
      </w:r>
    </w:p>
    <w:p w:rsidR="000F25D0" w:rsidRDefault="000F25D0">
      <w:pPr>
        <w:rPr>
          <w:rFonts w:ascii="Times New Roman" w:hAnsi="Times New Roman" w:cs="Times New Roman"/>
          <w:u w:val="single"/>
        </w:rPr>
      </w:pPr>
      <w:r>
        <w:rPr>
          <w:rFonts w:ascii="Times New Roman" w:hAnsi="Times New Roman" w:cs="Times New Roman"/>
          <w:u w:val="single"/>
        </w:rPr>
        <w:br w:type="page"/>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lastRenderedPageBreak/>
        <w:t>Quantitative Analysis:</w:t>
      </w:r>
    </w:p>
    <w:p w:rsidR="00157596" w:rsidRDefault="00157596" w:rsidP="00453CBF">
      <w:pPr>
        <w:jc w:val="both"/>
        <w:rPr>
          <w:rFonts w:ascii="Times New Roman" w:hAnsi="Times New Roman" w:cs="Times New Roman"/>
        </w:rPr>
      </w:pPr>
      <w:r w:rsidRPr="00F64C39">
        <w:rPr>
          <w:rFonts w:ascii="Times New Roman" w:hAnsi="Times New Roman" w:cs="Times New Roman"/>
        </w:rPr>
        <w:t>Quantitative hedge funds use AI to perform complex statistical analysis and develop trading strategies. Machine learning models can identify patterns and correlations in data that may not be apparent through traditional analysis methods.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Natural Language Processing (NLP):</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 xml:space="preserve">NLP is used to analyze and interpret news articles, social media, and financial reports. Sentiment </w:t>
      </w:r>
      <w:proofErr w:type="gramStart"/>
      <w:r w:rsidRPr="00F64C39">
        <w:rPr>
          <w:rFonts w:ascii="Times New Roman" w:hAnsi="Times New Roman" w:cs="Times New Roman"/>
        </w:rPr>
        <w:t>analysis helps gauge market sentiment and make</w:t>
      </w:r>
      <w:proofErr w:type="gramEnd"/>
      <w:r w:rsidRPr="00F64C39">
        <w:rPr>
          <w:rFonts w:ascii="Times New Roman" w:hAnsi="Times New Roman" w:cs="Times New Roman"/>
        </w:rPr>
        <w:t xml:space="preserve"> predictions about how news might impact stock prices.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Portfolio Management:</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AI is employed in portfolio management to optimize asset allocation, risk management, and diversification strategies. Adaptive algorithms can adjust portfolios based on changing market conditions and the performance of individual assets.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Risk Management:</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AI plays a crucial role in assessing and managing risks associated with trading. Advanced risk models use machine learning to identify potential risks and take preventive measures.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Fraud Detection:</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AI is utilized for detecting fraudulent activities in the stock market. It can analyze trading patterns and identify anomalies that may indicate market manipulation or insider trading.</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lastRenderedPageBreak/>
        <w:t>Automated Trading Platforms: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AI-driven trading platforms and robo-advisors leverage machine learning to offer personalized investment advice and execute trades on behalf of investors. These platforms consider individual risk tolerance, financial goals, and market conditions.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Reinforcement Learning:</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Reinforcement learning is used to train AI agents to make optimal decisions in dynamic and uncertain environments. In stock trading, this can involve learning strategies and adapting to changing market conditions.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Market Simulation and Backtesting:</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AI is used for simulating market conditions and backtesting trading strategies. This allows traders to evaluate the historical performance of their algorithms and refine them before deploying in live markets.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It's important to note that while AI has shown great promise in the financial industry, it also comes with challenges such as the potential for overfitting, data biases, and the need for continuous monitoring and adaptation to changing market conditions. Additionally, regulatory oversight is essential to ensure fair and transparent use of AI in financial markets.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 sample model to analyse enterprise valuation may be based on the diagram here:</w:t>
      </w:r>
    </w:p>
    <w:p w:rsidR="00157596" w:rsidRPr="00F64C39" w:rsidRDefault="00157596" w:rsidP="00453CBF">
      <w:pPr>
        <w:jc w:val="both"/>
        <w:rPr>
          <w:rFonts w:ascii="Times New Roman" w:hAnsi="Times New Roman" w:cs="Times New Roman"/>
        </w:rPr>
      </w:pPr>
    </w:p>
    <w:p w:rsidR="00157596" w:rsidRPr="00F64C39" w:rsidRDefault="00157596" w:rsidP="00453CBF">
      <w:pPr>
        <w:jc w:val="both"/>
        <w:rPr>
          <w:rFonts w:ascii="Times New Roman" w:hAnsi="Times New Roman" w:cs="Times New Roman"/>
        </w:rPr>
      </w:pPr>
    </w:p>
    <w:p w:rsidR="0070330A" w:rsidRPr="00F64C39" w:rsidRDefault="00F64C39" w:rsidP="00453CBF">
      <w:pPr>
        <w:jc w:val="both"/>
        <w:rPr>
          <w:rFonts w:ascii="Times New Roman" w:hAnsi="Times New Roman" w:cs="Times New Roman"/>
        </w:rPr>
      </w:pPr>
      <w:r w:rsidRPr="00F64C39">
        <w:rPr>
          <w:rFonts w:ascii="Times New Roman" w:hAnsi="Times New Roman" w:cs="Times New Roman"/>
          <w:noProof/>
          <w:lang w:eastAsia="en-IN"/>
        </w:rPr>
        <w:lastRenderedPageBreak/>
        <w:drawing>
          <wp:anchor distT="0" distB="0" distL="114300" distR="114300" simplePos="0" relativeHeight="251669504" behindDoc="1" locked="0" layoutInCell="1" allowOverlap="1" wp14:anchorId="1F2703E0" wp14:editId="36CC7241">
            <wp:simplePos x="0" y="0"/>
            <wp:positionH relativeFrom="column">
              <wp:posOffset>110490</wp:posOffset>
            </wp:positionH>
            <wp:positionV relativeFrom="paragraph">
              <wp:posOffset>-165100</wp:posOffset>
            </wp:positionV>
            <wp:extent cx="3210560" cy="3950335"/>
            <wp:effectExtent l="0" t="0" r="8890" b="0"/>
            <wp:wrapTight wrapText="bothSides">
              <wp:wrapPolygon edited="0">
                <wp:start x="0" y="0"/>
                <wp:lineTo x="0" y="21458"/>
                <wp:lineTo x="21532" y="21458"/>
                <wp:lineTo x="2153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of AI.jpg"/>
                    <pic:cNvPicPr/>
                  </pic:nvPicPr>
                  <pic:blipFill>
                    <a:blip r:embed="rId161" cstate="print">
                      <a:extLst>
                        <a:ext uri="{BEBA8EAE-BF5A-486C-A8C5-ECC9F3942E4B}">
                          <a14:imgProps xmlns:a14="http://schemas.microsoft.com/office/drawing/2010/main">
                            <a14:imgLayer r:embed="rId162">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3210560" cy="3950335"/>
                    </a:xfrm>
                    <a:prstGeom prst="rect">
                      <a:avLst/>
                    </a:prstGeom>
                  </pic:spPr>
                </pic:pic>
              </a:graphicData>
            </a:graphic>
            <wp14:sizeRelH relativeFrom="page">
              <wp14:pctWidth>0</wp14:pctWidth>
            </wp14:sizeRelH>
            <wp14:sizeRelV relativeFrom="page">
              <wp14:pctHeight>0</wp14:pctHeight>
            </wp14:sizeRelV>
          </wp:anchor>
        </w:drawing>
      </w:r>
    </w:p>
    <w:p w:rsidR="00C840DD" w:rsidRPr="00656288" w:rsidRDefault="00C840DD" w:rsidP="00656288">
      <w:pPr>
        <w:pStyle w:val="Heading3"/>
        <w:rPr>
          <w:color w:val="F79646" w:themeColor="accent6"/>
        </w:rPr>
      </w:pPr>
      <w:bookmarkStart w:id="97" w:name="_Toc164634589"/>
      <w:r w:rsidRPr="00656288">
        <w:rPr>
          <w:color w:val="F79646" w:themeColor="accent6"/>
        </w:rPr>
        <w:t>5. Factor Models:</w:t>
      </w:r>
      <w:bookmarkEnd w:id="97"/>
    </w:p>
    <w:p w:rsidR="00B014E4" w:rsidRPr="00F64C39" w:rsidRDefault="00C840DD" w:rsidP="00453CBF">
      <w:pPr>
        <w:jc w:val="both"/>
        <w:rPr>
          <w:rFonts w:ascii="Times New Roman" w:hAnsi="Times New Roman" w:cs="Times New Roman"/>
        </w:rPr>
      </w:pPr>
      <w:r w:rsidRPr="00F64C39">
        <w:rPr>
          <w:rFonts w:ascii="Times New Roman" w:hAnsi="Times New Roman" w:cs="Times New Roman"/>
        </w:rPr>
        <w:t>Factor models analyze various factors that could influence stock prices, such as economic indicators, interest rates, and company-specific attributes. The models attempt to quantify the impact of these factors on stock returns. Factor models help investors understand the drivers of stock performance, allowing them to make more informed investment decisions based on the relative importance of different factors.</w:t>
      </w:r>
      <w:r w:rsidR="00B014E4" w:rsidRPr="00F64C39">
        <w:rPr>
          <w:rFonts w:ascii="Times New Roman" w:hAnsi="Times New Roman" w:cs="Times New Roman"/>
        </w:rPr>
        <w:t xml:space="preserve"> Here are several commonly used factors:</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u w:val="single"/>
        </w:rPr>
        <w:lastRenderedPageBreak/>
        <w:t>Value factor:</w:t>
      </w:r>
      <w:r w:rsidRPr="00F64C39">
        <w:rPr>
          <w:rFonts w:ascii="Times New Roman" w:hAnsi="Times New Roman" w:cs="Times New Roman"/>
        </w:rPr>
        <w:t xml:space="preserve"> This factor focuses on stocks that are undervalued using metrics like price-to-earnings or price-to-book ratios.</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u w:val="single"/>
        </w:rPr>
        <w:t xml:space="preserve">Momentum factor: </w:t>
      </w:r>
      <w:r w:rsidRPr="00F64C39">
        <w:rPr>
          <w:rFonts w:ascii="Times New Roman" w:hAnsi="Times New Roman" w:cs="Times New Roman"/>
        </w:rPr>
        <w:t>This involves targeting stocks that have had a robust price performance over a specific time frame.</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u w:val="single"/>
        </w:rPr>
        <w:t>Volatility factor:</w:t>
      </w:r>
      <w:r w:rsidRPr="00F64C39">
        <w:rPr>
          <w:rFonts w:ascii="Times New Roman" w:hAnsi="Times New Roman" w:cs="Times New Roman"/>
        </w:rPr>
        <w:t xml:space="preserve"> This factor focuses on low-volatility stocks less susceptible to market swings.</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u w:val="single"/>
        </w:rPr>
        <w:t>Size factor:</w:t>
      </w:r>
      <w:r w:rsidRPr="00F64C39">
        <w:rPr>
          <w:rFonts w:ascii="Times New Roman" w:hAnsi="Times New Roman" w:cs="Times New Roman"/>
        </w:rPr>
        <w:t xml:space="preserve"> This factor focuses on smaller companies that tend to have higher growth potential.</w:t>
      </w:r>
    </w:p>
    <w:p w:rsidR="00B014E4" w:rsidRPr="00F64C39" w:rsidRDefault="00B014E4" w:rsidP="00453CBF">
      <w:pPr>
        <w:jc w:val="both"/>
        <w:rPr>
          <w:rFonts w:ascii="Times New Roman" w:hAnsi="Times New Roman" w:cs="Times New Roman"/>
        </w:rPr>
      </w:pPr>
      <w:r w:rsidRPr="00F64C39">
        <w:rPr>
          <w:rFonts w:ascii="Times New Roman" w:hAnsi="Times New Roman" w:cs="Times New Roman"/>
          <w:u w:val="single"/>
        </w:rPr>
        <w:t>Quality factor:</w:t>
      </w:r>
      <w:r w:rsidRPr="00F64C39">
        <w:rPr>
          <w:rFonts w:ascii="Times New Roman" w:hAnsi="Times New Roman" w:cs="Times New Roman"/>
        </w:rPr>
        <w:t xml:space="preserve"> This is used to look at companies with excellent fundamentals, such as a high return on equity, low debt, and stable earnings.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Factor models are extensively used in both asset pricing and portfolio management. Here are some key aspects of factor models in quantitative finance:</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Capital Asset Pricing Model (CAPM):</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CAPM is one of the simplest forms of a factor model, relating the expected return of an asset to its beta (sensitivity) with respect to the market return. The market return is considered a systematic factor that influences the returns of all assets.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Multi-Factor Models: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 xml:space="preserve">More sophisticated factor models involve multiple factors to better capture the complexities of asset returns. The Fama-French three-factor model is a well-known example that includes market risk, size (SMB - Small </w:t>
      </w:r>
      <w:proofErr w:type="gramStart"/>
      <w:r w:rsidRPr="00F64C39">
        <w:rPr>
          <w:rFonts w:ascii="Times New Roman" w:hAnsi="Times New Roman" w:cs="Times New Roman"/>
        </w:rPr>
        <w:t>Minus</w:t>
      </w:r>
      <w:proofErr w:type="gramEnd"/>
      <w:r w:rsidRPr="00F64C39">
        <w:rPr>
          <w:rFonts w:ascii="Times New Roman" w:hAnsi="Times New Roman" w:cs="Times New Roman"/>
        </w:rPr>
        <w:t xml:space="preserve"> Big), and value (HML - High Minus Low) factors.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lastRenderedPageBreak/>
        <w:t>Arbitrage Pricing Theory (APT):</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APT is an alternative to CAPM and proposes that the expected return of an asset is linearly related to multiple factors. APT doesn't specify the factors but allows for the identification of these factors through empirical analysis.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Risk Factor Models: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In risk management, factor models are used to decompose the risk of a portfolio into different sources. Common risk factors include market risk, interest rate risk, currency risk, and other macroeconomic factors.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Statistical Factor Models: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Statistical factor models use historical data to identify latent factors that explain the covariance structure of asset returns. Principal Component Analysis (PCA) is often employed to extract these factors.</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Alpha and Beta:</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In the context of factor models, alpha represents the excess return of an asset not explained by the chosen factors, while beta represents the sensitivity of the asset's return to each factor.</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Smart Beta Strategies:</w:t>
      </w:r>
    </w:p>
    <w:p w:rsidR="00157596" w:rsidRDefault="00157596" w:rsidP="00453CBF">
      <w:pPr>
        <w:jc w:val="both"/>
        <w:rPr>
          <w:rFonts w:ascii="Times New Roman" w:hAnsi="Times New Roman" w:cs="Times New Roman"/>
        </w:rPr>
      </w:pPr>
      <w:r w:rsidRPr="00F64C39">
        <w:rPr>
          <w:rFonts w:ascii="Times New Roman" w:hAnsi="Times New Roman" w:cs="Times New Roman"/>
        </w:rPr>
        <w:t>Smart beta strategies seek to capture specific factors such as value, momentum, low volatility, and quality. These factors are believed to drive returns beyond traditional market beta.</w:t>
      </w:r>
    </w:p>
    <w:p w:rsidR="00656288" w:rsidRDefault="00656288" w:rsidP="00453CBF">
      <w:pPr>
        <w:jc w:val="both"/>
        <w:rPr>
          <w:rFonts w:ascii="Times New Roman" w:hAnsi="Times New Roman" w:cs="Times New Roman"/>
        </w:rPr>
      </w:pPr>
    </w:p>
    <w:p w:rsidR="00656288" w:rsidRPr="00F64C39" w:rsidRDefault="00656288" w:rsidP="00453CBF">
      <w:pPr>
        <w:jc w:val="both"/>
        <w:rPr>
          <w:rFonts w:ascii="Times New Roman" w:hAnsi="Times New Roman" w:cs="Times New Roman"/>
        </w:rPr>
      </w:pP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lastRenderedPageBreak/>
        <w:t>Machine Learning and Factor Models: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Advanced machine learning techniques, such as deep learning, are increasingly being used to identify and model factors in financial markets. These models can discover complex relationships that traditional statistical methods might overlook.</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Factor Rotation Strategies: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Some quantitative strategies involve dynamically adjusting exposure to different factors based on changing market conditions. Factor rotation strategies aim to capitalize on the performance of factors that are expected to outperform in a given environment.</w:t>
      </w:r>
    </w:p>
    <w:p w:rsidR="00157596" w:rsidRPr="00F64C39" w:rsidRDefault="00157596" w:rsidP="00453CBF">
      <w:pPr>
        <w:jc w:val="both"/>
        <w:rPr>
          <w:rFonts w:ascii="Times New Roman" w:hAnsi="Times New Roman" w:cs="Times New Roman"/>
          <w:u w:val="single"/>
        </w:rPr>
      </w:pPr>
      <w:r w:rsidRPr="00F64C39">
        <w:rPr>
          <w:rFonts w:ascii="Times New Roman" w:hAnsi="Times New Roman" w:cs="Times New Roman"/>
          <w:u w:val="single"/>
        </w:rPr>
        <w:t>Risk Parity and Factor Investing:</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Factor models are applied in risk parity strategies where risk contributions from different factors are balanced. Factor investing involves constructing portfolios that emphasize exposure to specific factors with the goal of achieving superior risk-adjusted returns.</w:t>
      </w:r>
    </w:p>
    <w:p w:rsidR="00157596" w:rsidRPr="00F64C39" w:rsidRDefault="00157596" w:rsidP="00453CBF">
      <w:pPr>
        <w:jc w:val="both"/>
        <w:rPr>
          <w:rFonts w:ascii="Times New Roman" w:hAnsi="Times New Roman" w:cs="Times New Roman"/>
        </w:rPr>
      </w:pPr>
      <w:r w:rsidRPr="00F64C39">
        <w:rPr>
          <w:rFonts w:ascii="Times New Roman" w:hAnsi="Times New Roman" w:cs="Times New Roman"/>
        </w:rPr>
        <w:t>Factor models provide a framework for understanding the risk and return characteristics of financial assets, aiding in portfolio construction, risk management, and the development of systematic trading strategies in quantitative finance.</w:t>
      </w:r>
    </w:p>
    <w:p w:rsidR="00C840DD" w:rsidRPr="00656288" w:rsidRDefault="00C840DD" w:rsidP="00656288">
      <w:pPr>
        <w:pStyle w:val="Heading3"/>
        <w:rPr>
          <w:color w:val="F79646" w:themeColor="accent6"/>
        </w:rPr>
      </w:pPr>
      <w:bookmarkStart w:id="98" w:name="_Toc164634590"/>
      <w:r w:rsidRPr="00656288">
        <w:rPr>
          <w:color w:val="F79646" w:themeColor="accent6"/>
        </w:rPr>
        <w:t>6. Event Studies:</w:t>
      </w:r>
      <w:bookmarkEnd w:id="98"/>
    </w:p>
    <w:p w:rsidR="00A425C9" w:rsidRPr="00F64C39" w:rsidRDefault="00C840DD" w:rsidP="00453CBF">
      <w:pPr>
        <w:jc w:val="both"/>
        <w:rPr>
          <w:rFonts w:ascii="Times New Roman" w:hAnsi="Times New Roman" w:cs="Times New Roman"/>
        </w:rPr>
      </w:pPr>
      <w:r w:rsidRPr="00F64C39">
        <w:rPr>
          <w:rFonts w:ascii="Times New Roman" w:hAnsi="Times New Roman" w:cs="Times New Roman"/>
        </w:rPr>
        <w:t xml:space="preserve">Event studies involve analyzing the impact of specific events, such as earnings announcements, mergers, or economic reports, on stock prices. This analysis helps </w:t>
      </w:r>
      <w:r w:rsidRPr="00F64C39">
        <w:rPr>
          <w:rFonts w:ascii="Times New Roman" w:hAnsi="Times New Roman" w:cs="Times New Roman"/>
        </w:rPr>
        <w:lastRenderedPageBreak/>
        <w:t>quantify the market's reaction to particular events. Investors use event studies to assess the market's efficiency and understand how various events may influence stock prices. This information can inform trading strategies and risk management.</w:t>
      </w:r>
      <w:r w:rsidR="00A425C9" w:rsidRPr="00F64C39">
        <w:rPr>
          <w:rFonts w:ascii="Times New Roman" w:hAnsi="Times New Roman" w:cs="Times New Roman"/>
        </w:rPr>
        <w:t xml:space="preserve"> Here's an overview of how event studies are conducted in quantitative trading:</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Event Identification:</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Traders need to identify relevant events that might have an impact on the securities they are trading. These events can include earnings announcements, product launches, regulatory decisions, economic data releases, and more.</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Data Collection:</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Gather relevant data surrounding the identified events. This may include historical price and volume data, financial statements, economic indicators, and any other information that could be relevant to the event.</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Event Windows: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Define an event window, which is a specific time period around the event during which the impact on the market is expected to be observed. The event window could include days leading up to the event, the day of the event, and days following the event.</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Benchmark and Control Groups: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Establish benchmark and control groups to compare the performance of securities affected by the event. The benchmark group typically includes similar securities not directly impacted by the event, while the control group helps to control for broader market movements.</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lastRenderedPageBreak/>
        <w:t>Statistical Analysis: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Apply statistical methods to quantify the abnormal returns during the event window. Common measures include cumulative abnormal returns (CAR) and average abnormal returns (AAR). These abnormal returns represent the difference between the actual returns and the expected returns based on historical data.</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Hypothesis Testing:</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Use hypothesis testing to determine whether the observed abnormal returns are statistically significant. This involves comparing the calculated abnormal returns to a null hypothesis, which assumes no impact from the event.</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Strategy Development:</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Based on the findings from the event study, develop trading strategies to capitalize on the observed patterns. For example, if a positive event consistently leads to abnormal returns, a quantitative strategy might involve buying securities before such events.</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Risk Management:</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 xml:space="preserve">Implement risk management strategies to control potential losses. This may include setting stop-loss </w:t>
      </w:r>
      <w:proofErr w:type="gramStart"/>
      <w:r w:rsidRPr="00F64C39">
        <w:rPr>
          <w:rFonts w:ascii="Times New Roman" w:hAnsi="Times New Roman" w:cs="Times New Roman"/>
        </w:rPr>
        <w:t>orders,</w:t>
      </w:r>
      <w:proofErr w:type="gramEnd"/>
      <w:r w:rsidRPr="00F64C39">
        <w:rPr>
          <w:rFonts w:ascii="Times New Roman" w:hAnsi="Times New Roman" w:cs="Times New Roman"/>
        </w:rPr>
        <w:t xml:space="preserve"> position sizing based on the expected impact of the event, and other risk mitigation measures.</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Backtesting:</w:t>
      </w:r>
    </w:p>
    <w:p w:rsidR="00A425C9" w:rsidRPr="00F64C39" w:rsidRDefault="00A425C9" w:rsidP="00453CBF">
      <w:pPr>
        <w:jc w:val="both"/>
        <w:rPr>
          <w:rFonts w:ascii="Times New Roman" w:hAnsi="Times New Roman" w:cs="Times New Roman"/>
        </w:rPr>
      </w:pPr>
      <w:proofErr w:type="gramStart"/>
      <w:r w:rsidRPr="00F64C39">
        <w:rPr>
          <w:rFonts w:ascii="Times New Roman" w:hAnsi="Times New Roman" w:cs="Times New Roman"/>
        </w:rPr>
        <w:t>Backtest the developed trading strategies using historical data to assess their performance.</w:t>
      </w:r>
      <w:proofErr w:type="gramEnd"/>
      <w:r w:rsidRPr="00F64C39">
        <w:rPr>
          <w:rFonts w:ascii="Times New Roman" w:hAnsi="Times New Roman" w:cs="Times New Roman"/>
        </w:rPr>
        <w:t xml:space="preserve"> This helps in understanding </w:t>
      </w:r>
      <w:r w:rsidRPr="00F64C39">
        <w:rPr>
          <w:rFonts w:ascii="Times New Roman" w:hAnsi="Times New Roman" w:cs="Times New Roman"/>
        </w:rPr>
        <w:lastRenderedPageBreak/>
        <w:t>how the strategy would have performed in the past and provides insights into potential future performance.</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Implementation:</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Deploy the trading strategy in live markets, monitoring its performance and making adjustments as needed. Continuous monitoring and refinement are crucial for adapting to changing market conditions.</w:t>
      </w:r>
    </w:p>
    <w:p w:rsidR="00157596" w:rsidRPr="00F64C39" w:rsidRDefault="00A425C9" w:rsidP="00453CBF">
      <w:pPr>
        <w:jc w:val="both"/>
        <w:rPr>
          <w:rFonts w:ascii="Times New Roman" w:hAnsi="Times New Roman" w:cs="Times New Roman"/>
        </w:rPr>
      </w:pPr>
      <w:r w:rsidRPr="00F64C39">
        <w:rPr>
          <w:rFonts w:ascii="Times New Roman" w:hAnsi="Times New Roman" w:cs="Times New Roman"/>
        </w:rPr>
        <w:t>It's important to note that event studies require careful consideration of factors such as data quality, market conditions, and potential confounding variables. Additionally, the efficiency of markets means that profitable opportunities may be fleeting, requiring swift and automated execution in many cases.</w:t>
      </w:r>
    </w:p>
    <w:p w:rsidR="00C840DD" w:rsidRPr="00656288" w:rsidRDefault="00C840DD" w:rsidP="00656288">
      <w:pPr>
        <w:pStyle w:val="Heading3"/>
        <w:rPr>
          <w:color w:val="F79646" w:themeColor="accent6"/>
        </w:rPr>
      </w:pPr>
      <w:bookmarkStart w:id="99" w:name="_Toc164634591"/>
      <w:r w:rsidRPr="00656288">
        <w:rPr>
          <w:color w:val="F79646" w:themeColor="accent6"/>
        </w:rPr>
        <w:t>7. Portfolio Optimization:</w:t>
      </w:r>
      <w:bookmarkEnd w:id="99"/>
    </w:p>
    <w:p w:rsidR="00C840DD" w:rsidRPr="00F64C39" w:rsidRDefault="00C840DD" w:rsidP="00453CBF">
      <w:pPr>
        <w:jc w:val="both"/>
        <w:rPr>
          <w:rFonts w:ascii="Times New Roman" w:hAnsi="Times New Roman" w:cs="Times New Roman"/>
        </w:rPr>
      </w:pPr>
      <w:r w:rsidRPr="00F64C39">
        <w:rPr>
          <w:rFonts w:ascii="Times New Roman" w:hAnsi="Times New Roman" w:cs="Times New Roman"/>
        </w:rPr>
        <w:t>Portfolio optimization uses mathematical techniques to construct portfolios that maximize returns for a given level of risk or minimize risk for a given level of return. Investors use portfolio optimization to construct well-diversified portfolios, balancing risk and return across different assets or stocks.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Portfolio optimization is a key component of quantitative analysis in finance, aiming to construct a portfolio of assets that maximizes returns for a given level of risk or minimizes risk for a given level of return. Modern Portfolio Theory (MPT), developed by Harry Markowitz, is a foundational framework for portfolio optimization. Here's an overview of how portfolio optimization is typically approached in quantitative analysis:</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lastRenderedPageBreak/>
        <w:t>Expected Returns and Risk Estimation:</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Quantitative analysts begin by estimating expected returns and risks for each asset in the investment universe. Historical data, financial models, and various statistical techniques are used for this purpose.</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Covariance and Correlation Analysis: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Understanding the relationships between asset returns is crucial. Covariance and correlation matrices are calculated to quantify the degree to which different assets move together or diverge.</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Risk-Return Tradeoff:</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MPT assumes that investors are risk-averse and seeks to find the optimal balance between risk and return. The efficient frontier represents the set of portfolios that offer the highest expected return for a given level of risk or the lowest risk for a given level of expected return.</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Optimization Algorithms: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Mathematical optimization algorithms are employed to find the optimal weights for each asset in the portfolio. Common optimization techniques include the Mean-Variance Optimization (MVO) approach, which seeks to maximize returns for a given level of risk.</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Constraints: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Portfolio optimization often involves incorporating constraints to meet specific investment goals or regulatory requirements. Constraints may include limits on asset weights, sector exposure, or risk levels.</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lastRenderedPageBreak/>
        <w:t>Black-Litterman Model:</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The Black-Litterman model is an extension of MPT that allows investors to incorporate their views and opinions into the optimization process. It combines market equilibrium returns with investor views to adjust the expected returns used in the optimization.</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Post-Optimization Analysis: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After obtaining the optimized portfolio, analysts conduct post-optimization analysis to assess the sensitivity of the results to changes in input parameters. Stress testing and scenario analysis help understand how the portfolio may perform under different market conditions.</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Transaction Costs and Turnover:</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Consideration of transaction costs is crucial in practical portfolio optimization. High turnover can lead to increased transaction costs, affecting the realized performance of the portfolio.</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Regular Rebalancing:</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Portfolios need to be regularly rebalanced to maintain the desired asset allocations. This ensures that the portfolio continues to reflect the investor's risk-return preferences over time.</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Performance Monitoring:</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Continuous monitoring of the portfolio's performance is essential. Regular reviews and adjustments may be needed to account for changes in market conditions, economic factors, or shifts in investor preferences.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lastRenderedPageBreak/>
        <w:t>It's important to note that while portfolio optimization provides a systematic approach to constructing portfolios, it relies on assumptions about expected returns and risk that may not always hold in practice. Additionally, past performance may not guarantee future results, and adjustments may be necessary as market conditions evolve.</w:t>
      </w:r>
    </w:p>
    <w:p w:rsidR="00997AD1" w:rsidRPr="00F64C39" w:rsidRDefault="00C840DD" w:rsidP="00453CBF">
      <w:pPr>
        <w:jc w:val="both"/>
        <w:rPr>
          <w:rFonts w:ascii="Times New Roman" w:hAnsi="Times New Roman" w:cs="Times New Roman"/>
        </w:rPr>
      </w:pPr>
      <w:r w:rsidRPr="00F64C39">
        <w:rPr>
          <w:rFonts w:ascii="Times New Roman" w:hAnsi="Times New Roman" w:cs="Times New Roman"/>
        </w:rPr>
        <w:t>Quantitative analysis is particularly prevalent in hedge funds, proprietary trading firms, and institutional investment settings. It complements traditional fundamental analysis and can provide a systematic and data-driven approach to decision-making in the stock market. However, it's crucial to recognize that no analysis method is fool</w:t>
      </w:r>
      <w:r w:rsidR="0070330A" w:rsidRPr="00F64C39">
        <w:rPr>
          <w:rFonts w:ascii="Times New Roman" w:hAnsi="Times New Roman" w:cs="Times New Roman"/>
        </w:rPr>
        <w:t xml:space="preserve"> </w:t>
      </w:r>
      <w:r w:rsidRPr="00F64C39">
        <w:rPr>
          <w:rFonts w:ascii="Times New Roman" w:hAnsi="Times New Roman" w:cs="Times New Roman"/>
        </w:rPr>
        <w:t>proof, and a combination of quantitative and qualitative factors often contributes to successful investment strategies.</w:t>
      </w:r>
    </w:p>
    <w:p w:rsidR="000F25D0" w:rsidRDefault="000F25D0">
      <w:pPr>
        <w:rPr>
          <w:rFonts w:ascii="Times New Roman" w:eastAsia="Times New Roman" w:hAnsi="Times New Roman" w:cs="Times New Roman"/>
          <w:b/>
          <w:bCs/>
          <w:color w:val="F79646" w:themeColor="accent6"/>
          <w:sz w:val="27"/>
          <w:szCs w:val="27"/>
          <w:lang w:eastAsia="en-IN"/>
        </w:rPr>
      </w:pPr>
      <w:r>
        <w:rPr>
          <w:color w:val="F79646" w:themeColor="accent6"/>
        </w:rPr>
        <w:br w:type="page"/>
      </w:r>
    </w:p>
    <w:p w:rsidR="00A425C9" w:rsidRPr="00BA7F50" w:rsidRDefault="00A425C9" w:rsidP="00BA7F50">
      <w:pPr>
        <w:pStyle w:val="Heading3"/>
        <w:rPr>
          <w:color w:val="F79646" w:themeColor="accent6"/>
        </w:rPr>
      </w:pPr>
      <w:bookmarkStart w:id="100" w:name="_Toc164634592"/>
      <w:r w:rsidRPr="00BA7F50">
        <w:rPr>
          <w:color w:val="F79646" w:themeColor="accent6"/>
        </w:rPr>
        <w:lastRenderedPageBreak/>
        <w:t>Mathematical Models in Investment Decision-Making</w:t>
      </w:r>
      <w:bookmarkEnd w:id="100"/>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Mathematical models play a crucial role in investment decision-making, providing a systematic framework for analyzing financial data, identifying patterns, and making predictions. Here are several mathematical models commonly used in investment decision-making:</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Capital Asset Pricing Model (CAPM):</w:t>
      </w:r>
    </w:p>
    <w:p w:rsidR="00A425C9" w:rsidRDefault="00A425C9" w:rsidP="00453CBF">
      <w:pPr>
        <w:jc w:val="both"/>
        <w:rPr>
          <w:rFonts w:ascii="Times New Roman" w:hAnsi="Times New Roman" w:cs="Times New Roman"/>
        </w:rPr>
      </w:pPr>
      <w:r w:rsidRPr="00F64C39">
        <w:rPr>
          <w:rFonts w:ascii="Times New Roman" w:hAnsi="Times New Roman" w:cs="Times New Roman"/>
        </w:rPr>
        <w:t>CAPM is used to determine the expected return on an investment based on its systematic risk. It incorporates the risk-free rate, market risk premium, and the asset's beta, which measures its sensitivity to market movements.</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Arbitrage Pricing Theory (APT):</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APT is an alternative to CAPM and suggests that the expected return of an asset can be modeled as a linear function of various macroeconomic factors. APT allows for a more flexible approach in considering multiple sources of risk.</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Black-Scholes Model:</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 xml:space="preserve">The Black-Scholes model is widely used to price European-style options. It provides a mathematical formula to estimate the fair market value of options based on factors like the current stock price, option strike price, </w:t>
      </w:r>
      <w:proofErr w:type="gramStart"/>
      <w:r w:rsidRPr="00F64C39">
        <w:rPr>
          <w:rFonts w:ascii="Times New Roman" w:hAnsi="Times New Roman" w:cs="Times New Roman"/>
        </w:rPr>
        <w:t>time</w:t>
      </w:r>
      <w:proofErr w:type="gramEnd"/>
      <w:r w:rsidRPr="00F64C39">
        <w:rPr>
          <w:rFonts w:ascii="Times New Roman" w:hAnsi="Times New Roman" w:cs="Times New Roman"/>
        </w:rPr>
        <w:t xml:space="preserve"> to expiration, volatility, and risk-free interest rate.</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Monte Carlo Simulation:</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 xml:space="preserve">Monte Carlo simulation involves using random sampling techniques to model the probability distribution of possible </w:t>
      </w:r>
      <w:r w:rsidRPr="00F64C39">
        <w:rPr>
          <w:rFonts w:ascii="Times New Roman" w:hAnsi="Times New Roman" w:cs="Times New Roman"/>
        </w:rPr>
        <w:lastRenderedPageBreak/>
        <w:t>outcomes. It is often used for risk assessment, scenario analysis, and option pricing.</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Time Series Analysis: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Time series models, such as autoregressive integrated moving average (ARIMA) and GARCH (Generalized Autoregressive Conditional Heteroskedasticity), are used to analyze historical market data and forecast future price movements. These models help in identifying trends, seasonality, and volatility patterns.</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Machine Learning Models: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Various machine learning algorithms, including regression models, decision trees, support vector machines, and neural networks, are applied to analyze financial data. Machine learning models are used for tasks such as predicting stock prices, identifying trading signals, and risk management.</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Markowitz Mean-Variance Model:</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Developed by Harry Markowitz, this model is a fundamental part of Modern Portfolio Theory. It helps investors find the optimal balance between risk and return by considering the expected returns, variances, and covariances of different assets in a portfolio.</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Binomial Option Pricing Model:</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This model is used to price American-style options by creating a binomial tree representing possible future price movements. It provides a step-by-step process for determining option values at different points in time.</w:t>
      </w:r>
    </w:p>
    <w:p w:rsidR="000F25D0" w:rsidRDefault="000F25D0" w:rsidP="00453CBF">
      <w:pPr>
        <w:jc w:val="both"/>
        <w:rPr>
          <w:rFonts w:ascii="Times New Roman" w:hAnsi="Times New Roman" w:cs="Times New Roman"/>
          <w:u w:val="single"/>
        </w:rPr>
      </w:pP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lastRenderedPageBreak/>
        <w:t>Factor Models: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Factor models analyze the performance of assets based on various underlying factors, such as economic indicators, interest rates, or industry-specific variables. These models help investors understand the drivers of asset returns.</w:t>
      </w:r>
    </w:p>
    <w:p w:rsidR="00A425C9" w:rsidRPr="00F64C39" w:rsidRDefault="00A425C9" w:rsidP="00453CBF">
      <w:pPr>
        <w:jc w:val="both"/>
        <w:rPr>
          <w:rFonts w:ascii="Times New Roman" w:hAnsi="Times New Roman" w:cs="Times New Roman"/>
          <w:u w:val="single"/>
        </w:rPr>
      </w:pPr>
      <w:r w:rsidRPr="00F64C39">
        <w:rPr>
          <w:rFonts w:ascii="Times New Roman" w:hAnsi="Times New Roman" w:cs="Times New Roman"/>
          <w:u w:val="single"/>
        </w:rPr>
        <w:t>Bayesian Models:</w:t>
      </w:r>
    </w:p>
    <w:p w:rsidR="00A425C9" w:rsidRPr="00F64C39" w:rsidRDefault="00A425C9" w:rsidP="00453CBF">
      <w:pPr>
        <w:jc w:val="both"/>
        <w:rPr>
          <w:rFonts w:ascii="Times New Roman" w:hAnsi="Times New Roman" w:cs="Times New Roman"/>
        </w:rPr>
      </w:pPr>
      <w:r w:rsidRPr="00F64C39">
        <w:rPr>
          <w:rFonts w:ascii="Times New Roman" w:hAnsi="Times New Roman" w:cs="Times New Roman"/>
        </w:rPr>
        <w:t>Bayesian models use Bayesian statistics to update probabilities based on new information. In finance, Bayesian models can be applied to update beliefs about asset prices, probabilities of events, or forecast future market conditions.</w:t>
      </w:r>
    </w:p>
    <w:p w:rsidR="00C840DD" w:rsidRPr="00F64C39" w:rsidRDefault="00A425C9" w:rsidP="00453CBF">
      <w:pPr>
        <w:jc w:val="both"/>
        <w:rPr>
          <w:rFonts w:ascii="Times New Roman" w:hAnsi="Times New Roman" w:cs="Times New Roman"/>
        </w:rPr>
      </w:pPr>
      <w:r w:rsidRPr="00F64C39">
        <w:rPr>
          <w:rFonts w:ascii="Times New Roman" w:hAnsi="Times New Roman" w:cs="Times New Roman"/>
        </w:rPr>
        <w:t>These mathematical models serve as valuable tools for investors, asset managers, and analysts, providing quantitative frameworks for decision-making, risk management, and portfolio construction. It's important to note that no model is perfect, and investment decisions should consider a combination of quantitative analysis, qualitative factors, and market conditions. Additionally, models should be regularly updated and refined as new data becomes available.</w:t>
      </w:r>
    </w:p>
    <w:p w:rsidR="000F25D0" w:rsidRDefault="000F25D0">
      <w:pPr>
        <w:rPr>
          <w:rFonts w:ascii="Times New Roman" w:eastAsiaTheme="majorEastAsia" w:hAnsi="Times New Roman" w:cs="Times New Roman"/>
          <w:b/>
          <w:bCs/>
          <w:color w:val="F79646" w:themeColor="accent6"/>
          <w:sz w:val="27"/>
          <w:szCs w:val="27"/>
          <w:lang w:eastAsia="en-IN"/>
        </w:rPr>
      </w:pPr>
      <w:r>
        <w:rPr>
          <w:rFonts w:eastAsiaTheme="majorEastAsia"/>
          <w:color w:val="F79646" w:themeColor="accent6"/>
        </w:rPr>
        <w:br w:type="page"/>
      </w:r>
    </w:p>
    <w:p w:rsidR="00C840DD" w:rsidRPr="00BA7F50" w:rsidRDefault="00696CAA" w:rsidP="00BA7F50">
      <w:pPr>
        <w:pStyle w:val="Heading3"/>
        <w:rPr>
          <w:rFonts w:eastAsiaTheme="majorEastAsia"/>
          <w:color w:val="F79646" w:themeColor="accent6"/>
        </w:rPr>
      </w:pPr>
      <w:bookmarkStart w:id="101" w:name="_Toc164634593"/>
      <w:r w:rsidRPr="00BA7F50">
        <w:rPr>
          <w:rFonts w:eastAsiaTheme="majorEastAsia"/>
          <w:color w:val="F79646" w:themeColor="accent6"/>
        </w:rPr>
        <w:lastRenderedPageBreak/>
        <w:t>Data Analytics and Machine Learning in Investment Analysis</w:t>
      </w:r>
      <w:bookmarkEnd w:id="101"/>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Data analytics and machine learning (ML) have become integral components of investment analysis, enabling investors and financial professionals to extract insights, identify patterns, and make informed decisions. Here's how data analytics and ML are applied in investment analysis: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Data Gathering and Cleaning:</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Data analytics involves collecting and cleaning financial data from various sources, including market prices, economic indicators, company financial statements, and news. This step is crucial for ensuring the accuracy and reliability of the data used in subsequent analyses.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Descriptive Analytics:</w:t>
      </w:r>
    </w:p>
    <w:p w:rsidR="00696CAA" w:rsidRDefault="00696CAA" w:rsidP="00453CBF">
      <w:pPr>
        <w:jc w:val="both"/>
        <w:rPr>
          <w:rFonts w:ascii="Times New Roman" w:hAnsi="Times New Roman" w:cs="Times New Roman"/>
        </w:rPr>
      </w:pPr>
      <w:r w:rsidRPr="00F64C39">
        <w:rPr>
          <w:rFonts w:ascii="Times New Roman" w:hAnsi="Times New Roman" w:cs="Times New Roman"/>
        </w:rPr>
        <w:t>Descriptive analytics focuses on summarizing and presenting historical data to provide a clear understanding of market trends, asset performance, and economic conditions. Visualization tools such as charts and graphs are commonly used to convey these insights.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Predictive Analytics: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Machine learning models are employed for predictive analytics, aiming to forecast future market movements, stock prices, or economic indicators. Regression models, time series analysis, and machine learning algorithms like decision trees and random forests are commonly used for prediction.</w:t>
      </w:r>
    </w:p>
    <w:p w:rsidR="000F25D0" w:rsidRDefault="000F25D0" w:rsidP="00453CBF">
      <w:pPr>
        <w:jc w:val="both"/>
        <w:rPr>
          <w:rFonts w:ascii="Times New Roman" w:hAnsi="Times New Roman" w:cs="Times New Roman"/>
          <w:u w:val="single"/>
        </w:rPr>
      </w:pP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lastRenderedPageBreak/>
        <w:t>Sentiment Analysis: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Natural Language Processing (NLP) techniques are applied to analyze news articles, social media, and financial reports to gauge market sentiment. Sentiment analysis helps investors understand how news and public opinion may impact asset prices.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Algorithmic Trading:</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Machine learning algorithms are used in algorithmic trading strategies to analyze historical data, identify patterns, and automatically execute trades. High-frequency trading (HFT) relies heavily on machine learning to make split-second trading decisions.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Portfolio Optimization:</w:t>
      </w:r>
    </w:p>
    <w:p w:rsidR="00696CAA" w:rsidRDefault="00696CAA" w:rsidP="00453CBF">
      <w:pPr>
        <w:jc w:val="both"/>
        <w:rPr>
          <w:rFonts w:ascii="Times New Roman" w:hAnsi="Times New Roman" w:cs="Times New Roman"/>
        </w:rPr>
      </w:pPr>
      <w:r w:rsidRPr="00F64C39">
        <w:rPr>
          <w:rFonts w:ascii="Times New Roman" w:hAnsi="Times New Roman" w:cs="Times New Roman"/>
        </w:rPr>
        <w:t>Machine learning models contribute to portfolio optimization by helping investors construct well-diversified portfolios that maximize returns for a given level of risk. These models consider factors such as expected returns, volatility, and correlations between assets.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Risk Management:</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ML models play a crucial role in risk management by assessing and predicting various types of risks, including market risk, credit risk, and operational risk. This allows investors to implement effective risk mitigation strategies.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Fraud Detection:</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 xml:space="preserve">Machine learning algorithms are employed to detect fraudulent activities in financial markets, including insider trading and market manipulation. These models analyze </w:t>
      </w:r>
      <w:r w:rsidRPr="00F64C39">
        <w:rPr>
          <w:rFonts w:ascii="Times New Roman" w:hAnsi="Times New Roman" w:cs="Times New Roman"/>
        </w:rPr>
        <w:lastRenderedPageBreak/>
        <w:t xml:space="preserve">trading patterns and identify anomalies that may indicate fraudulent </w:t>
      </w:r>
      <w:r w:rsidR="009556B3">
        <w:rPr>
          <w:rFonts w:ascii="Times New Roman" w:hAnsi="Times New Roman" w:cs="Times New Roman"/>
        </w:rPr>
        <w:t>behaviour</w:t>
      </w:r>
      <w:r w:rsidRPr="00F64C39">
        <w:rPr>
          <w:rFonts w:ascii="Times New Roman" w:hAnsi="Times New Roman" w:cs="Times New Roman"/>
        </w:rPr>
        <w:t>.</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Robo-Advisors: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Robo-advisors leverage data analytics and machine learning to provide automated, algorithm-driven financial planning services. These platforms consider investor preferences, risk tolerance, and market conditions to offer personalized investment advice.</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Alternative Data Integration:</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Investment professionals increasingly incorporate alternative data sources, such as satellite imagery, social media data, and web scraping, into their analyses. Machine learning helps extract meaningful insights from these unconventional datasets.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Explainable AI (XAI):</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Given the importance of transparency in financial decision-making, XAI techniques are employed to make machine learning models more interpretable. This helps investors and analysts understand the rationale behind model predictions.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Backtesting and Model Evaluation:</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Before deploying models in live markets, data scientists and analysts conduct backtesting to evaluate the historical performance of their algorithms. Model evaluation involves assessing the accuracy, robustness, and generalization capabilities of the ML models.</w:t>
      </w:r>
    </w:p>
    <w:p w:rsidR="00C840DD" w:rsidRPr="00F64C39" w:rsidRDefault="00696CAA" w:rsidP="00453CBF">
      <w:pPr>
        <w:jc w:val="both"/>
        <w:rPr>
          <w:rFonts w:ascii="Times New Roman" w:hAnsi="Times New Roman" w:cs="Times New Roman"/>
        </w:rPr>
      </w:pPr>
      <w:r w:rsidRPr="00F64C39">
        <w:rPr>
          <w:rFonts w:ascii="Times New Roman" w:hAnsi="Times New Roman" w:cs="Times New Roman"/>
        </w:rPr>
        <w:t>The integration of data analytics and machine learning in investment analysis has the potential to enhance decision-</w:t>
      </w:r>
      <w:r w:rsidRPr="00F64C39">
        <w:rPr>
          <w:rFonts w:ascii="Times New Roman" w:hAnsi="Times New Roman" w:cs="Times New Roman"/>
        </w:rPr>
        <w:lastRenderedPageBreak/>
        <w:t>making processes, improve risk management, and uncover valuable insights in the ever-evolving financial landscape. However, it's essential to approach these technologies with caution, considering the limitations, potential biases, and the dynamic nature of financial markets.</w:t>
      </w:r>
    </w:p>
    <w:p w:rsidR="00997AD1" w:rsidRPr="00BA7F50" w:rsidRDefault="00997AD1" w:rsidP="00BA7F50">
      <w:pPr>
        <w:pStyle w:val="Heading3"/>
        <w:rPr>
          <w:rFonts w:eastAsiaTheme="majorEastAsia"/>
          <w:color w:val="F79646" w:themeColor="accent6"/>
        </w:rPr>
      </w:pPr>
      <w:bookmarkStart w:id="102" w:name="_Toc164634594"/>
      <w:r w:rsidRPr="00BA7F50">
        <w:rPr>
          <w:rFonts w:eastAsiaTheme="majorEastAsia"/>
          <w:color w:val="F79646" w:themeColor="accent6"/>
        </w:rPr>
        <w:t>Backtesting and Scenario Analysis</w:t>
      </w:r>
      <w:bookmarkEnd w:id="102"/>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 xml:space="preserve">Backtesting and scenario analysis are crucial components of the development and evaluation of quantitative investment strategies. These techniques help quantitative analysts assess the historical performance of a strategy, understand its robustness, and anticipate its </w:t>
      </w:r>
      <w:r w:rsidR="009556B3">
        <w:rPr>
          <w:rFonts w:ascii="Times New Roman" w:hAnsi="Times New Roman" w:cs="Times New Roman"/>
        </w:rPr>
        <w:t>behaviour</w:t>
      </w:r>
      <w:r w:rsidRPr="00F64C39">
        <w:rPr>
          <w:rFonts w:ascii="Times New Roman" w:hAnsi="Times New Roman" w:cs="Times New Roman"/>
        </w:rPr>
        <w:t xml:space="preserve"> under various market conditions.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Backtesting:</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Backtesting is the process of evaluating a quantitative trading or investment strategy by simulating its performance using historical data. It involves applying the strategy's rules to past market conditions to see how it would have performed.</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Steps in Backtesting:</w:t>
      </w:r>
    </w:p>
    <w:p w:rsidR="00696CAA" w:rsidRPr="00F64C39" w:rsidRDefault="00696CAA" w:rsidP="00863A49">
      <w:pPr>
        <w:pStyle w:val="ListParagraph"/>
        <w:numPr>
          <w:ilvl w:val="0"/>
          <w:numId w:val="11"/>
        </w:numPr>
        <w:jc w:val="both"/>
        <w:rPr>
          <w:rFonts w:ascii="Times New Roman" w:hAnsi="Times New Roman" w:cs="Times New Roman"/>
        </w:rPr>
      </w:pPr>
      <w:r w:rsidRPr="00F64C39">
        <w:rPr>
          <w:rFonts w:ascii="Times New Roman" w:hAnsi="Times New Roman" w:cs="Times New Roman"/>
        </w:rPr>
        <w:t>Data Selection: Choose historical data that is representative of the market conditions the strategy will face.</w:t>
      </w:r>
    </w:p>
    <w:p w:rsidR="00696CAA" w:rsidRPr="00F64C39" w:rsidRDefault="00696CAA" w:rsidP="00863A49">
      <w:pPr>
        <w:pStyle w:val="ListParagraph"/>
        <w:numPr>
          <w:ilvl w:val="0"/>
          <w:numId w:val="11"/>
        </w:numPr>
        <w:jc w:val="both"/>
        <w:rPr>
          <w:rFonts w:ascii="Times New Roman" w:hAnsi="Times New Roman" w:cs="Times New Roman"/>
        </w:rPr>
      </w:pPr>
      <w:r w:rsidRPr="00F64C39">
        <w:rPr>
          <w:rFonts w:ascii="Times New Roman" w:hAnsi="Times New Roman" w:cs="Times New Roman"/>
        </w:rPr>
        <w:t>Strategy Implementation: Apply the rules and logic of the quantitative strategy to the selected historical data.</w:t>
      </w:r>
    </w:p>
    <w:p w:rsidR="00696CAA" w:rsidRPr="00F64C39" w:rsidRDefault="00696CAA" w:rsidP="00863A49">
      <w:pPr>
        <w:pStyle w:val="ListParagraph"/>
        <w:numPr>
          <w:ilvl w:val="0"/>
          <w:numId w:val="11"/>
        </w:numPr>
        <w:jc w:val="both"/>
        <w:rPr>
          <w:rFonts w:ascii="Times New Roman" w:hAnsi="Times New Roman" w:cs="Times New Roman"/>
        </w:rPr>
      </w:pPr>
      <w:r w:rsidRPr="00F64C39">
        <w:rPr>
          <w:rFonts w:ascii="Times New Roman" w:hAnsi="Times New Roman" w:cs="Times New Roman"/>
        </w:rPr>
        <w:t xml:space="preserve">Performance Measurement: Evaluate the strategy's performance using various metrics such as returns, </w:t>
      </w:r>
      <w:r w:rsidRPr="00F64C39">
        <w:rPr>
          <w:rFonts w:ascii="Times New Roman" w:hAnsi="Times New Roman" w:cs="Times New Roman"/>
        </w:rPr>
        <w:lastRenderedPageBreak/>
        <w:t>risk-adjusted returns, drawdowns, and other relevant indicators.</w:t>
      </w:r>
    </w:p>
    <w:p w:rsidR="00696CAA" w:rsidRPr="00F64C39" w:rsidRDefault="00696CAA" w:rsidP="00863A49">
      <w:pPr>
        <w:pStyle w:val="ListParagraph"/>
        <w:numPr>
          <w:ilvl w:val="0"/>
          <w:numId w:val="11"/>
        </w:numPr>
        <w:jc w:val="both"/>
        <w:rPr>
          <w:rFonts w:ascii="Times New Roman" w:hAnsi="Times New Roman" w:cs="Times New Roman"/>
        </w:rPr>
      </w:pPr>
      <w:r w:rsidRPr="00F64C39">
        <w:rPr>
          <w:rFonts w:ascii="Times New Roman" w:hAnsi="Times New Roman" w:cs="Times New Roman"/>
        </w:rPr>
        <w:t>Adjustments: If necessary, refine and optimize the strategy based on the insights gained from the backtesting results.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Challenges and Considerations:</w:t>
      </w:r>
    </w:p>
    <w:p w:rsidR="00696CAA" w:rsidRPr="00F64C39" w:rsidRDefault="00696CAA" w:rsidP="00863A49">
      <w:pPr>
        <w:pStyle w:val="ListParagraph"/>
        <w:numPr>
          <w:ilvl w:val="0"/>
          <w:numId w:val="12"/>
        </w:numPr>
        <w:jc w:val="both"/>
        <w:rPr>
          <w:rFonts w:ascii="Times New Roman" w:hAnsi="Times New Roman" w:cs="Times New Roman"/>
        </w:rPr>
      </w:pPr>
      <w:r w:rsidRPr="00F64C39">
        <w:rPr>
          <w:rFonts w:ascii="Times New Roman" w:hAnsi="Times New Roman" w:cs="Times New Roman"/>
        </w:rPr>
        <w:t>Overfitting: There is a risk of overfitting the strategy to historical data, which may lead to poor performance in live markets.</w:t>
      </w:r>
    </w:p>
    <w:p w:rsidR="00696CAA" w:rsidRPr="00F64C39" w:rsidRDefault="00696CAA" w:rsidP="00863A49">
      <w:pPr>
        <w:pStyle w:val="ListParagraph"/>
        <w:numPr>
          <w:ilvl w:val="0"/>
          <w:numId w:val="12"/>
        </w:numPr>
        <w:jc w:val="both"/>
        <w:rPr>
          <w:rFonts w:ascii="Times New Roman" w:hAnsi="Times New Roman" w:cs="Times New Roman"/>
        </w:rPr>
      </w:pPr>
      <w:r w:rsidRPr="00F64C39">
        <w:rPr>
          <w:rFonts w:ascii="Times New Roman" w:hAnsi="Times New Roman" w:cs="Times New Roman"/>
        </w:rPr>
        <w:t>Transaction Costs and Slippage: Backtesting should account for transaction costs and slippage to provide a more accurate representation of real-world trading conditions.</w:t>
      </w:r>
    </w:p>
    <w:p w:rsidR="00696CAA" w:rsidRPr="00F64C39" w:rsidRDefault="00696CAA" w:rsidP="00863A49">
      <w:pPr>
        <w:pStyle w:val="ListParagraph"/>
        <w:numPr>
          <w:ilvl w:val="0"/>
          <w:numId w:val="12"/>
        </w:numPr>
        <w:jc w:val="both"/>
        <w:rPr>
          <w:rFonts w:ascii="Times New Roman" w:hAnsi="Times New Roman" w:cs="Times New Roman"/>
        </w:rPr>
      </w:pPr>
      <w:r w:rsidRPr="00F64C39">
        <w:rPr>
          <w:rFonts w:ascii="Times New Roman" w:hAnsi="Times New Roman" w:cs="Times New Roman"/>
        </w:rPr>
        <w:t>Survivorship Bias: Ensure that the historical data used in backtesting includes assets that were present in the market at the time, avoiding survivorship bias.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Benefits:</w:t>
      </w:r>
    </w:p>
    <w:p w:rsidR="00696CAA" w:rsidRPr="00F64C39" w:rsidRDefault="00696CAA" w:rsidP="00863A49">
      <w:pPr>
        <w:pStyle w:val="ListParagraph"/>
        <w:numPr>
          <w:ilvl w:val="0"/>
          <w:numId w:val="13"/>
        </w:numPr>
        <w:jc w:val="both"/>
        <w:rPr>
          <w:rFonts w:ascii="Times New Roman" w:hAnsi="Times New Roman" w:cs="Times New Roman"/>
        </w:rPr>
      </w:pPr>
      <w:r w:rsidRPr="00F64C39">
        <w:rPr>
          <w:rFonts w:ascii="Times New Roman" w:hAnsi="Times New Roman" w:cs="Times New Roman"/>
        </w:rPr>
        <w:t>Backtesting provides a quantitative assessment of a strategy's historical performance.</w:t>
      </w:r>
    </w:p>
    <w:p w:rsidR="00696CAA" w:rsidRPr="00F64C39" w:rsidRDefault="00696CAA" w:rsidP="00863A49">
      <w:pPr>
        <w:pStyle w:val="ListParagraph"/>
        <w:numPr>
          <w:ilvl w:val="0"/>
          <w:numId w:val="13"/>
        </w:numPr>
        <w:jc w:val="both"/>
        <w:rPr>
          <w:rFonts w:ascii="Times New Roman" w:hAnsi="Times New Roman" w:cs="Times New Roman"/>
        </w:rPr>
      </w:pPr>
      <w:r w:rsidRPr="00F64C39">
        <w:rPr>
          <w:rFonts w:ascii="Times New Roman" w:hAnsi="Times New Roman" w:cs="Times New Roman"/>
        </w:rPr>
        <w:t>It helps identify strengths and weaknesses in the strategy.</w:t>
      </w:r>
    </w:p>
    <w:p w:rsidR="00696CAA" w:rsidRPr="00F64C39" w:rsidRDefault="00696CAA" w:rsidP="00863A49">
      <w:pPr>
        <w:pStyle w:val="ListParagraph"/>
        <w:numPr>
          <w:ilvl w:val="0"/>
          <w:numId w:val="13"/>
        </w:numPr>
        <w:jc w:val="both"/>
        <w:rPr>
          <w:rFonts w:ascii="Times New Roman" w:hAnsi="Times New Roman" w:cs="Times New Roman"/>
        </w:rPr>
      </w:pPr>
      <w:r w:rsidRPr="00F64C39">
        <w:rPr>
          <w:rFonts w:ascii="Times New Roman" w:hAnsi="Times New Roman" w:cs="Times New Roman"/>
        </w:rPr>
        <w:t>Backtesting is a crucial step in refining and optimizing quantitative models.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Scenario Analysis: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Scenario analysis involves assessing how a quantitative strategy would perform under different hypothetical scenarios. These scenarios could include variations in market conditions, economic events, or changes in key parameters.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lastRenderedPageBreak/>
        <w:t>Steps in Scenario Analysis:</w:t>
      </w:r>
    </w:p>
    <w:p w:rsidR="00696CAA" w:rsidRPr="00F64C39" w:rsidRDefault="00696CAA" w:rsidP="00863A49">
      <w:pPr>
        <w:pStyle w:val="ListParagraph"/>
        <w:numPr>
          <w:ilvl w:val="0"/>
          <w:numId w:val="14"/>
        </w:numPr>
        <w:jc w:val="both"/>
        <w:rPr>
          <w:rFonts w:ascii="Times New Roman" w:hAnsi="Times New Roman" w:cs="Times New Roman"/>
        </w:rPr>
      </w:pPr>
      <w:r w:rsidRPr="00F64C39">
        <w:rPr>
          <w:rFonts w:ascii="Times New Roman" w:hAnsi="Times New Roman" w:cs="Times New Roman"/>
        </w:rPr>
        <w:t>Identify Scenarios: Define a set of scenarios that represent potential changes in market conditions or factors affecting the strategy.</w:t>
      </w:r>
    </w:p>
    <w:p w:rsidR="00696CAA" w:rsidRPr="00F64C39" w:rsidRDefault="00696CAA" w:rsidP="00863A49">
      <w:pPr>
        <w:pStyle w:val="ListParagraph"/>
        <w:numPr>
          <w:ilvl w:val="0"/>
          <w:numId w:val="14"/>
        </w:numPr>
        <w:jc w:val="both"/>
        <w:rPr>
          <w:rFonts w:ascii="Times New Roman" w:hAnsi="Times New Roman" w:cs="Times New Roman"/>
        </w:rPr>
      </w:pPr>
      <w:r w:rsidRPr="00F64C39">
        <w:rPr>
          <w:rFonts w:ascii="Times New Roman" w:hAnsi="Times New Roman" w:cs="Times New Roman"/>
        </w:rPr>
        <w:t>Adjust Parameters: For each scenario, adjust relevant parameters of the strategy, such as risk exposure, position sizes, or entry/exit criteria.</w:t>
      </w:r>
    </w:p>
    <w:p w:rsidR="00696CAA" w:rsidRPr="00F64C39" w:rsidRDefault="00696CAA" w:rsidP="00863A49">
      <w:pPr>
        <w:pStyle w:val="ListParagraph"/>
        <w:numPr>
          <w:ilvl w:val="0"/>
          <w:numId w:val="14"/>
        </w:numPr>
        <w:jc w:val="both"/>
        <w:rPr>
          <w:rFonts w:ascii="Times New Roman" w:hAnsi="Times New Roman" w:cs="Times New Roman"/>
        </w:rPr>
      </w:pPr>
      <w:r w:rsidRPr="00F64C39">
        <w:rPr>
          <w:rFonts w:ascii="Times New Roman" w:hAnsi="Times New Roman" w:cs="Times New Roman"/>
        </w:rPr>
        <w:t>Simulate Performance: Apply the adjusted strategy to historical or simulated data for each scenario and analyze the outcomes.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Challenges and Considerations:</w:t>
      </w:r>
    </w:p>
    <w:p w:rsidR="00696CAA" w:rsidRPr="00F64C39" w:rsidRDefault="00696CAA" w:rsidP="00863A49">
      <w:pPr>
        <w:pStyle w:val="ListParagraph"/>
        <w:numPr>
          <w:ilvl w:val="0"/>
          <w:numId w:val="15"/>
        </w:numPr>
        <w:jc w:val="both"/>
        <w:rPr>
          <w:rFonts w:ascii="Times New Roman" w:hAnsi="Times New Roman" w:cs="Times New Roman"/>
        </w:rPr>
      </w:pPr>
      <w:r w:rsidRPr="00F64C39">
        <w:rPr>
          <w:rFonts w:ascii="Times New Roman" w:hAnsi="Times New Roman" w:cs="Times New Roman"/>
        </w:rPr>
        <w:t>Scenario Selection: Choosing realistic and diverse scenarios is critical for meaningful analysis.</w:t>
      </w:r>
    </w:p>
    <w:p w:rsidR="00696CAA" w:rsidRPr="00F64C39" w:rsidRDefault="00696CAA" w:rsidP="00863A49">
      <w:pPr>
        <w:pStyle w:val="ListParagraph"/>
        <w:numPr>
          <w:ilvl w:val="0"/>
          <w:numId w:val="15"/>
        </w:numPr>
        <w:jc w:val="both"/>
        <w:rPr>
          <w:rFonts w:ascii="Times New Roman" w:hAnsi="Times New Roman" w:cs="Times New Roman"/>
        </w:rPr>
      </w:pPr>
      <w:r w:rsidRPr="00F64C39">
        <w:rPr>
          <w:rFonts w:ascii="Times New Roman" w:hAnsi="Times New Roman" w:cs="Times New Roman"/>
        </w:rPr>
        <w:t>Parameter Sensitivity: Understanding how sensitive the strategy is to changes in specific parameters is essential.</w:t>
      </w:r>
    </w:p>
    <w:p w:rsidR="00696CAA" w:rsidRPr="00F64C39" w:rsidRDefault="00696CAA" w:rsidP="00863A49">
      <w:pPr>
        <w:pStyle w:val="ListParagraph"/>
        <w:numPr>
          <w:ilvl w:val="0"/>
          <w:numId w:val="15"/>
        </w:numPr>
        <w:jc w:val="both"/>
        <w:rPr>
          <w:rFonts w:ascii="Times New Roman" w:hAnsi="Times New Roman" w:cs="Times New Roman"/>
        </w:rPr>
      </w:pPr>
      <w:r w:rsidRPr="00F64C39">
        <w:rPr>
          <w:rFonts w:ascii="Times New Roman" w:hAnsi="Times New Roman" w:cs="Times New Roman"/>
        </w:rPr>
        <w:t>Macro-Economic Factors: Consider incorporating macro-economic factors that may impact the overall market.</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Benefits:</w:t>
      </w:r>
    </w:p>
    <w:p w:rsidR="00696CAA" w:rsidRPr="00F64C39" w:rsidRDefault="00696CAA" w:rsidP="00863A49">
      <w:pPr>
        <w:pStyle w:val="ListParagraph"/>
        <w:numPr>
          <w:ilvl w:val="0"/>
          <w:numId w:val="16"/>
        </w:numPr>
        <w:jc w:val="both"/>
        <w:rPr>
          <w:rFonts w:ascii="Times New Roman" w:hAnsi="Times New Roman" w:cs="Times New Roman"/>
        </w:rPr>
      </w:pPr>
      <w:r w:rsidRPr="00F64C39">
        <w:rPr>
          <w:rFonts w:ascii="Times New Roman" w:hAnsi="Times New Roman" w:cs="Times New Roman"/>
        </w:rPr>
        <w:t>Scenario analysis helps quantify the resilience of a strategy under various conditions.</w:t>
      </w:r>
    </w:p>
    <w:p w:rsidR="00696CAA" w:rsidRPr="00F64C39" w:rsidRDefault="00696CAA" w:rsidP="00863A49">
      <w:pPr>
        <w:pStyle w:val="ListParagraph"/>
        <w:numPr>
          <w:ilvl w:val="0"/>
          <w:numId w:val="16"/>
        </w:numPr>
        <w:jc w:val="both"/>
        <w:rPr>
          <w:rFonts w:ascii="Times New Roman" w:hAnsi="Times New Roman" w:cs="Times New Roman"/>
        </w:rPr>
      </w:pPr>
      <w:r w:rsidRPr="00F64C39">
        <w:rPr>
          <w:rFonts w:ascii="Times New Roman" w:hAnsi="Times New Roman" w:cs="Times New Roman"/>
        </w:rPr>
        <w:t>It provides insights into the strategy's adaptability and robustness.</w:t>
      </w:r>
    </w:p>
    <w:p w:rsidR="00696CAA" w:rsidRPr="00F64C39" w:rsidRDefault="00696CAA" w:rsidP="00863A49">
      <w:pPr>
        <w:pStyle w:val="ListParagraph"/>
        <w:numPr>
          <w:ilvl w:val="0"/>
          <w:numId w:val="16"/>
        </w:numPr>
        <w:jc w:val="both"/>
        <w:rPr>
          <w:rFonts w:ascii="Times New Roman" w:hAnsi="Times New Roman" w:cs="Times New Roman"/>
        </w:rPr>
      </w:pPr>
      <w:r w:rsidRPr="00F64C39">
        <w:rPr>
          <w:rFonts w:ascii="Times New Roman" w:hAnsi="Times New Roman" w:cs="Times New Roman"/>
        </w:rPr>
        <w:t>Investors can use scenario analysis to make informed decisions about strategy adjustments and risk management.</w:t>
      </w:r>
    </w:p>
    <w:p w:rsidR="000F25D0" w:rsidRDefault="000F25D0" w:rsidP="00453CBF">
      <w:pPr>
        <w:jc w:val="both"/>
        <w:rPr>
          <w:rFonts w:ascii="Times New Roman" w:hAnsi="Times New Roman" w:cs="Times New Roman"/>
          <w:u w:val="single"/>
        </w:rPr>
      </w:pP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lastRenderedPageBreak/>
        <w:t>Integration:</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Combining backtesting and scenario analysis provides a more comprehensive understanding of a quantitative strategy's performance. Backtesting offers insights based on historical data, while scenario analysis allows for forward-looking assessments under different potential market conditions.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Regularly updating and reassessing strategies through a combination of backtesting and scenario analysis helps ensure that quantitative models remain relevant and effective in dynamic market environments.</w:t>
      </w:r>
    </w:p>
    <w:p w:rsidR="000F25D0" w:rsidRDefault="000F25D0">
      <w:pPr>
        <w:rPr>
          <w:rFonts w:ascii="Times New Roman" w:eastAsiaTheme="majorEastAsia" w:hAnsi="Times New Roman" w:cs="Times New Roman"/>
          <w:b/>
          <w:bCs/>
          <w:color w:val="F79646" w:themeColor="accent6"/>
          <w:sz w:val="27"/>
          <w:szCs w:val="27"/>
          <w:lang w:eastAsia="en-IN"/>
        </w:rPr>
      </w:pPr>
      <w:r>
        <w:rPr>
          <w:rFonts w:eastAsiaTheme="majorEastAsia"/>
          <w:color w:val="F79646" w:themeColor="accent6"/>
        </w:rPr>
        <w:br w:type="page"/>
      </w:r>
    </w:p>
    <w:p w:rsidR="00997AD1" w:rsidRPr="00BA7F50" w:rsidRDefault="00997AD1" w:rsidP="000F25D0">
      <w:pPr>
        <w:pStyle w:val="Heading3"/>
        <w:jc w:val="both"/>
        <w:rPr>
          <w:rFonts w:eastAsiaTheme="majorEastAsia"/>
          <w:color w:val="F79646" w:themeColor="accent6"/>
        </w:rPr>
      </w:pPr>
      <w:bookmarkStart w:id="103" w:name="_Toc164634595"/>
      <w:r w:rsidRPr="00BA7F50">
        <w:rPr>
          <w:rFonts w:eastAsiaTheme="majorEastAsia"/>
          <w:color w:val="F79646" w:themeColor="accent6"/>
        </w:rPr>
        <w:lastRenderedPageBreak/>
        <w:t>Quantitative Strategies and Algorithmic Trading</w:t>
      </w:r>
      <w:bookmarkEnd w:id="103"/>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Quantitative strategies in investments involve the use of mathematical and statistical techniques, algorithms, and computational tools to analyze financial data, identify patterns, and make investment decisions. These strategies aim to systematically exploit market inefficiencies, manage risks, and generate alpha (excess returns) based on quantitative models. Here are some common quantitative strategies: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Statistical Arbitrage:</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Statistical arbitrage strategies seek to exploit short-term pricing anomalies between related assets. These strategies typically involve pairs trading, where the investor goes long on one asset and short on another based on historical relationships or statistical measures.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Mean-Reversion Strategies: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Mean-reversion strategies capitalize on the idea that asset prices tend to revert to their historical average or mean over time. Investors identify instances where an asset's price deviates significantly from its historical average and take positions expecting a return to the mean.</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Trend-Following Strategies: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Trend-following strategies aim to identify and capitalize on existing market trends. These strategies use technical indicators and trend analysis to determine the direction of price movements and take positions in line with the prevailing trend.</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lastRenderedPageBreak/>
        <w:t>Machine Learning-Based Strategies:</w:t>
      </w:r>
    </w:p>
    <w:p w:rsidR="00696CAA" w:rsidRDefault="00696CAA" w:rsidP="00453CBF">
      <w:pPr>
        <w:jc w:val="both"/>
        <w:rPr>
          <w:rFonts w:ascii="Times New Roman" w:hAnsi="Times New Roman" w:cs="Times New Roman"/>
        </w:rPr>
      </w:pPr>
      <w:r w:rsidRPr="00F64C39">
        <w:rPr>
          <w:rFonts w:ascii="Times New Roman" w:hAnsi="Times New Roman" w:cs="Times New Roman"/>
        </w:rPr>
        <w:t>Machine learning algorithms, including neural networks, decision trees, and support vector machines, are used to analyze large datasets and discover complex patterns. These models can be applied to predict price movements, identify trading signals, and optimize portfolio construction.</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Factor-Based Investing:</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Factor investing involves selecting assets based on specific factors that historically have explained a significant portion of returns. Common factors include value, momentum, size, quality, and low volatility. Factor-based strategies aim to capture risk premia associated with these factors.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Event-Driven Strategies: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Event-driven strategies involve taking positions based on specific corporate events or market occurrences, such as earnings announcements, mergers and acquisitions, or regulatory changes. Investors analyze the impact of these events on asset prices and take advantage of mispricing.</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Quantitative Long-Short Equity Strategies: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Long-short equity strategies involve taking both long and short positions in different assets to exploit relative strength or weakness. Quantitative models are used to identify undervalued securities to go long and overvalued securities to short.</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Volatility Trading:</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 xml:space="preserve">Volatility trading strategies focus on exploiting changes in market volatility. Investors can use options or other </w:t>
      </w:r>
      <w:r w:rsidRPr="00F64C39">
        <w:rPr>
          <w:rFonts w:ascii="Times New Roman" w:hAnsi="Times New Roman" w:cs="Times New Roman"/>
        </w:rPr>
        <w:lastRenderedPageBreak/>
        <w:t>derivatives to take positions based on expectations of future volatility, or they may employ statistical models to predict and trade changes in volatility.</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Market-Making Strategies: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Market-making strategies involve providing liquidity to the market by continuously quoting buy and sell prices. Algorithms are used to manage the bid-ask spread and adjust prices dynamically based on market conditions.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Quantitative Macro Strategies: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Macro strategies involve taking positions in various asset classes based on macroeconomic factors, such as interest rates, inflation, and economic indicators. Quantitative models help analyze the impact of macroeconomic variables on asset prices.</w:t>
      </w:r>
    </w:p>
    <w:p w:rsidR="00696CAA" w:rsidRPr="00F64C39" w:rsidRDefault="00696CAA" w:rsidP="00453CBF">
      <w:pPr>
        <w:jc w:val="both"/>
        <w:rPr>
          <w:rFonts w:ascii="Times New Roman" w:hAnsi="Times New Roman" w:cs="Times New Roman"/>
          <w:u w:val="single"/>
        </w:rPr>
      </w:pPr>
      <w:r w:rsidRPr="00F64C39">
        <w:rPr>
          <w:rFonts w:ascii="Times New Roman" w:hAnsi="Times New Roman" w:cs="Times New Roman"/>
          <w:u w:val="single"/>
        </w:rPr>
        <w:t>Risk Parity Strategies:</w:t>
      </w:r>
    </w:p>
    <w:p w:rsidR="00696CAA" w:rsidRPr="00F64C39" w:rsidRDefault="00696CAA" w:rsidP="00453CBF">
      <w:pPr>
        <w:jc w:val="both"/>
        <w:rPr>
          <w:rFonts w:ascii="Times New Roman" w:hAnsi="Times New Roman" w:cs="Times New Roman"/>
        </w:rPr>
      </w:pPr>
      <w:r w:rsidRPr="00F64C39">
        <w:rPr>
          <w:rFonts w:ascii="Times New Roman" w:hAnsi="Times New Roman" w:cs="Times New Roman"/>
        </w:rPr>
        <w:t>Risk parity strategies allocate capital based on risk rather than traditional asset classes. These strategies aim to balance the risk contribution of each asset in the portfolio, providing a more diversified risk exposure.</w:t>
      </w:r>
    </w:p>
    <w:p w:rsidR="00997AD1" w:rsidRPr="00F64C39" w:rsidRDefault="00696CAA" w:rsidP="00453CBF">
      <w:pPr>
        <w:jc w:val="both"/>
        <w:rPr>
          <w:rFonts w:ascii="Times New Roman" w:hAnsi="Times New Roman" w:cs="Times New Roman"/>
        </w:rPr>
      </w:pPr>
      <w:r w:rsidRPr="00F64C39">
        <w:rPr>
          <w:rFonts w:ascii="Times New Roman" w:hAnsi="Times New Roman" w:cs="Times New Roman"/>
        </w:rPr>
        <w:t>Quantitative strategies often require advanced mathematical modelling, programming skills, and access to extensive historical and real-time data. Additionally, continuous monitoring and adaptation are essential to ensure these strategies remain effective in dynamic market conditions.</w:t>
      </w:r>
    </w:p>
    <w:p w:rsidR="003B55C1" w:rsidRDefault="003B55C1">
      <w:pPr>
        <w:rPr>
          <w:rFonts w:ascii="Times New Roman" w:hAnsi="Times New Roman" w:cs="Times New Roman"/>
          <w:b/>
        </w:rPr>
      </w:pPr>
      <w:r>
        <w:rPr>
          <w:rFonts w:ascii="Times New Roman" w:hAnsi="Times New Roman" w:cs="Times New Roman"/>
          <w:b/>
        </w:rPr>
        <w:br w:type="page"/>
      </w: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Pr="00BA7F50" w:rsidRDefault="00BA7F50" w:rsidP="00BA7F50">
      <w:pPr>
        <w:pStyle w:val="Heading1"/>
        <w:jc w:val="center"/>
        <w:rPr>
          <w:iCs/>
          <w:color w:val="4F81BD" w:themeColor="accent1"/>
        </w:rPr>
      </w:pPr>
      <w:bookmarkStart w:id="104" w:name="_Toc164634596"/>
      <w:r w:rsidRPr="00BA7F50">
        <w:t>Chapter 3:</w:t>
      </w:r>
      <w:bookmarkEnd w:id="104"/>
    </w:p>
    <w:p w:rsidR="00F34D72" w:rsidRPr="003B55C1" w:rsidRDefault="00F34D72" w:rsidP="00BA7F50">
      <w:pPr>
        <w:pStyle w:val="Heading1"/>
        <w:jc w:val="center"/>
        <w:rPr>
          <w:i/>
        </w:rPr>
      </w:pPr>
      <w:bookmarkStart w:id="105" w:name="_Toc164634597"/>
      <w:r w:rsidRPr="00BA7F50">
        <w:t>RISK MANAGEMENT</w:t>
      </w:r>
      <w:bookmarkEnd w:id="105"/>
    </w:p>
    <w:p w:rsidR="00BA7F50" w:rsidRDefault="00BA7F50">
      <w:pPr>
        <w:rPr>
          <w:rFonts w:ascii="Times New Roman" w:hAnsi="Times New Roman" w:cs="Times New Roman"/>
        </w:rPr>
      </w:pPr>
      <w:r>
        <w:rPr>
          <w:rFonts w:ascii="Times New Roman" w:hAnsi="Times New Roman" w:cs="Times New Roman"/>
        </w:rPr>
        <w:br w:type="page"/>
      </w:r>
    </w:p>
    <w:p w:rsidR="009F4010" w:rsidRDefault="002937F4" w:rsidP="00453CBF">
      <w:pPr>
        <w:jc w:val="both"/>
        <w:rPr>
          <w:rFonts w:ascii="Times New Roman" w:hAnsi="Times New Roman" w:cs="Times New Roman"/>
        </w:rPr>
      </w:pPr>
      <w:r w:rsidRPr="00F64C39">
        <w:rPr>
          <w:rFonts w:ascii="Times New Roman" w:hAnsi="Times New Roman" w:cs="Times New Roman"/>
        </w:rPr>
        <w:lastRenderedPageBreak/>
        <w:t xml:space="preserve">Risk management is a crucial aspect of investment strategy, aimed at identifying, assessing, and mitigating potential risks to protect and enhance the value of an investment portfolio. </w:t>
      </w:r>
    </w:p>
    <w:p w:rsidR="009F4010" w:rsidRPr="009F4010" w:rsidRDefault="009F4010" w:rsidP="009F4010">
      <w:pPr>
        <w:pStyle w:val="Heading2"/>
        <w:rPr>
          <w:color w:val="F79646" w:themeColor="accent6"/>
          <w:sz w:val="28"/>
          <w:szCs w:val="28"/>
        </w:rPr>
      </w:pPr>
      <w:bookmarkStart w:id="106" w:name="_Toc164634598"/>
      <w:r>
        <w:rPr>
          <w:color w:val="F79646" w:themeColor="accent6"/>
          <w:sz w:val="28"/>
          <w:szCs w:val="28"/>
        </w:rPr>
        <w:t>K</w:t>
      </w:r>
      <w:r w:rsidRPr="009F4010">
        <w:rPr>
          <w:color w:val="F79646" w:themeColor="accent6"/>
          <w:sz w:val="28"/>
          <w:szCs w:val="28"/>
        </w:rPr>
        <w:t xml:space="preserve">ey </w:t>
      </w:r>
      <w:r>
        <w:rPr>
          <w:color w:val="F79646" w:themeColor="accent6"/>
          <w:sz w:val="28"/>
          <w:szCs w:val="28"/>
        </w:rPr>
        <w:t>P</w:t>
      </w:r>
      <w:r w:rsidRPr="009F4010">
        <w:rPr>
          <w:color w:val="F79646" w:themeColor="accent6"/>
          <w:sz w:val="28"/>
          <w:szCs w:val="28"/>
        </w:rPr>
        <w:t>rinciples</w:t>
      </w:r>
      <w:bookmarkEnd w:id="106"/>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Here are key principles and strategies for effective risk management in investments:</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t>Diversification:</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Diversification involves spreading investments across different asset classes, sectors, and geographic regions to reduce the impact of a poor-performing investment on the overall portfolio. Diversification can help minimize the impact of specific risks associated with individual securities or market segments.</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t>Asset Allocation:</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Asset allocation involves determining the optimal mix of asset classes (stocks, bonds, cash, etc.) based on an investor's risk tolerance, investment goals, and time horizon. A well-balanced asset allocation can provide a smoother risk-return profile and help investors achieve their financial objectives.</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t>Risk Tolerance Assessment:</w:t>
      </w:r>
    </w:p>
    <w:p w:rsidR="002937F4" w:rsidRDefault="002937F4" w:rsidP="00453CBF">
      <w:pPr>
        <w:jc w:val="both"/>
        <w:rPr>
          <w:rFonts w:ascii="Times New Roman" w:hAnsi="Times New Roman" w:cs="Times New Roman"/>
        </w:rPr>
      </w:pPr>
      <w:r w:rsidRPr="00F64C39">
        <w:rPr>
          <w:rFonts w:ascii="Times New Roman" w:hAnsi="Times New Roman" w:cs="Times New Roman"/>
        </w:rPr>
        <w:t xml:space="preserve">Understanding an investor's risk tolerance involves assessing their ability and willingness to bear risk. This assessment informs the development of an appropriate investment strategy. Aligning investments with an investor's </w:t>
      </w:r>
      <w:r w:rsidRPr="00F64C39">
        <w:rPr>
          <w:rFonts w:ascii="Times New Roman" w:hAnsi="Times New Roman" w:cs="Times New Roman"/>
        </w:rPr>
        <w:lastRenderedPageBreak/>
        <w:t>risk tolerance helps prevent emotional decision-making during market fluctuations.</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t>Stop-Loss Orders:</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Stop-loss orders set predetermined price levels at which an investor will sell a security to limit potential losses. Stop-loss orders provide a systematic approach to risk control by automatically triggering a sale if an investment's price falls to a specified level.</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t>Hedging:</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Hedging involves using financial instruments (options, futures, etc.) to offset the potential losses in a portfolio due to adverse price movements. Hedging can be employed to protect against specific risks, such as currency risk or market volatility, without necessarily selling the underlying assets.</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t>Monitoring and Regular Rebalancing:</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Regularly monitor the performance of the investment portfolio and rebalance it as needed to maintain the desired asset allocation. Rebalancing ensures that the portfolio remains aligned with the investor's risk tolerance and investment objectives over time.</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t>Due Diligence and Research:</w:t>
      </w:r>
    </w:p>
    <w:p w:rsidR="002937F4" w:rsidRDefault="002937F4" w:rsidP="00453CBF">
      <w:pPr>
        <w:jc w:val="both"/>
        <w:rPr>
          <w:rFonts w:ascii="Times New Roman" w:hAnsi="Times New Roman" w:cs="Times New Roman"/>
        </w:rPr>
      </w:pPr>
      <w:proofErr w:type="gramStart"/>
      <w:r w:rsidRPr="00F64C39">
        <w:rPr>
          <w:rFonts w:ascii="Times New Roman" w:hAnsi="Times New Roman" w:cs="Times New Roman"/>
        </w:rPr>
        <w:t>Conduct thorough research and due diligence before making investment decisions.</w:t>
      </w:r>
      <w:proofErr w:type="gramEnd"/>
      <w:r w:rsidRPr="00F64C39">
        <w:rPr>
          <w:rFonts w:ascii="Times New Roman" w:hAnsi="Times New Roman" w:cs="Times New Roman"/>
        </w:rPr>
        <w:t xml:space="preserve"> Understand the fundamentals, financial health, and potential risks associated with each investment. Informed investment decisions based on thorough research can reduce the likelihood of unexpected negative events impacting the portfolio.</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lastRenderedPageBreak/>
        <w:t>Stress Testing:</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Conduct stress tests to assess how a portfolio would perform under adverse market conditions or extreme scenarios. Stress testing helps identify vulnerabilities and weaknesses in a portfolio, allowing for adjustments to enhance resilience.</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t>Risk-Return Analysis:</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Consider the trade-off between risk and return when making investment decisions. Higher potential returns often come with higher levels of risk. This analysis helps investors strike a balance between achieving their financial goals and managing the associated risks.</w:t>
      </w:r>
    </w:p>
    <w:p w:rsidR="002937F4" w:rsidRPr="00F64C39" w:rsidRDefault="002937F4" w:rsidP="00453CBF">
      <w:pPr>
        <w:jc w:val="both"/>
        <w:rPr>
          <w:rFonts w:ascii="Times New Roman" w:hAnsi="Times New Roman" w:cs="Times New Roman"/>
          <w:u w:val="single"/>
        </w:rPr>
      </w:pPr>
      <w:r w:rsidRPr="00F64C39">
        <w:rPr>
          <w:rFonts w:ascii="Times New Roman" w:hAnsi="Times New Roman" w:cs="Times New Roman"/>
          <w:u w:val="single"/>
        </w:rPr>
        <w:t>Continuous Education:</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Stay informed about market trends, economic conditions, and changes in the regulatory environment. Continuous education helps investors adapt to evolving risks. Being aware of potential risks allows for proactive adjustments to investment strategies.</w:t>
      </w:r>
    </w:p>
    <w:p w:rsidR="00F34D72" w:rsidRPr="00F64C39" w:rsidRDefault="002937F4" w:rsidP="00453CBF">
      <w:pPr>
        <w:jc w:val="both"/>
        <w:rPr>
          <w:rFonts w:ascii="Times New Roman" w:hAnsi="Times New Roman" w:cs="Times New Roman"/>
        </w:rPr>
      </w:pPr>
      <w:r w:rsidRPr="00F64C39">
        <w:rPr>
          <w:rFonts w:ascii="Times New Roman" w:hAnsi="Times New Roman" w:cs="Times New Roman"/>
        </w:rPr>
        <w:t>Effective risk management involves a combination of these principles, tailored to the specific objectives and risk tolerance of individual investors. It's a dynamic process that requires ongoing evaluation and adjustment as market conditions change.</w:t>
      </w:r>
    </w:p>
    <w:p w:rsidR="00BA7F50" w:rsidRDefault="00BA7F50">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rsidR="00F34D72" w:rsidRPr="00BA7F50" w:rsidRDefault="00F34D72" w:rsidP="00BA7F50">
      <w:pPr>
        <w:pStyle w:val="Heading2"/>
        <w:rPr>
          <w:color w:val="F79646" w:themeColor="accent6"/>
          <w:sz w:val="28"/>
          <w:szCs w:val="28"/>
        </w:rPr>
      </w:pPr>
      <w:bookmarkStart w:id="107" w:name="_Toc164634599"/>
      <w:r w:rsidRPr="00BA7F50">
        <w:rPr>
          <w:color w:val="F79646" w:themeColor="accent6"/>
          <w:sz w:val="28"/>
          <w:szCs w:val="28"/>
        </w:rPr>
        <w:lastRenderedPageBreak/>
        <w:t>Identification of Different Types of Risks in Investments</w:t>
      </w:r>
      <w:bookmarkEnd w:id="107"/>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Investing always involves some level of risk, and understanding the various types of risks is crucial for making informed investment decisions. Here are different types of risks in investments:</w:t>
      </w:r>
    </w:p>
    <w:p w:rsidR="00F34D72" w:rsidRPr="00F64C39" w:rsidRDefault="00F34D72" w:rsidP="009F4010">
      <w:pPr>
        <w:pStyle w:val="Heading3"/>
      </w:pPr>
      <w:bookmarkStart w:id="108" w:name="_Toc164634600"/>
      <w:r w:rsidRPr="00F64C39">
        <w:t>Market Risk:</w:t>
      </w:r>
      <w:bookmarkEnd w:id="108"/>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Market risk, also known as systematic risk, is the risk associated with overall market movements. It includes factors such as economic conditions, interest rates, inflation, and geopolitical events. Example: A broad market downturn affecting the value of most stocks and securities.</w:t>
      </w:r>
    </w:p>
    <w:p w:rsidR="00F34D72" w:rsidRPr="00F64C39" w:rsidRDefault="00F34D72" w:rsidP="009F4010">
      <w:pPr>
        <w:pStyle w:val="Heading3"/>
      </w:pPr>
      <w:bookmarkStart w:id="109" w:name="_Toc164634601"/>
      <w:r w:rsidRPr="00F64C39">
        <w:t>Credit Risk:</w:t>
      </w:r>
      <w:bookmarkEnd w:id="109"/>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Credit risk is the risk of loss from the failure of a borrower to repay a debt. It is prevalent in bonds and other fixed-income securities. Example: A company defaulting on its bond payments.</w:t>
      </w:r>
    </w:p>
    <w:p w:rsidR="00F34D72" w:rsidRPr="00F64C39" w:rsidRDefault="00F34D72" w:rsidP="009F4010">
      <w:pPr>
        <w:pStyle w:val="Heading3"/>
      </w:pPr>
      <w:bookmarkStart w:id="110" w:name="_Toc164634602"/>
      <w:r w:rsidRPr="00F64C39">
        <w:t>Interest Rate Risk:</w:t>
      </w:r>
      <w:bookmarkEnd w:id="110"/>
    </w:p>
    <w:p w:rsidR="00F34D72" w:rsidRDefault="00F34D72" w:rsidP="00453CBF">
      <w:pPr>
        <w:jc w:val="both"/>
        <w:rPr>
          <w:rFonts w:ascii="Times New Roman" w:hAnsi="Times New Roman" w:cs="Times New Roman"/>
        </w:rPr>
      </w:pPr>
      <w:r w:rsidRPr="00F64C39">
        <w:rPr>
          <w:rFonts w:ascii="Times New Roman" w:hAnsi="Times New Roman" w:cs="Times New Roman"/>
        </w:rPr>
        <w:t>Interest rate risk is the risk that changes in interest rates will impact the value of fixed-income securities. Bond prices typically move inversely to interest rates. Example: A rise in interest rates leading to a decline in the value of existing bonds and increasing cost of capital (discount rate) leading to drop in both enterprise and equity valuation.</w:t>
      </w:r>
    </w:p>
    <w:p w:rsidR="00BA7F50" w:rsidRDefault="00BA7F50" w:rsidP="00453CBF">
      <w:pPr>
        <w:jc w:val="both"/>
        <w:rPr>
          <w:rFonts w:ascii="Times New Roman" w:hAnsi="Times New Roman" w:cs="Times New Roman"/>
        </w:rPr>
      </w:pPr>
    </w:p>
    <w:p w:rsidR="00BA7F50" w:rsidRPr="00F64C39" w:rsidRDefault="00BA7F50" w:rsidP="00453CBF">
      <w:pPr>
        <w:jc w:val="both"/>
        <w:rPr>
          <w:rFonts w:ascii="Times New Roman" w:hAnsi="Times New Roman" w:cs="Times New Roman"/>
        </w:rPr>
      </w:pPr>
    </w:p>
    <w:p w:rsidR="00F34D72" w:rsidRPr="00F64C39" w:rsidRDefault="00F34D72" w:rsidP="009F4010">
      <w:pPr>
        <w:pStyle w:val="Heading3"/>
      </w:pPr>
      <w:bookmarkStart w:id="111" w:name="_Toc164634603"/>
      <w:r w:rsidRPr="00F64C39">
        <w:t>Liquidity Risk:</w:t>
      </w:r>
      <w:bookmarkEnd w:id="111"/>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Liquidity risk is the risk that an investor may not be able to buy or sell an asset quickly at a price reflecting its intrinsic value. Example: Difficulty in selling a low-volume stock without causing a significant price change.</w:t>
      </w:r>
    </w:p>
    <w:p w:rsidR="00F34D72" w:rsidRPr="00F64C39" w:rsidRDefault="00F34D72" w:rsidP="009F4010">
      <w:pPr>
        <w:pStyle w:val="Heading3"/>
      </w:pPr>
      <w:bookmarkStart w:id="112" w:name="_Toc164634604"/>
      <w:r w:rsidRPr="00F64C39">
        <w:t>Currency Risk (Exchange Rate Risk):</w:t>
      </w:r>
      <w:bookmarkEnd w:id="112"/>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Currency risk arises when investments are denominated in a different currency from the investor's home currency. Changes in exchange rates can impact returns. Example: A U.S. investor holding Indian stocks may experience losses if the INR weakens against the U.S. dollar.</w:t>
      </w:r>
    </w:p>
    <w:p w:rsidR="00F34D72" w:rsidRPr="00F64C39" w:rsidRDefault="00F34D72" w:rsidP="009F4010">
      <w:pPr>
        <w:pStyle w:val="Heading3"/>
      </w:pPr>
      <w:bookmarkStart w:id="113" w:name="_Toc164634605"/>
      <w:r w:rsidRPr="00F64C39">
        <w:t>Political Risk:</w:t>
      </w:r>
      <w:bookmarkEnd w:id="113"/>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Political risk refers to the impact of political decisions, instability, or events on investments. This can include changes in government policies, regulations, or geopolitical conflicts. Example: A sudden change in government policy affecting a specific industry or sector.</w:t>
      </w:r>
    </w:p>
    <w:p w:rsidR="00F34D72" w:rsidRPr="00F64C39" w:rsidRDefault="00F34D72" w:rsidP="009F4010">
      <w:pPr>
        <w:pStyle w:val="Heading3"/>
      </w:pPr>
      <w:bookmarkStart w:id="114" w:name="_Toc164634606"/>
      <w:r w:rsidRPr="00F64C39">
        <w:t>Business or Company-Specific Risk:</w:t>
      </w:r>
      <w:bookmarkEnd w:id="114"/>
    </w:p>
    <w:p w:rsidR="00F34D72" w:rsidRDefault="00F34D72" w:rsidP="00453CBF">
      <w:pPr>
        <w:jc w:val="both"/>
        <w:rPr>
          <w:rFonts w:ascii="Times New Roman" w:hAnsi="Times New Roman" w:cs="Times New Roman"/>
        </w:rPr>
      </w:pPr>
      <w:r w:rsidRPr="00F64C39">
        <w:rPr>
          <w:rFonts w:ascii="Times New Roman" w:hAnsi="Times New Roman" w:cs="Times New Roman"/>
        </w:rPr>
        <w:t>Business or company-specific risk is associated with the operations and financial health of a specific company. Example: Poor management decisions, product recalls, or litigation affecting a particular company's stock.</w:t>
      </w:r>
    </w:p>
    <w:p w:rsidR="009F4010" w:rsidRPr="00F64C39" w:rsidRDefault="009F4010" w:rsidP="00453CBF">
      <w:pPr>
        <w:jc w:val="both"/>
        <w:rPr>
          <w:rFonts w:ascii="Times New Roman" w:hAnsi="Times New Roman" w:cs="Times New Roman"/>
        </w:rPr>
      </w:pPr>
    </w:p>
    <w:p w:rsidR="00F34D72" w:rsidRPr="00F64C39" w:rsidRDefault="00F34D72" w:rsidP="009F4010">
      <w:pPr>
        <w:pStyle w:val="Heading3"/>
      </w:pPr>
      <w:bookmarkStart w:id="115" w:name="_Toc164634607"/>
      <w:r w:rsidRPr="00F64C39">
        <w:lastRenderedPageBreak/>
        <w:t>Systemic Risk:</w:t>
      </w:r>
      <w:bookmarkEnd w:id="115"/>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Systemic risk is the risk that an event will trigger a collapse of an entire financial system or market. Example: The global financial crisis of 2008, where failures in the U.S. housing market had widespread repercussions.</w:t>
      </w:r>
    </w:p>
    <w:p w:rsidR="00F34D72" w:rsidRPr="00F64C39" w:rsidRDefault="00F34D72" w:rsidP="009F4010">
      <w:pPr>
        <w:pStyle w:val="Heading3"/>
      </w:pPr>
      <w:bookmarkStart w:id="116" w:name="_Toc164634608"/>
      <w:r w:rsidRPr="00F64C39">
        <w:t>Volatility Risk:</w:t>
      </w:r>
      <w:bookmarkEnd w:id="116"/>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Volatility risk refers to the potential for large and unpredictable price movements in the market. Example: Increased market volatility during periods of economic uncertainty.</w:t>
      </w:r>
    </w:p>
    <w:p w:rsidR="00F34D72" w:rsidRPr="00F64C39" w:rsidRDefault="00F34D72" w:rsidP="009F4010">
      <w:pPr>
        <w:pStyle w:val="Heading3"/>
      </w:pPr>
      <w:bookmarkStart w:id="117" w:name="_Toc164634609"/>
      <w:r w:rsidRPr="00F64C39">
        <w:t>Inflation Risk:</w:t>
      </w:r>
      <w:bookmarkEnd w:id="117"/>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Inflation risk is the risk that the purchasing power of money will decrease over time due to rising prices. Example: Holding assets with returns that do not outpace the rate of inflation can erode real returns.</w:t>
      </w:r>
    </w:p>
    <w:p w:rsidR="00F34D72" w:rsidRPr="00F64C39" w:rsidRDefault="00F34D72" w:rsidP="009F4010">
      <w:pPr>
        <w:pStyle w:val="Heading3"/>
      </w:pPr>
      <w:bookmarkStart w:id="118" w:name="_Toc164634610"/>
      <w:r w:rsidRPr="00F64C39">
        <w:t>Environmental, Social, and Governance (ESG) Risk:</w:t>
      </w:r>
      <w:bookmarkEnd w:id="118"/>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t>ESG risk considers factors related to environmental, social, and governance issues that may affect the long-term performance of an investment. Example: A company facing environmental controversies that impact its stock value.</w:t>
      </w:r>
    </w:p>
    <w:p w:rsidR="002937F4" w:rsidRPr="00F64C39" w:rsidRDefault="00F34D72" w:rsidP="00453CBF">
      <w:pPr>
        <w:jc w:val="both"/>
        <w:rPr>
          <w:rFonts w:ascii="Times New Roman" w:hAnsi="Times New Roman" w:cs="Times New Roman"/>
        </w:rPr>
      </w:pPr>
      <w:r w:rsidRPr="00F64C39">
        <w:rPr>
          <w:rFonts w:ascii="Times New Roman" w:hAnsi="Times New Roman" w:cs="Times New Roman"/>
        </w:rPr>
        <w:t xml:space="preserve">Understanding these different types of risks is essential for investors to create well-diversified portfolios and implement risk management strategies tailored to their investment goals and risk tolerance. It's important to note that some </w:t>
      </w:r>
      <w:r w:rsidRPr="00F64C39">
        <w:rPr>
          <w:rFonts w:ascii="Times New Roman" w:hAnsi="Times New Roman" w:cs="Times New Roman"/>
        </w:rPr>
        <w:lastRenderedPageBreak/>
        <w:t>investment strategies, like diversification, hedging, and thorough due diligence, can help mitigate various types of risks.</w:t>
      </w:r>
    </w:p>
    <w:p w:rsidR="002937F4" w:rsidRPr="00BA7F50" w:rsidRDefault="002937F4" w:rsidP="00BA7F50">
      <w:pPr>
        <w:pStyle w:val="Heading2"/>
        <w:rPr>
          <w:color w:val="F79646" w:themeColor="accent6"/>
          <w:sz w:val="28"/>
          <w:szCs w:val="28"/>
        </w:rPr>
      </w:pPr>
      <w:bookmarkStart w:id="119" w:name="_Toc164634611"/>
      <w:r w:rsidRPr="00BA7F50">
        <w:rPr>
          <w:color w:val="F79646" w:themeColor="accent6"/>
          <w:sz w:val="28"/>
          <w:szCs w:val="28"/>
        </w:rPr>
        <w:t>Risk Measurement and Metrics</w:t>
      </w:r>
      <w:bookmarkEnd w:id="119"/>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Risk management in investment involves identifying, assessing, and mitigating various types of risks to protect and enhance the value of an investment portfolio. Different risk types have different measurements, like for example credit score or credit rating is used to assess credit risk and follows a complex methodology based on debt instruments issued.</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Several risk measurement metrics are commonly used to evaluate different aspects of risk such as equity investment risk, market risk or portfolio risk. Here are some key metrics:</w:t>
      </w:r>
    </w:p>
    <w:p w:rsidR="002937F4" w:rsidRPr="00F64C39" w:rsidRDefault="002937F4" w:rsidP="009F4010">
      <w:pPr>
        <w:pStyle w:val="Heading3"/>
      </w:pPr>
      <w:bookmarkStart w:id="120" w:name="_Toc164634612"/>
      <w:r w:rsidRPr="00F64C39">
        <w:t>Standard Deviation:</w:t>
      </w:r>
      <w:bookmarkEnd w:id="120"/>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Standard deviation measures the dispersion of returns around the average (mean) return. It provides an indication of the volatility or risk associated with an investment. Higher standard deviation implies higher volatility and, therefore, higher risk. Investors often use standard deviation to assess the historical volatility of an asset or portfolio.</w:t>
      </w:r>
    </w:p>
    <w:p w:rsidR="002937F4" w:rsidRPr="00F64C39" w:rsidRDefault="002937F4" w:rsidP="009F4010">
      <w:pPr>
        <w:pStyle w:val="Heading3"/>
      </w:pPr>
      <w:bookmarkStart w:id="121" w:name="_Toc164634613"/>
      <w:r w:rsidRPr="00F64C39">
        <w:t>Beta:</w:t>
      </w:r>
      <w:bookmarkEnd w:id="121"/>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 xml:space="preserve">Beta measures the sensitivity of an asset's returns to market movements. A beta of 1 indicates that the asset tends to move in line with the market, while a beta greater than 1 </w:t>
      </w:r>
      <w:r w:rsidRPr="00F64C39">
        <w:rPr>
          <w:rFonts w:ascii="Times New Roman" w:hAnsi="Times New Roman" w:cs="Times New Roman"/>
        </w:rPr>
        <w:lastRenderedPageBreak/>
        <w:t>implies higher volatility. Beta helps investors understand how an asset may perform in relation to broader market trends. A beta less than 1 suggests lower volatility than the market, while a beta greater than 1 indicates higher volatility.</w:t>
      </w:r>
      <w:r w:rsidR="002F5542" w:rsidRPr="00F64C39">
        <w:rPr>
          <w:rFonts w:ascii="Times New Roman" w:hAnsi="Times New Roman" w:cs="Times New Roman"/>
        </w:rPr>
        <w:t xml:space="preserve"> Beta helps investors understand how closely a mutual fund's performance is linked to market movements. Lower beta funds are generally considered less risky.</w:t>
      </w:r>
    </w:p>
    <w:p w:rsidR="002937F4" w:rsidRPr="00F64C39" w:rsidRDefault="002937F4" w:rsidP="009F4010">
      <w:pPr>
        <w:pStyle w:val="Heading3"/>
      </w:pPr>
      <w:bookmarkStart w:id="122" w:name="_Toc164634614"/>
      <w:r w:rsidRPr="00F64C39">
        <w:t>Sharpe Ratio:</w:t>
      </w:r>
      <w:bookmarkEnd w:id="122"/>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The Sharpe ratio measures the risk-adjusted return of an investment by considering its excess return over the risk-free rate per unit of volatility (standard deviation). A higher Sharpe ratio indicates better risk-adjusted performance. Investors use this metric to compare the risk-adjusted returns of different investments.</w:t>
      </w:r>
      <w:r w:rsidR="002F5542" w:rsidRPr="00F64C39">
        <w:rPr>
          <w:rFonts w:ascii="Times New Roman" w:hAnsi="Times New Roman" w:cs="Times New Roman"/>
        </w:rPr>
        <w:t xml:space="preserve"> Investors use the Sharpe ratio to compare the risk-adjusted performance of mutual funds. </w:t>
      </w:r>
    </w:p>
    <w:p w:rsidR="002937F4" w:rsidRPr="00F64C39" w:rsidRDefault="002937F4" w:rsidP="009F4010">
      <w:pPr>
        <w:pStyle w:val="Heading3"/>
      </w:pPr>
      <w:bookmarkStart w:id="123" w:name="_Toc164634615"/>
      <w:r w:rsidRPr="00F64C39">
        <w:t>Treynor Ratio:</w:t>
      </w:r>
      <w:bookmarkEnd w:id="123"/>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Similar to the Sharpe ratio, the Treynor ratio assesses the risk-adjusted return of an investment. However, it uses beta as the risk measure instead of standard deviation. The Treynor ratio helps investors evaluate how much excess return an investment generates for each unit of systematic risk (beta).</w:t>
      </w:r>
    </w:p>
    <w:p w:rsidR="002937F4" w:rsidRPr="00F64C39" w:rsidRDefault="002937F4" w:rsidP="009F4010">
      <w:pPr>
        <w:pStyle w:val="Heading3"/>
      </w:pPr>
      <w:bookmarkStart w:id="124" w:name="_Toc164634616"/>
      <w:r w:rsidRPr="00F64C39">
        <w:t>Value at Risk (VaR):</w:t>
      </w:r>
      <w:bookmarkEnd w:id="124"/>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 xml:space="preserve">VaR estimates the maximum potential loss within a specified confidence level over a given time horizon. It provides a quantified measure of downside risk. Investors </w:t>
      </w:r>
      <w:r w:rsidRPr="00F64C39">
        <w:rPr>
          <w:rFonts w:ascii="Times New Roman" w:hAnsi="Times New Roman" w:cs="Times New Roman"/>
        </w:rPr>
        <w:lastRenderedPageBreak/>
        <w:t>use VaR to understand the potential worst-case loss in their portfolio. However, VaR has limitations and assumptions that should be considered.</w:t>
      </w:r>
    </w:p>
    <w:p w:rsidR="002937F4" w:rsidRPr="00F64C39" w:rsidRDefault="002937F4" w:rsidP="009F4010">
      <w:pPr>
        <w:pStyle w:val="Heading3"/>
      </w:pPr>
      <w:bookmarkStart w:id="125" w:name="_Toc164634617"/>
      <w:r w:rsidRPr="00F64C39">
        <w:t>Conditional Value at Risk (CVaR):</w:t>
      </w:r>
      <w:bookmarkEnd w:id="125"/>
    </w:p>
    <w:p w:rsidR="002937F4" w:rsidRDefault="002937F4" w:rsidP="00453CBF">
      <w:pPr>
        <w:jc w:val="both"/>
        <w:rPr>
          <w:rFonts w:ascii="Times New Roman" w:hAnsi="Times New Roman" w:cs="Times New Roman"/>
        </w:rPr>
      </w:pPr>
      <w:r w:rsidRPr="00F64C39">
        <w:rPr>
          <w:rFonts w:ascii="Times New Roman" w:hAnsi="Times New Roman" w:cs="Times New Roman"/>
        </w:rPr>
        <w:t>Also known as Expected Shortfall, CVaR calculates the expected loss beyond the VaR threshold. It provides additional information about the tail risk of an investment. CVaR complements VaR by offering insights into the severity of losses beyond the VaR level.</w:t>
      </w:r>
    </w:p>
    <w:p w:rsidR="002937F4" w:rsidRPr="00F64C39" w:rsidRDefault="002937F4" w:rsidP="009F4010">
      <w:pPr>
        <w:pStyle w:val="Heading3"/>
      </w:pPr>
      <w:bookmarkStart w:id="126" w:name="_Toc164634618"/>
      <w:r w:rsidRPr="00F64C39">
        <w:t>Maximum Drawdown:</w:t>
      </w:r>
      <w:bookmarkEnd w:id="126"/>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Maximum drawdown measures the largest peak-to-trough decline in the value of a portfolio. It is also relevant in margin trading and leveraged instruments. Investors use maximum drawdown to assess the historical downside risk of an investment. A smaller maximum drawdown is generally preferable.</w:t>
      </w:r>
    </w:p>
    <w:p w:rsidR="002937F4" w:rsidRPr="00F64C39" w:rsidRDefault="002937F4" w:rsidP="009F4010">
      <w:pPr>
        <w:pStyle w:val="Heading3"/>
      </w:pPr>
      <w:bookmarkStart w:id="127" w:name="_Toc164634619"/>
      <w:r w:rsidRPr="00F64C39">
        <w:t>Correlation Coefficient:</w:t>
      </w:r>
      <w:bookmarkEnd w:id="127"/>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The correlation coefficient measures the degree to which two assets or portfolios move in relation to each other. It ranges from -1 to 1. A correlation close to -1 suggests a negative relationship (diversification potential), while a correlation close to 1 indicates a positive relationship.</w:t>
      </w:r>
    </w:p>
    <w:p w:rsidR="002937F4" w:rsidRPr="00F64C39" w:rsidRDefault="002937F4" w:rsidP="009F4010">
      <w:pPr>
        <w:pStyle w:val="Heading3"/>
      </w:pPr>
      <w:bookmarkStart w:id="128" w:name="_Toc164634620"/>
      <w:r w:rsidRPr="00F64C39">
        <w:t>Covariance:</w:t>
      </w:r>
      <w:bookmarkEnd w:id="128"/>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 xml:space="preserve">Covariance measures the degree to which two variables (e.g., asset returns) move together. Positive covariance </w:t>
      </w:r>
      <w:r w:rsidRPr="00F64C39">
        <w:rPr>
          <w:rFonts w:ascii="Times New Roman" w:hAnsi="Times New Roman" w:cs="Times New Roman"/>
        </w:rPr>
        <w:lastRenderedPageBreak/>
        <w:t>implies that the variables move in the same direction, while negative covariance suggests opposite movements. Covariance is used in portfolio construction to assess the diversification benefit of adding different assets.</w:t>
      </w:r>
    </w:p>
    <w:p w:rsidR="002937F4" w:rsidRPr="00F64C39" w:rsidRDefault="002937F4" w:rsidP="009F4010">
      <w:pPr>
        <w:pStyle w:val="Heading3"/>
      </w:pPr>
      <w:bookmarkStart w:id="129" w:name="_Toc164634621"/>
      <w:r w:rsidRPr="00F64C39">
        <w:t>R-Squared:</w:t>
      </w:r>
      <w:bookmarkEnd w:id="129"/>
    </w:p>
    <w:p w:rsidR="002937F4" w:rsidRDefault="002937F4" w:rsidP="00453CBF">
      <w:pPr>
        <w:jc w:val="both"/>
        <w:rPr>
          <w:rFonts w:ascii="Times New Roman" w:hAnsi="Times New Roman" w:cs="Times New Roman"/>
        </w:rPr>
      </w:pPr>
      <w:r w:rsidRPr="00F64C39">
        <w:rPr>
          <w:rFonts w:ascii="Times New Roman" w:hAnsi="Times New Roman" w:cs="Times New Roman"/>
        </w:rPr>
        <w:t>R-squared measures the proportion of an asset's variability explained by its relationship with a benchmark (usually the market index).</w:t>
      </w:r>
      <w:r w:rsidR="002F5542" w:rsidRPr="00F64C39">
        <w:rPr>
          <w:rFonts w:ascii="Times New Roman" w:hAnsi="Times New Roman" w:cs="Times New Roman"/>
        </w:rPr>
        <w:t xml:space="preserve"> </w:t>
      </w:r>
      <w:r w:rsidRPr="00F64C39">
        <w:rPr>
          <w:rFonts w:ascii="Times New Roman" w:hAnsi="Times New Roman" w:cs="Times New Roman"/>
        </w:rPr>
        <w:t>R-squared helps investors understand how much of an asset's movement</w:t>
      </w:r>
      <w:r w:rsidR="002F5542" w:rsidRPr="00F64C39">
        <w:rPr>
          <w:rFonts w:ascii="Times New Roman" w:hAnsi="Times New Roman" w:cs="Times New Roman"/>
        </w:rPr>
        <w:t xml:space="preserve"> </w:t>
      </w:r>
      <w:proofErr w:type="gramStart"/>
      <w:r w:rsidR="002F5542" w:rsidRPr="00F64C39">
        <w:rPr>
          <w:rFonts w:ascii="Times New Roman" w:hAnsi="Times New Roman" w:cs="Times New Roman"/>
        </w:rPr>
        <w:t>is</w:t>
      </w:r>
      <w:r w:rsidRPr="00F64C39">
        <w:rPr>
          <w:rFonts w:ascii="Times New Roman" w:hAnsi="Times New Roman" w:cs="Times New Roman"/>
        </w:rPr>
        <w:t xml:space="preserve"> </w:t>
      </w:r>
      <w:r w:rsidR="002F5542" w:rsidRPr="00F64C39">
        <w:rPr>
          <w:rFonts w:ascii="Times New Roman" w:hAnsi="Times New Roman" w:cs="Times New Roman"/>
        </w:rPr>
        <w:t>attributable to the broader market</w:t>
      </w:r>
      <w:proofErr w:type="gramEnd"/>
      <w:r w:rsidRPr="00F64C39">
        <w:rPr>
          <w:rFonts w:ascii="Times New Roman" w:hAnsi="Times New Roman" w:cs="Times New Roman"/>
        </w:rPr>
        <w:t>. A higher R-squared indicates a stronger relationship.</w:t>
      </w:r>
    </w:p>
    <w:p w:rsidR="002F5542" w:rsidRPr="00F64C39" w:rsidRDefault="002F5542" w:rsidP="009F4010">
      <w:pPr>
        <w:pStyle w:val="Heading3"/>
      </w:pPr>
      <w:bookmarkStart w:id="130" w:name="_Toc164634622"/>
      <w:r w:rsidRPr="00F64C39">
        <w:t>Alpha:</w:t>
      </w:r>
      <w:bookmarkEnd w:id="130"/>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Alpha measures a fund's performance relative to its benchmark. A positive alpha suggests the fund outperformed, while a negative alpha indicates underperformance. Alpha provides insights into a fund manager's ability to generate excess returns beyond what would be expected based on market performance.</w:t>
      </w:r>
    </w:p>
    <w:p w:rsidR="002F5542" w:rsidRPr="00F64C39" w:rsidRDefault="002F5542" w:rsidP="009F4010">
      <w:pPr>
        <w:pStyle w:val="Heading3"/>
      </w:pPr>
      <w:bookmarkStart w:id="131" w:name="_Toc164634623"/>
      <w:r w:rsidRPr="00F64C39">
        <w:t>Tracking Error:</w:t>
      </w:r>
      <w:bookmarkEnd w:id="131"/>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Tracking error measures the divergence of a fund's returns from its benchmark. It quantifies how consistently a fund replicates its benchmark. Lower tracking error suggests that the fund closely tracks its benchmark, while higher tracking error indicates potential deviations.</w:t>
      </w:r>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 xml:space="preserve">Risk measurement and metrics are crucial when evaluating debt securities, as they help investors and analysts assess the </w:t>
      </w:r>
      <w:r w:rsidRPr="00F64C39">
        <w:rPr>
          <w:rFonts w:ascii="Times New Roman" w:hAnsi="Times New Roman" w:cs="Times New Roman"/>
        </w:rPr>
        <w:lastRenderedPageBreak/>
        <w:t xml:space="preserve">level of risk associated with holding or investing in these instruments. Here </w:t>
      </w:r>
      <w:proofErr w:type="gramStart"/>
      <w:r w:rsidRPr="00F64C39">
        <w:rPr>
          <w:rFonts w:ascii="Times New Roman" w:hAnsi="Times New Roman" w:cs="Times New Roman"/>
        </w:rPr>
        <w:t>are</w:t>
      </w:r>
      <w:proofErr w:type="gramEnd"/>
      <w:r w:rsidRPr="00F64C39">
        <w:rPr>
          <w:rFonts w:ascii="Times New Roman" w:hAnsi="Times New Roman" w:cs="Times New Roman"/>
        </w:rPr>
        <w:t xml:space="preserve"> some key risk measurement metrics commonly used for debt securities:</w:t>
      </w:r>
    </w:p>
    <w:p w:rsidR="002F5542" w:rsidRPr="00F64C39" w:rsidRDefault="002F5542" w:rsidP="009F4010">
      <w:pPr>
        <w:pStyle w:val="Heading3"/>
      </w:pPr>
      <w:bookmarkStart w:id="132" w:name="_Toc164634624"/>
      <w:r w:rsidRPr="00F64C39">
        <w:t>Yield to Maturity (YTM):</w:t>
      </w:r>
      <w:bookmarkEnd w:id="132"/>
    </w:p>
    <w:p w:rsidR="002F5542" w:rsidRDefault="002F5542" w:rsidP="00453CBF">
      <w:pPr>
        <w:jc w:val="both"/>
        <w:rPr>
          <w:rFonts w:ascii="Times New Roman" w:hAnsi="Times New Roman" w:cs="Times New Roman"/>
        </w:rPr>
      </w:pPr>
      <w:r w:rsidRPr="00F64C39">
        <w:rPr>
          <w:rFonts w:ascii="Times New Roman" w:hAnsi="Times New Roman" w:cs="Times New Roman"/>
        </w:rPr>
        <w:t>YTM represents the total return anticipated on a bond if it is held until it matures. It includes the bond's interest income and any capital gain or loss resulting from changes in its price. YTM is a key metric for understanding the potential return of a bond. It considers both coupon payments and the difference between the current price and the face value at maturity.</w:t>
      </w:r>
    </w:p>
    <w:p w:rsidR="002F5542" w:rsidRPr="00F64C39" w:rsidRDefault="002F5542" w:rsidP="009F4010">
      <w:pPr>
        <w:pStyle w:val="Heading3"/>
      </w:pPr>
      <w:bookmarkStart w:id="133" w:name="_Toc164634625"/>
      <w:r w:rsidRPr="00F64C39">
        <w:t>Duration:</w:t>
      </w:r>
      <w:bookmarkEnd w:id="133"/>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Duration measures the sensitivity of a bond's price to changes in interest rates. It is expressed in years. Duration helps investors assess interest rate risk. The higher the duration, the more sensitive the bond's price is to interest rate changes.</w:t>
      </w:r>
    </w:p>
    <w:p w:rsidR="002F5542" w:rsidRPr="00F64C39" w:rsidRDefault="002F5542" w:rsidP="009F4010">
      <w:pPr>
        <w:pStyle w:val="Heading3"/>
      </w:pPr>
      <w:bookmarkStart w:id="134" w:name="_Toc164634626"/>
      <w:r w:rsidRPr="00F64C39">
        <w:t>Credit Spread:</w:t>
      </w:r>
      <w:bookmarkEnd w:id="134"/>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Credit spread is the difference in yield between a bond and a benchmark (often a government bond) with similar maturity. Credit spread reflects the credit risk associated with a bond. Higher credit spreads indicate higher perceived credit risk.</w:t>
      </w:r>
    </w:p>
    <w:p w:rsidR="002F5542" w:rsidRPr="00F64C39" w:rsidRDefault="002F5542" w:rsidP="009F4010">
      <w:pPr>
        <w:pStyle w:val="Heading3"/>
      </w:pPr>
      <w:bookmarkStart w:id="135" w:name="_Toc164634627"/>
      <w:r w:rsidRPr="00F64C39">
        <w:t>Credit Ratings:</w:t>
      </w:r>
      <w:bookmarkEnd w:id="135"/>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 xml:space="preserve">Credit rating agencies assign ratings to debt securities based on their creditworthiness. Credit ratings provide an </w:t>
      </w:r>
      <w:r w:rsidRPr="00F64C39">
        <w:rPr>
          <w:rFonts w:ascii="Times New Roman" w:hAnsi="Times New Roman" w:cs="Times New Roman"/>
        </w:rPr>
        <w:lastRenderedPageBreak/>
        <w:t>indication of the issuer's ability to meet its debt obligations. Higher-rated bonds are considered lower risk.</w:t>
      </w:r>
    </w:p>
    <w:p w:rsidR="002F5542" w:rsidRPr="00F64C39" w:rsidRDefault="002F5542" w:rsidP="009F4010">
      <w:pPr>
        <w:pStyle w:val="Heading3"/>
      </w:pPr>
      <w:bookmarkStart w:id="136" w:name="_Toc164634628"/>
      <w:r w:rsidRPr="00F64C39">
        <w:t>Default Probability:</w:t>
      </w:r>
      <w:bookmarkEnd w:id="136"/>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Default probability estimates the likelihood that a bond issuer will default on its debt obligations. Investors use default probability to assess credit risk. Higher default probabilities indicate higher perceived risk.</w:t>
      </w:r>
    </w:p>
    <w:p w:rsidR="002F5542" w:rsidRPr="00F64C39" w:rsidRDefault="002F5542" w:rsidP="009F4010">
      <w:pPr>
        <w:pStyle w:val="Heading3"/>
      </w:pPr>
      <w:bookmarkStart w:id="137" w:name="_Toc164634629"/>
      <w:r w:rsidRPr="00F64C39">
        <w:t>Current Yield:</w:t>
      </w:r>
      <w:bookmarkEnd w:id="137"/>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Current yield is the annual income generated by a bond relative to its current market price. Current yield provides a simple measure of income return for bondholders. It doesn't consider capital gains or losses.</w:t>
      </w:r>
    </w:p>
    <w:p w:rsidR="002F5542" w:rsidRPr="00F64C39" w:rsidRDefault="002F5542" w:rsidP="009F4010">
      <w:pPr>
        <w:pStyle w:val="Heading3"/>
      </w:pPr>
      <w:bookmarkStart w:id="138" w:name="_Toc164634630"/>
      <w:r w:rsidRPr="00F64C39">
        <w:t>Modified Duration:</w:t>
      </w:r>
      <w:bookmarkEnd w:id="138"/>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Modified duration is a measure of a bond's sensitivity to changes in interest rates, adjusted for its yield. Modified duration is a more precise measure of interest rate risk compared to the basic duration.</w:t>
      </w:r>
    </w:p>
    <w:p w:rsidR="002F5542" w:rsidRPr="00F64C39" w:rsidRDefault="002F5542" w:rsidP="009F4010">
      <w:pPr>
        <w:pStyle w:val="Heading3"/>
      </w:pPr>
      <w:bookmarkStart w:id="139" w:name="_Toc164634631"/>
      <w:r w:rsidRPr="00F64C39">
        <w:t>Convexity:</w:t>
      </w:r>
      <w:bookmarkEnd w:id="139"/>
    </w:p>
    <w:p w:rsidR="002F5542" w:rsidRDefault="002F5542" w:rsidP="00453CBF">
      <w:pPr>
        <w:jc w:val="both"/>
        <w:rPr>
          <w:rFonts w:ascii="Times New Roman" w:hAnsi="Times New Roman" w:cs="Times New Roman"/>
        </w:rPr>
      </w:pPr>
      <w:r w:rsidRPr="00F64C39">
        <w:rPr>
          <w:rFonts w:ascii="Times New Roman" w:hAnsi="Times New Roman" w:cs="Times New Roman"/>
        </w:rPr>
        <w:t>Convexity measures the curvature in the price-yield relationship of a bond. It provides additional insight into interest rate risk. Convexity helps refine duration by accounting for the non-linear relationship between bond prices and interest rates.</w:t>
      </w:r>
    </w:p>
    <w:p w:rsidR="009F4010" w:rsidRPr="00F64C39" w:rsidRDefault="009F4010" w:rsidP="00453CBF">
      <w:pPr>
        <w:jc w:val="both"/>
        <w:rPr>
          <w:rFonts w:ascii="Times New Roman" w:hAnsi="Times New Roman" w:cs="Times New Roman"/>
        </w:rPr>
      </w:pPr>
    </w:p>
    <w:p w:rsidR="002F5542" w:rsidRPr="00F64C39" w:rsidRDefault="002F5542" w:rsidP="009F4010">
      <w:pPr>
        <w:pStyle w:val="Heading3"/>
      </w:pPr>
      <w:bookmarkStart w:id="140" w:name="_Toc164634632"/>
      <w:r w:rsidRPr="00F64C39">
        <w:lastRenderedPageBreak/>
        <w:t>Yield Curve Slope:</w:t>
      </w:r>
      <w:bookmarkEnd w:id="140"/>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The yield curve slope compares yields on bonds of different maturities. A normal yield curve slopes upward, indicating higher yields for longer-term bonds. Changes in the yield curve slope can provide insights into economic expectations and interest rate movements.</w:t>
      </w:r>
    </w:p>
    <w:p w:rsidR="002F5542" w:rsidRPr="00F64C39" w:rsidRDefault="002F5542" w:rsidP="009F4010">
      <w:pPr>
        <w:pStyle w:val="Heading3"/>
      </w:pPr>
      <w:bookmarkStart w:id="141" w:name="_Toc164634633"/>
      <w:r w:rsidRPr="00F64C39">
        <w:t>Liquidity Measures:</w:t>
      </w:r>
      <w:bookmarkEnd w:id="141"/>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Liquidity measures assess how easily a bond can be bought or sold in the market without causing significant price changes. Liquidity considerations are important for investors who may need to sell bonds before maturity. Illiquid bonds may have wider bid-ask spreads.</w:t>
      </w:r>
    </w:p>
    <w:p w:rsidR="002F5542" w:rsidRPr="00F64C39" w:rsidRDefault="002F5542" w:rsidP="009F4010">
      <w:pPr>
        <w:pStyle w:val="Heading3"/>
      </w:pPr>
      <w:bookmarkStart w:id="142" w:name="_Toc164634634"/>
      <w:r w:rsidRPr="00F64C39">
        <w:t>Issuer and Sector Concentration:</w:t>
      </w:r>
      <w:bookmarkEnd w:id="142"/>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Concentration metrics assess how much exposure a portfolio has to specific issuers or sectors. High concentration can increase risk if the issuer or sector faces adverse conditions. Diversification helps mitigate this risk.</w:t>
      </w:r>
    </w:p>
    <w:p w:rsidR="002F5542" w:rsidRPr="00F64C39" w:rsidRDefault="002F5542" w:rsidP="009F4010">
      <w:pPr>
        <w:pStyle w:val="Heading3"/>
      </w:pPr>
      <w:bookmarkStart w:id="143" w:name="_Toc164634635"/>
      <w:r w:rsidRPr="00F64C39">
        <w:t>Interest Rate Risk:</w:t>
      </w:r>
      <w:bookmarkEnd w:id="143"/>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Interest rate risk is the potential for a change in market interest rates to impact the value of a bond. Investors need to understand how sensitive a bond is to interest rate changes to manage their exposure to interest rate risk.</w:t>
      </w:r>
    </w:p>
    <w:p w:rsidR="002937F4" w:rsidRPr="00F64C39" w:rsidRDefault="002937F4" w:rsidP="00453CBF">
      <w:pPr>
        <w:jc w:val="both"/>
        <w:rPr>
          <w:rFonts w:ascii="Times New Roman" w:hAnsi="Times New Roman" w:cs="Times New Roman"/>
        </w:rPr>
      </w:pPr>
      <w:r w:rsidRPr="00F64C39">
        <w:rPr>
          <w:rFonts w:ascii="Times New Roman" w:hAnsi="Times New Roman" w:cs="Times New Roman"/>
        </w:rPr>
        <w:t xml:space="preserve">These risk metrics provide valuable insights into different dimensions of risk, and combining them can offer a comprehensive view of the risk profile of an investment </w:t>
      </w:r>
      <w:r w:rsidRPr="00F64C39">
        <w:rPr>
          <w:rFonts w:ascii="Times New Roman" w:hAnsi="Times New Roman" w:cs="Times New Roman"/>
        </w:rPr>
        <w:lastRenderedPageBreak/>
        <w:t>portfolio. However, it's crucial to use a combination of metrics and consider their limitations when making investment decisions.</w:t>
      </w:r>
    </w:p>
    <w:p w:rsidR="002F5542" w:rsidRPr="00BA7F50" w:rsidRDefault="002F5542" w:rsidP="00BA7F50">
      <w:pPr>
        <w:pStyle w:val="Heading2"/>
        <w:rPr>
          <w:color w:val="F79646" w:themeColor="accent6"/>
          <w:sz w:val="28"/>
          <w:szCs w:val="28"/>
        </w:rPr>
      </w:pPr>
      <w:bookmarkStart w:id="144" w:name="_Toc164634636"/>
      <w:r w:rsidRPr="00BA7F50">
        <w:rPr>
          <w:color w:val="F79646" w:themeColor="accent6"/>
          <w:sz w:val="28"/>
          <w:szCs w:val="28"/>
        </w:rPr>
        <w:t>Risk Mitigation Strategies</w:t>
      </w:r>
      <w:bookmarkEnd w:id="144"/>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Risk mitigation involves taking actions to reduce the likelihood or impact of potential risks. Effective risk mitigation strategies are crucial in various domains, including business, finance, project management, and more. Here are some general risk mitigation strategies:</w:t>
      </w:r>
    </w:p>
    <w:p w:rsidR="002F5542" w:rsidRPr="00F64C39" w:rsidRDefault="002F5542" w:rsidP="009F4010">
      <w:pPr>
        <w:pStyle w:val="Heading3"/>
      </w:pPr>
      <w:bookmarkStart w:id="145" w:name="_Toc164634637"/>
      <w:r w:rsidRPr="00F64C39">
        <w:t>1. Diversification:</w:t>
      </w:r>
      <w:bookmarkEnd w:id="145"/>
    </w:p>
    <w:p w:rsidR="002F5542" w:rsidRDefault="002F5542" w:rsidP="00453CBF">
      <w:pPr>
        <w:jc w:val="both"/>
        <w:rPr>
          <w:rFonts w:ascii="Times New Roman" w:hAnsi="Times New Roman" w:cs="Times New Roman"/>
        </w:rPr>
      </w:pPr>
      <w:r w:rsidRPr="00F64C39">
        <w:rPr>
          <w:rFonts w:ascii="Times New Roman" w:hAnsi="Times New Roman" w:cs="Times New Roman"/>
        </w:rPr>
        <w:t xml:space="preserve">Diversification involves spreading investments or activities across different assets, sectors, or regions to reduce risk exposure. In investment portfolios, diversifying across various asset classes (stocks, bonds, </w:t>
      </w:r>
      <w:proofErr w:type="gramStart"/>
      <w:r w:rsidRPr="00F64C39">
        <w:rPr>
          <w:rFonts w:ascii="Times New Roman" w:hAnsi="Times New Roman" w:cs="Times New Roman"/>
        </w:rPr>
        <w:t>real</w:t>
      </w:r>
      <w:proofErr w:type="gramEnd"/>
      <w:r w:rsidRPr="00F64C39">
        <w:rPr>
          <w:rFonts w:ascii="Times New Roman" w:hAnsi="Times New Roman" w:cs="Times New Roman"/>
        </w:rPr>
        <w:t xml:space="preserve"> estate) can mitigate the impact of a poor-performing asset on the overall portfolio.</w:t>
      </w:r>
    </w:p>
    <w:p w:rsidR="002F5542" w:rsidRPr="00F64C39" w:rsidRDefault="00A83961" w:rsidP="009F4010">
      <w:pPr>
        <w:pStyle w:val="Heading3"/>
      </w:pPr>
      <w:bookmarkStart w:id="146" w:name="_Toc164634638"/>
      <w:r w:rsidRPr="00F64C39">
        <w:t xml:space="preserve">2. </w:t>
      </w:r>
      <w:r w:rsidR="002F5542" w:rsidRPr="00F64C39">
        <w:t>Insurance:</w:t>
      </w:r>
      <w:bookmarkEnd w:id="146"/>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Insurance transfers the risk of potential losses to an insurance company in exchange for premium payments. Businesses can purchase insurance policies to cover property damage, liability, or business interruption, reducing the financial impact of unexpected events.</w:t>
      </w:r>
    </w:p>
    <w:p w:rsidR="002F5542" w:rsidRPr="00F64C39" w:rsidRDefault="00A077DA" w:rsidP="009F4010">
      <w:pPr>
        <w:pStyle w:val="Heading3"/>
      </w:pPr>
      <w:bookmarkStart w:id="147" w:name="_Toc164634639"/>
      <w:r w:rsidRPr="00F64C39">
        <w:t xml:space="preserve">3. </w:t>
      </w:r>
      <w:r w:rsidR="002F5542" w:rsidRPr="00F64C39">
        <w:t>Contingency Planning:</w:t>
      </w:r>
      <w:bookmarkEnd w:id="147"/>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 xml:space="preserve">Contingency planning involves preparing for unexpected events by developing alternative courses of action. A project </w:t>
      </w:r>
      <w:r w:rsidRPr="00F64C39">
        <w:rPr>
          <w:rFonts w:ascii="Times New Roman" w:hAnsi="Times New Roman" w:cs="Times New Roman"/>
        </w:rPr>
        <w:lastRenderedPageBreak/>
        <w:t>manager may develop contingency plans for potential risks, such as a backup vendor in case the primary vendor encounters issues.</w:t>
      </w:r>
    </w:p>
    <w:p w:rsidR="002F5542" w:rsidRPr="00F64C39" w:rsidRDefault="00A077DA" w:rsidP="009F4010">
      <w:pPr>
        <w:pStyle w:val="Heading3"/>
      </w:pPr>
      <w:bookmarkStart w:id="148" w:name="_Toc164634640"/>
      <w:r w:rsidRPr="00F64C39">
        <w:t xml:space="preserve">4. </w:t>
      </w:r>
      <w:r w:rsidR="002F5542" w:rsidRPr="00F64C39">
        <w:t>Risk Avoidance:</w:t>
      </w:r>
      <w:bookmarkEnd w:id="148"/>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Risk avoidance involves eliminating activities or exposures that pose significant risks. A company might decide not to enter a high-risk market or discontinue a product with persistent regulatory challenges.</w:t>
      </w:r>
    </w:p>
    <w:p w:rsidR="002F5542" w:rsidRPr="00F64C39" w:rsidRDefault="00A077DA" w:rsidP="009F4010">
      <w:pPr>
        <w:pStyle w:val="Heading3"/>
      </w:pPr>
      <w:bookmarkStart w:id="149" w:name="_Toc164634641"/>
      <w:r w:rsidRPr="00F64C39">
        <w:t xml:space="preserve">5. </w:t>
      </w:r>
      <w:r w:rsidR="002F5542" w:rsidRPr="00F64C39">
        <w:t>Risk Transfer:</w:t>
      </w:r>
      <w:bookmarkEnd w:id="149"/>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Risk transfer involves shifting the responsibility for potential losses to another party. Outsourcing certain functions to third-party vendors may transfer operational risks to those vendors.</w:t>
      </w:r>
    </w:p>
    <w:p w:rsidR="002F5542" w:rsidRPr="00F64C39" w:rsidRDefault="00A077DA" w:rsidP="009F4010">
      <w:pPr>
        <w:pStyle w:val="Heading3"/>
      </w:pPr>
      <w:bookmarkStart w:id="150" w:name="_Toc164634642"/>
      <w:r w:rsidRPr="00F64C39">
        <w:t xml:space="preserve">6. </w:t>
      </w:r>
      <w:r w:rsidR="002F5542" w:rsidRPr="00F64C39">
        <w:t>Implementing Redundancies:</w:t>
      </w:r>
      <w:bookmarkEnd w:id="150"/>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Redundancies involve creating backup systems or resources to ensure continuity in case of failures. IT systems may have backup servers, and critical personnel roles may have backup individuals trained to take over in case of absence.</w:t>
      </w:r>
    </w:p>
    <w:p w:rsidR="002F5542" w:rsidRPr="00F64C39" w:rsidRDefault="00A077DA" w:rsidP="009F4010">
      <w:pPr>
        <w:pStyle w:val="Heading3"/>
      </w:pPr>
      <w:bookmarkStart w:id="151" w:name="_Toc164634643"/>
      <w:r w:rsidRPr="00F64C39">
        <w:t xml:space="preserve">7. </w:t>
      </w:r>
      <w:r w:rsidR="002F5542" w:rsidRPr="00F64C39">
        <w:t>Employee Training and Development:</w:t>
      </w:r>
      <w:bookmarkEnd w:id="151"/>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Training and developing employees on best practices and safety measures can reduce the likelihood of human errors and improve response capabilities. Training employees on cybersecurity best practices can mitigate the risk of data breaches.</w:t>
      </w:r>
    </w:p>
    <w:p w:rsidR="002F5542" w:rsidRPr="00F64C39" w:rsidRDefault="00A077DA" w:rsidP="009F4010">
      <w:pPr>
        <w:pStyle w:val="Heading3"/>
      </w:pPr>
      <w:bookmarkStart w:id="152" w:name="_Toc164634644"/>
      <w:r w:rsidRPr="00F64C39">
        <w:lastRenderedPageBreak/>
        <w:t xml:space="preserve">8. </w:t>
      </w:r>
      <w:r w:rsidR="002F5542" w:rsidRPr="00F64C39">
        <w:t>Contractual Protections:</w:t>
      </w:r>
      <w:bookmarkEnd w:id="152"/>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Including specific clauses in contracts can provide legal protections and allocate risks between parties. Contracts may include force majeure clauses that excuse performance in the event of unforeseen circumstances like natural disasters.</w:t>
      </w:r>
    </w:p>
    <w:p w:rsidR="002F5542" w:rsidRPr="00F64C39" w:rsidRDefault="00A077DA" w:rsidP="009F4010">
      <w:pPr>
        <w:pStyle w:val="Heading3"/>
      </w:pPr>
      <w:bookmarkStart w:id="153" w:name="_Toc164634645"/>
      <w:r w:rsidRPr="00F64C39">
        <w:t xml:space="preserve">9. </w:t>
      </w:r>
      <w:r w:rsidR="002F5542" w:rsidRPr="00F64C39">
        <w:t>Regular Audits and Assessments:</w:t>
      </w:r>
      <w:bookmarkEnd w:id="153"/>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Regular assessments and audits help identify potential risks and weaknesses in systems or processes. Financial audits can uncover irregularities or potential fraud, enabling corrective actions.</w:t>
      </w:r>
    </w:p>
    <w:p w:rsidR="002F5542" w:rsidRPr="00F64C39" w:rsidRDefault="00A077DA" w:rsidP="009F4010">
      <w:pPr>
        <w:pStyle w:val="Heading3"/>
      </w:pPr>
      <w:bookmarkStart w:id="154" w:name="_Toc164634646"/>
      <w:r w:rsidRPr="00F64C39">
        <w:t xml:space="preserve">10. </w:t>
      </w:r>
      <w:r w:rsidR="002F5542" w:rsidRPr="00F64C39">
        <w:t>Scenario Planning:</w:t>
      </w:r>
      <w:bookmarkEnd w:id="154"/>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Scenario planning involves envisioning various potential future scenarios and preparing responses for each. A company might engage in scenario planning for economic downturns, natural disasters, or other disruptive events.</w:t>
      </w:r>
    </w:p>
    <w:p w:rsidR="002F5542" w:rsidRPr="00F64C39" w:rsidRDefault="00A077DA" w:rsidP="009F4010">
      <w:pPr>
        <w:pStyle w:val="Heading3"/>
      </w:pPr>
      <w:bookmarkStart w:id="155" w:name="_Toc164634647"/>
      <w:r w:rsidRPr="00F64C39">
        <w:t xml:space="preserve">11. </w:t>
      </w:r>
      <w:r w:rsidR="002F5542" w:rsidRPr="00F64C39">
        <w:t>Technology and Cybersecurity Measures:</w:t>
      </w:r>
      <w:bookmarkEnd w:id="155"/>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Employing advanced technology and cybersecurity measures can protect against technological and data-related risks. Regularly updating software, implementing firewalls, and conducting penetration testing can enhance cybersecurity.</w:t>
      </w:r>
    </w:p>
    <w:p w:rsidR="002F5542" w:rsidRPr="00F64C39" w:rsidRDefault="00A077DA" w:rsidP="009F4010">
      <w:pPr>
        <w:pStyle w:val="Heading3"/>
      </w:pPr>
      <w:bookmarkStart w:id="156" w:name="_Toc164634648"/>
      <w:r w:rsidRPr="00F64C39">
        <w:t xml:space="preserve">12. </w:t>
      </w:r>
      <w:r w:rsidR="002F5542" w:rsidRPr="00F64C39">
        <w:t>Environmental and Safety Protocols:</w:t>
      </w:r>
      <w:bookmarkEnd w:id="156"/>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lastRenderedPageBreak/>
        <w:t xml:space="preserve">Implementing protocols and practices to ensure environmental and safety standards can reduce the risk of accidents and environmental harm. </w:t>
      </w:r>
      <w:proofErr w:type="gramStart"/>
      <w:r w:rsidRPr="00F64C39">
        <w:rPr>
          <w:rFonts w:ascii="Times New Roman" w:hAnsi="Times New Roman" w:cs="Times New Roman"/>
        </w:rPr>
        <w:t>Following strict safety procedures in manufacturing plants or implementing environmental impact assessments before starting projects.</w:t>
      </w:r>
      <w:proofErr w:type="gramEnd"/>
    </w:p>
    <w:p w:rsidR="002F5542" w:rsidRPr="00F64C39" w:rsidRDefault="002F5542" w:rsidP="00453CBF">
      <w:pPr>
        <w:jc w:val="both"/>
        <w:rPr>
          <w:rFonts w:ascii="Times New Roman" w:hAnsi="Times New Roman" w:cs="Times New Roman"/>
        </w:rPr>
      </w:pPr>
      <w:r w:rsidRPr="00F64C39">
        <w:rPr>
          <w:rFonts w:ascii="Times New Roman" w:hAnsi="Times New Roman" w:cs="Times New Roman"/>
        </w:rPr>
        <w:t>Effective risk mitigation often involves a combination of these strategies, tailored to the specific nature of the risks and the context in which they occur. Regular monitoring and reassessment are also critical to adapting mitigation strategies to evolving circumstances.</w:t>
      </w:r>
    </w:p>
    <w:p w:rsidR="002F5542" w:rsidRPr="00BA7F50" w:rsidRDefault="002F5542" w:rsidP="00BA7F50">
      <w:pPr>
        <w:pStyle w:val="Heading2"/>
        <w:rPr>
          <w:color w:val="F79646" w:themeColor="accent6"/>
          <w:sz w:val="28"/>
          <w:szCs w:val="28"/>
        </w:rPr>
      </w:pPr>
      <w:bookmarkStart w:id="157" w:name="_Toc164634649"/>
      <w:r w:rsidRPr="00BA7F50">
        <w:rPr>
          <w:color w:val="F79646" w:themeColor="accent6"/>
          <w:sz w:val="28"/>
          <w:szCs w:val="28"/>
        </w:rPr>
        <w:t>Hedging Techniques in risk management: Options, Futures, and Derivatives</w:t>
      </w:r>
      <w:bookmarkEnd w:id="157"/>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Hedging is a risk management strategy that involves taking positions in financial instruments to offset or reduce the risk of adverse price movements in an underlying asset. Various hedging techniques are employed, and options, futures, and derivatives play key roles in these strategies. Here's an overview of how these financial instruments are used for hedging:</w:t>
      </w:r>
    </w:p>
    <w:p w:rsidR="00A077DA" w:rsidRPr="00F64C39" w:rsidRDefault="00A077DA" w:rsidP="009F4010">
      <w:pPr>
        <w:pStyle w:val="Heading3"/>
      </w:pPr>
      <w:bookmarkStart w:id="158" w:name="_Toc164634650"/>
      <w:r w:rsidRPr="00F64C39">
        <w:t>Options Hedging:</w:t>
      </w:r>
      <w:bookmarkEnd w:id="158"/>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Options are financial derivatives that give the holder the right, but not the obligation, to buy (call option) or sell (put option) an underlying asset at a specified price (strike price) within a specified time period.</w:t>
      </w:r>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Protective Put (Long Put): Investors holding an underlying asset can buy a put option to protect against a potential decline in the asset's price. If the asset's price falls, the put option provides a payout that helps offset the loss.</w:t>
      </w:r>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lastRenderedPageBreak/>
        <w:t>Covered Call (Buy-Write): Investors holding an asset can sell call options against the asset to generate income. This strategy caps potential gains but provides some downside protection.</w:t>
      </w:r>
    </w:p>
    <w:p w:rsidR="00A077DA" w:rsidRPr="00F64C39" w:rsidRDefault="00A077DA" w:rsidP="009F4010">
      <w:pPr>
        <w:pStyle w:val="Heading3"/>
      </w:pPr>
      <w:bookmarkStart w:id="159" w:name="_Toc164634651"/>
      <w:r w:rsidRPr="00F64C39">
        <w:t>Futures Hedging:</w:t>
      </w:r>
      <w:bookmarkEnd w:id="159"/>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Futures contracts are agreements to buy or sell an asset at a predetermined price on a future date. Futures are standardized, exchange-traded contracts.</w:t>
      </w:r>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Short Hedge: Investors holding an asset can sell futures contracts to hedge against potential price declines. If the asset's price falls, the gains from the short futures position offset the losses in the underlying asset.</w:t>
      </w:r>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Long Hedge: Investors who plan to purchase an asset in the future can buy futures contracts to lock in the purchase price, providing protection against potential price increases.</w:t>
      </w:r>
    </w:p>
    <w:p w:rsidR="00A077DA" w:rsidRPr="00F64C39" w:rsidRDefault="00A077DA" w:rsidP="009F4010">
      <w:pPr>
        <w:pStyle w:val="Heading3"/>
      </w:pPr>
      <w:bookmarkStart w:id="160" w:name="_Toc164634652"/>
      <w:r w:rsidRPr="00F64C39">
        <w:t>Derivatives Hedging:</w:t>
      </w:r>
      <w:bookmarkEnd w:id="160"/>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Derivatives are financial instruments whose value is derived from an underlying asset or index. This category includes options and futures contracts.</w:t>
      </w:r>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Delta Hedging: In options trading, delta represents the sensitivity of an option's price to changes in the price of the underlying asset. Delta hedging involves adjusting the position in the underlying asset to maintain a neutral or targeted delta, reducing directional risk.</w:t>
      </w:r>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 xml:space="preserve">Vega Hedging: Vega measures the sensitivity of an option's price to changes in implied volatility. Vega hedging </w:t>
      </w:r>
      <w:r w:rsidRPr="00F64C39">
        <w:rPr>
          <w:rFonts w:ascii="Times New Roman" w:hAnsi="Times New Roman" w:cs="Times New Roman"/>
        </w:rPr>
        <w:lastRenderedPageBreak/>
        <w:t>involves adjusting the position to offset changes in volatility risk.</w:t>
      </w:r>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Gamma Hedging: Gamma measures the rate of change of an option's delta. Gamma hedging involves adjusting the position to account for changes in delta, particularly in dynamic hedging strategies.</w:t>
      </w:r>
    </w:p>
    <w:p w:rsidR="00A077DA" w:rsidRPr="00F64C39" w:rsidRDefault="00A077DA" w:rsidP="009F4010">
      <w:pPr>
        <w:pStyle w:val="Heading3"/>
      </w:pPr>
      <w:bookmarkStart w:id="161" w:name="_Toc164634653"/>
      <w:r w:rsidRPr="00F64C39">
        <w:t>Cross Hedging:</w:t>
      </w:r>
      <w:bookmarkEnd w:id="161"/>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Cross hedging involves using financial instruments whose values are not perfectly correlated with the underlying asset being hedged.</w:t>
      </w:r>
      <w:r w:rsidR="00794F55" w:rsidRPr="00F64C39">
        <w:rPr>
          <w:rFonts w:ascii="Times New Roman" w:hAnsi="Times New Roman" w:cs="Times New Roman"/>
        </w:rPr>
        <w:t xml:space="preserve"> </w:t>
      </w:r>
      <w:r w:rsidRPr="00F64C39">
        <w:rPr>
          <w:rFonts w:ascii="Times New Roman" w:hAnsi="Times New Roman" w:cs="Times New Roman"/>
        </w:rPr>
        <w:t>Investors might use related assets or derivatives with similar risk exposures to hedge against price movements in the underlying asset.</w:t>
      </w:r>
    </w:p>
    <w:p w:rsidR="00A077DA" w:rsidRPr="00F64C39" w:rsidRDefault="00A077DA" w:rsidP="009F4010">
      <w:pPr>
        <w:pStyle w:val="Heading3"/>
      </w:pPr>
      <w:bookmarkStart w:id="162" w:name="_Toc164634654"/>
      <w:r w:rsidRPr="00F64C39">
        <w:t>Natural Hedging:</w:t>
      </w:r>
      <w:bookmarkEnd w:id="162"/>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Natural hedging involves using operational or business activities to naturally offset financial risks.</w:t>
      </w:r>
      <w:r w:rsidR="00794F55" w:rsidRPr="00F64C39">
        <w:rPr>
          <w:rFonts w:ascii="Times New Roman" w:hAnsi="Times New Roman" w:cs="Times New Roman"/>
        </w:rPr>
        <w:t xml:space="preserve"> </w:t>
      </w:r>
      <w:r w:rsidRPr="00F64C39">
        <w:rPr>
          <w:rFonts w:ascii="Times New Roman" w:hAnsi="Times New Roman" w:cs="Times New Roman"/>
        </w:rPr>
        <w:t>Companies with international operations might match revenues and costs in the same currency, reducing exposure to currency exchange rate fluctuations.</w:t>
      </w:r>
    </w:p>
    <w:p w:rsidR="00A077DA" w:rsidRPr="00F64C39" w:rsidRDefault="00A077DA" w:rsidP="009F4010">
      <w:pPr>
        <w:pStyle w:val="Heading3"/>
      </w:pPr>
      <w:bookmarkStart w:id="163" w:name="_Toc164634655"/>
      <w:r w:rsidRPr="00F64C39">
        <w:t>Dynamic Hedging:</w:t>
      </w:r>
      <w:bookmarkEnd w:id="163"/>
    </w:p>
    <w:p w:rsidR="00A077DA" w:rsidRPr="00F64C39" w:rsidRDefault="00A077DA" w:rsidP="00453CBF">
      <w:pPr>
        <w:jc w:val="both"/>
        <w:rPr>
          <w:rFonts w:ascii="Times New Roman" w:hAnsi="Times New Roman" w:cs="Times New Roman"/>
        </w:rPr>
      </w:pPr>
      <w:r w:rsidRPr="00F64C39">
        <w:rPr>
          <w:rFonts w:ascii="Times New Roman" w:hAnsi="Times New Roman" w:cs="Times New Roman"/>
        </w:rPr>
        <w:t>Dynamic hedging involves adjusting hedge positions as market conditions change.</w:t>
      </w:r>
      <w:r w:rsidR="00794F55" w:rsidRPr="00F64C39">
        <w:rPr>
          <w:rFonts w:ascii="Times New Roman" w:hAnsi="Times New Roman" w:cs="Times New Roman"/>
        </w:rPr>
        <w:t xml:space="preserve"> </w:t>
      </w:r>
      <w:r w:rsidRPr="00F64C39">
        <w:rPr>
          <w:rFonts w:ascii="Times New Roman" w:hAnsi="Times New Roman" w:cs="Times New Roman"/>
        </w:rPr>
        <w:t>Traders continuously monitor and adjust their hedge positions in response to market movements, aiming to maintain an effective hedge over time.</w:t>
      </w:r>
    </w:p>
    <w:p w:rsidR="002937F4" w:rsidRPr="00F64C39" w:rsidRDefault="00A077DA" w:rsidP="00453CBF">
      <w:pPr>
        <w:jc w:val="both"/>
        <w:rPr>
          <w:rFonts w:ascii="Times New Roman" w:hAnsi="Times New Roman" w:cs="Times New Roman"/>
        </w:rPr>
      </w:pPr>
      <w:r w:rsidRPr="00F64C39">
        <w:rPr>
          <w:rFonts w:ascii="Times New Roman" w:hAnsi="Times New Roman" w:cs="Times New Roman"/>
        </w:rPr>
        <w:t xml:space="preserve">It's important to note that while hedging can mitigate risk, it also involves costs and may limit potential gains. Moreover, </w:t>
      </w:r>
      <w:r w:rsidRPr="00F64C39">
        <w:rPr>
          <w:rFonts w:ascii="Times New Roman" w:hAnsi="Times New Roman" w:cs="Times New Roman"/>
        </w:rPr>
        <w:lastRenderedPageBreak/>
        <w:t>effective hedging requires a thorough understanding of the specific risks being addressed and careful consideration of the instruments and strategies employed. Additionally, derivatives and hedging activities involve inherent risks and may not always provide complete protection against adverse market movements.</w:t>
      </w:r>
    </w:p>
    <w:p w:rsidR="002F5542" w:rsidRPr="00BA7F50" w:rsidRDefault="00453E10" w:rsidP="00BA7F50">
      <w:pPr>
        <w:pStyle w:val="Heading2"/>
        <w:rPr>
          <w:color w:val="F79646" w:themeColor="accent6"/>
          <w:sz w:val="28"/>
          <w:szCs w:val="28"/>
        </w:rPr>
      </w:pPr>
      <w:bookmarkStart w:id="164" w:name="_Toc164634656"/>
      <w:r w:rsidRPr="00BA7F50">
        <w:rPr>
          <w:color w:val="F79646" w:themeColor="accent6"/>
          <w:sz w:val="28"/>
          <w:szCs w:val="28"/>
        </w:rPr>
        <w:t>Stress Testing and Sensitivity Analysis</w:t>
      </w:r>
      <w:bookmarkEnd w:id="164"/>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t>Stress testing and sensitivity analysis are risk management techniques that help organizations assess the impact of adverse scenarios on their financial condition, portfolios, or business operations. These methods are widely used in various industries, including finance, banking, and project management.</w:t>
      </w:r>
    </w:p>
    <w:p w:rsidR="00453E10" w:rsidRPr="00F64C39" w:rsidRDefault="00453E10" w:rsidP="009F4010">
      <w:pPr>
        <w:pStyle w:val="Heading3"/>
      </w:pPr>
      <w:bookmarkStart w:id="165" w:name="_Toc164634657"/>
      <w:r w:rsidRPr="00F64C39">
        <w:t>Stress Testing:</w:t>
      </w:r>
      <w:bookmarkEnd w:id="165"/>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t>Stress testing involves evaluating the performance of a system or portfolio under extreme or adverse conditions that go beyond normal expectations. The primary goal of stress testing is to identify vulnerabilities and weaknesses in a system or portfolio that may not be apparent under normal conditions.</w:t>
      </w:r>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t>Organizations design scenarios that represent severe market conditions, economic downturns, or other unexpected events. The impact of these scenarios on the system or portfolio is then simulated, and the resulting outcomes are analyzed.</w:t>
      </w:r>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t xml:space="preserve">Stress testing often involves "worst-case" scenarios or events with low probability but high potential impact. It </w:t>
      </w:r>
      <w:r w:rsidRPr="00F64C39">
        <w:rPr>
          <w:rFonts w:ascii="Times New Roman" w:hAnsi="Times New Roman" w:cs="Times New Roman"/>
        </w:rPr>
        <w:lastRenderedPageBreak/>
        <w:t>assesses the system's resilience and the potential for extreme losses.</w:t>
      </w:r>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t>Banks use stress tests to assess their ability to withstand economic recessions, market crashes, or other systemic shocks. Asset managers conduct stress tests to evaluate how their portfolios would perform under extreme market conditions.</w:t>
      </w:r>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t>Benefits:</w:t>
      </w:r>
    </w:p>
    <w:p w:rsidR="00453E10" w:rsidRPr="00F64C39" w:rsidRDefault="00453E10" w:rsidP="00863A49">
      <w:pPr>
        <w:pStyle w:val="ListParagraph"/>
        <w:numPr>
          <w:ilvl w:val="0"/>
          <w:numId w:val="17"/>
        </w:numPr>
        <w:jc w:val="both"/>
        <w:rPr>
          <w:rFonts w:ascii="Times New Roman" w:hAnsi="Times New Roman" w:cs="Times New Roman"/>
        </w:rPr>
      </w:pPr>
      <w:r w:rsidRPr="00F64C39">
        <w:rPr>
          <w:rFonts w:ascii="Times New Roman" w:hAnsi="Times New Roman" w:cs="Times New Roman"/>
        </w:rPr>
        <w:t>Identifies potential vulnerabilities and weaknesses.</w:t>
      </w:r>
    </w:p>
    <w:p w:rsidR="00453E10" w:rsidRPr="00F64C39" w:rsidRDefault="00453E10" w:rsidP="00863A49">
      <w:pPr>
        <w:pStyle w:val="ListParagraph"/>
        <w:numPr>
          <w:ilvl w:val="0"/>
          <w:numId w:val="17"/>
        </w:numPr>
        <w:jc w:val="both"/>
        <w:rPr>
          <w:rFonts w:ascii="Times New Roman" w:hAnsi="Times New Roman" w:cs="Times New Roman"/>
        </w:rPr>
      </w:pPr>
      <w:r w:rsidRPr="00F64C39">
        <w:rPr>
          <w:rFonts w:ascii="Times New Roman" w:hAnsi="Times New Roman" w:cs="Times New Roman"/>
        </w:rPr>
        <w:t>Enhances risk management by preparing for extreme events.</w:t>
      </w:r>
    </w:p>
    <w:p w:rsidR="00453E10" w:rsidRPr="00F64C39" w:rsidRDefault="00453E10" w:rsidP="00863A49">
      <w:pPr>
        <w:pStyle w:val="ListParagraph"/>
        <w:numPr>
          <w:ilvl w:val="0"/>
          <w:numId w:val="17"/>
        </w:numPr>
        <w:jc w:val="both"/>
        <w:rPr>
          <w:rFonts w:ascii="Times New Roman" w:hAnsi="Times New Roman" w:cs="Times New Roman"/>
        </w:rPr>
      </w:pPr>
      <w:r w:rsidRPr="00F64C39">
        <w:rPr>
          <w:rFonts w:ascii="Times New Roman" w:hAnsi="Times New Roman" w:cs="Times New Roman"/>
        </w:rPr>
        <w:t>Assists in regulatory compliance, especially in the financial sector.</w:t>
      </w:r>
    </w:p>
    <w:p w:rsidR="00453E10" w:rsidRPr="00F64C39" w:rsidRDefault="00453E10" w:rsidP="009F4010">
      <w:pPr>
        <w:pStyle w:val="Heading3"/>
      </w:pPr>
      <w:bookmarkStart w:id="166" w:name="_Toc164634658"/>
      <w:r w:rsidRPr="00F64C39">
        <w:t>Sensitivity Analysis:</w:t>
      </w:r>
      <w:bookmarkEnd w:id="166"/>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t>Sensitivity analysis evaluates how changes in specific variables or factors impact the outcomes of a model, project, or financial instrument. The primary goal of sensitivity analysis is to understand how sensitive the results are to changes in key input parameters.</w:t>
      </w:r>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t>Organizations vary one or more input variables while keeping others constant to observe the corresponding changes in the output. Sensitivity analysis may involve testing the impact of changes in interest rates, exchange rates, commodity prices, or other relevant factors. It provides insights into the relationships between input and output variables. It helps identify which variables have the most significant impact on the outcomes.</w:t>
      </w:r>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lastRenderedPageBreak/>
        <w:t>Sensitivity analysis is commonly used in financial modelling to assess the impact of changing interest rates or market conditions. Project managers use sensitivity analysis to evaluate the effects of variations in project timelines, costs, or resource availability.</w:t>
      </w:r>
    </w:p>
    <w:p w:rsidR="00453E10" w:rsidRPr="00F64C39" w:rsidRDefault="00453E10" w:rsidP="00453CBF">
      <w:pPr>
        <w:jc w:val="both"/>
        <w:rPr>
          <w:rFonts w:ascii="Times New Roman" w:hAnsi="Times New Roman" w:cs="Times New Roman"/>
        </w:rPr>
      </w:pPr>
      <w:r w:rsidRPr="00F64C39">
        <w:rPr>
          <w:rFonts w:ascii="Times New Roman" w:hAnsi="Times New Roman" w:cs="Times New Roman"/>
        </w:rPr>
        <w:t>Benefits:</w:t>
      </w:r>
    </w:p>
    <w:p w:rsidR="00453E10" w:rsidRPr="00F64C39" w:rsidRDefault="00453E10" w:rsidP="00863A49">
      <w:pPr>
        <w:pStyle w:val="ListParagraph"/>
        <w:numPr>
          <w:ilvl w:val="0"/>
          <w:numId w:val="18"/>
        </w:numPr>
        <w:jc w:val="both"/>
        <w:rPr>
          <w:rFonts w:ascii="Times New Roman" w:hAnsi="Times New Roman" w:cs="Times New Roman"/>
        </w:rPr>
      </w:pPr>
      <w:r w:rsidRPr="00F64C39">
        <w:rPr>
          <w:rFonts w:ascii="Times New Roman" w:hAnsi="Times New Roman" w:cs="Times New Roman"/>
        </w:rPr>
        <w:t>Identifies critical factors influencing outcomes.</w:t>
      </w:r>
    </w:p>
    <w:p w:rsidR="00453E10" w:rsidRPr="00F64C39" w:rsidRDefault="00453E10" w:rsidP="00863A49">
      <w:pPr>
        <w:pStyle w:val="ListParagraph"/>
        <w:numPr>
          <w:ilvl w:val="0"/>
          <w:numId w:val="18"/>
        </w:numPr>
        <w:jc w:val="both"/>
        <w:rPr>
          <w:rFonts w:ascii="Times New Roman" w:hAnsi="Times New Roman" w:cs="Times New Roman"/>
        </w:rPr>
      </w:pPr>
      <w:r w:rsidRPr="00F64C39">
        <w:rPr>
          <w:rFonts w:ascii="Times New Roman" w:hAnsi="Times New Roman" w:cs="Times New Roman"/>
        </w:rPr>
        <w:t>Assists in decision-making by highlighting areas of uncertainty.</w:t>
      </w:r>
    </w:p>
    <w:p w:rsidR="00453E10" w:rsidRPr="00F64C39" w:rsidRDefault="00453E10" w:rsidP="00863A49">
      <w:pPr>
        <w:pStyle w:val="ListParagraph"/>
        <w:numPr>
          <w:ilvl w:val="0"/>
          <w:numId w:val="18"/>
        </w:numPr>
        <w:jc w:val="both"/>
        <w:rPr>
          <w:rFonts w:ascii="Times New Roman" w:hAnsi="Times New Roman" w:cs="Times New Roman"/>
        </w:rPr>
      </w:pPr>
      <w:r w:rsidRPr="00F64C39">
        <w:rPr>
          <w:rFonts w:ascii="Times New Roman" w:hAnsi="Times New Roman" w:cs="Times New Roman"/>
        </w:rPr>
        <w:t>Enhances understanding of the model's robustness.</w:t>
      </w:r>
    </w:p>
    <w:p w:rsidR="002F5542" w:rsidRPr="00F64C39" w:rsidRDefault="00453E10" w:rsidP="00453CBF">
      <w:pPr>
        <w:jc w:val="both"/>
        <w:rPr>
          <w:rFonts w:ascii="Times New Roman" w:hAnsi="Times New Roman" w:cs="Times New Roman"/>
        </w:rPr>
      </w:pPr>
      <w:r w:rsidRPr="00F64C39">
        <w:rPr>
          <w:rFonts w:ascii="Times New Roman" w:hAnsi="Times New Roman" w:cs="Times New Roman"/>
        </w:rPr>
        <w:t>Both stress testing and sensitivity analysis are integral components of risk management, providing organizations with valuable insights into potential vulnerabilities and the robustness of their systems, models, or portfolios. When used together, they contribute to a comprehensive understanding of risk exposure and aid in informed decision-making.</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br w:type="page"/>
      </w: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Default="00BA7F50">
      <w:pPr>
        <w:rPr>
          <w:rFonts w:ascii="Times New Roman" w:hAnsi="Times New Roman" w:cs="Times New Roman"/>
          <w:i/>
          <w:sz w:val="28"/>
          <w:szCs w:val="28"/>
        </w:rPr>
      </w:pPr>
    </w:p>
    <w:p w:rsidR="00BA7F50" w:rsidRPr="00BA7F50" w:rsidRDefault="00BA7F50" w:rsidP="00BA7F50">
      <w:pPr>
        <w:pStyle w:val="Heading1"/>
        <w:jc w:val="center"/>
      </w:pPr>
      <w:bookmarkStart w:id="167" w:name="_Toc164634659"/>
      <w:r w:rsidRPr="00BA7F50">
        <w:t>Chapter 4:</w:t>
      </w:r>
      <w:bookmarkEnd w:id="167"/>
    </w:p>
    <w:p w:rsidR="00BA7F50" w:rsidRPr="00BA7F50" w:rsidRDefault="00BA7F50" w:rsidP="00BA7F50">
      <w:pPr>
        <w:pStyle w:val="Heading1"/>
        <w:jc w:val="center"/>
        <w:rPr>
          <w:iCs/>
          <w:color w:val="4F81BD" w:themeColor="accent1"/>
        </w:rPr>
      </w:pPr>
      <w:bookmarkStart w:id="168" w:name="_Toc164634660"/>
      <w:r w:rsidRPr="00BA7F50">
        <w:t>Behavioural Finance</w:t>
      </w:r>
      <w:bookmarkEnd w:id="168"/>
      <w:r w:rsidRPr="00BA7F50">
        <w:br w:type="page"/>
      </w:r>
    </w:p>
    <w:p w:rsidR="002937F4" w:rsidRDefault="00DD653C" w:rsidP="00453CBF">
      <w:pPr>
        <w:jc w:val="both"/>
        <w:rPr>
          <w:rFonts w:ascii="Times New Roman" w:hAnsi="Times New Roman" w:cs="Times New Roman"/>
        </w:rPr>
      </w:pPr>
      <w:r w:rsidRPr="00F64C39">
        <w:rPr>
          <w:rFonts w:ascii="Times New Roman" w:hAnsi="Times New Roman" w:cs="Times New Roman"/>
        </w:rPr>
        <w:lastRenderedPageBreak/>
        <w:t>The contents of this section are extracts that have been borrowed from the book authored by Ipsa Sanghvi titled behavioural marketing in financial markets</w:t>
      </w:r>
      <w:r w:rsidR="00F64C39" w:rsidRPr="00F64C39">
        <w:rPr>
          <w:rFonts w:ascii="Times New Roman" w:hAnsi="Times New Roman" w:cs="Times New Roman"/>
        </w:rPr>
        <w:t xml:space="preserve"> special edition made for Zetheta Algorithms Private Limited</w:t>
      </w:r>
      <w:r w:rsidRPr="00F64C39">
        <w:rPr>
          <w:rFonts w:ascii="Times New Roman" w:hAnsi="Times New Roman" w:cs="Times New Roman"/>
        </w:rPr>
        <w:t>. The reader may refer to the book for a comprehensive reading on this topic.</w:t>
      </w:r>
    </w:p>
    <w:p w:rsidR="009F4010" w:rsidRPr="009F4010" w:rsidRDefault="009F4010" w:rsidP="009F4010">
      <w:pPr>
        <w:pStyle w:val="Heading2"/>
        <w:rPr>
          <w:color w:val="F79646" w:themeColor="accent6"/>
          <w:sz w:val="28"/>
          <w:szCs w:val="28"/>
        </w:rPr>
      </w:pPr>
      <w:bookmarkStart w:id="169" w:name="_Toc164634661"/>
      <w:r w:rsidRPr="009F4010">
        <w:rPr>
          <w:color w:val="F79646" w:themeColor="accent6"/>
          <w:sz w:val="28"/>
          <w:szCs w:val="28"/>
        </w:rPr>
        <w:t>Introduction</w:t>
      </w:r>
      <w:bookmarkEnd w:id="169"/>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In the ever-evolving landscape of financial markets, success is not solely determined by one's ability to analyse data and predict market trends. The key variable lies in decoding the behavioural patterns that underpin investor decisions, market dynamics, and the myriad factors influencing financial outcomes. </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Investment bias in business is a psychological process in which an investor decides, based on his or her predetermined idea of what will or will not work, without considering the evidence. Prejudice can also force them to retain property for longer or behave against best interests.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Smart investors avoid two big types of bias: emotional bias and cognitive bias. Controlling these biases may make it possible for the investor to reach an unbiased decision based on the data available. It is impossible for most people to be impartial in making investment decisions. Although investors can reduce bias based on understanding and identification, they often then create trading and investment rules that help reduce bias. </w:t>
      </w:r>
    </w:p>
    <w:p w:rsidR="00DD653C" w:rsidRPr="00F64C39" w:rsidRDefault="00DD653C" w:rsidP="00453CBF">
      <w:pPr>
        <w:spacing w:after="0"/>
        <w:jc w:val="both"/>
        <w:rPr>
          <w:rFonts w:ascii="Times New Roman" w:hAnsi="Times New Roman" w:cs="Times New Roman"/>
        </w:rPr>
      </w:pPr>
    </w:p>
    <w:p w:rsidR="00F64C39" w:rsidRDefault="00F64C39">
      <w:pPr>
        <w:rPr>
          <w:rFonts w:ascii="Times New Roman" w:hAnsi="Times New Roman" w:cs="Times New Roman"/>
        </w:rPr>
      </w:pPr>
      <w:r>
        <w:rPr>
          <w:rFonts w:ascii="Times New Roman" w:hAnsi="Times New Roman" w:cs="Times New Roman"/>
        </w:rPr>
        <w:br w:type="page"/>
      </w:r>
    </w:p>
    <w:p w:rsidR="00DD653C" w:rsidRPr="00F64C39" w:rsidRDefault="00F64C39" w:rsidP="00453CBF">
      <w:pPr>
        <w:spacing w:after="0"/>
        <w:jc w:val="both"/>
        <w:rPr>
          <w:rFonts w:ascii="Times New Roman" w:hAnsi="Times New Roman" w:cs="Times New Roman"/>
        </w:rPr>
      </w:pPr>
      <w:r w:rsidRPr="00F64C39">
        <w:rPr>
          <w:rFonts w:ascii="Times New Roman" w:hAnsi="Times New Roman" w:cs="Times New Roman"/>
          <w:noProof/>
          <w:lang w:eastAsia="en-IN"/>
        </w:rPr>
        <w:lastRenderedPageBreak/>
        <w:drawing>
          <wp:anchor distT="0" distB="0" distL="114300" distR="114300" simplePos="0" relativeHeight="251671552" behindDoc="1" locked="0" layoutInCell="1" allowOverlap="1" wp14:anchorId="339C6A4C" wp14:editId="12A6B76F">
            <wp:simplePos x="0" y="0"/>
            <wp:positionH relativeFrom="column">
              <wp:posOffset>947420</wp:posOffset>
            </wp:positionH>
            <wp:positionV relativeFrom="paragraph">
              <wp:posOffset>194945</wp:posOffset>
            </wp:positionV>
            <wp:extent cx="2414905" cy="1606550"/>
            <wp:effectExtent l="0" t="0" r="4445" b="0"/>
            <wp:wrapTight wrapText="bothSides">
              <wp:wrapPolygon edited="0">
                <wp:start x="0" y="0"/>
                <wp:lineTo x="0" y="21258"/>
                <wp:lineTo x="21469" y="21258"/>
                <wp:lineTo x="2146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14905" cy="1606550"/>
                    </a:xfrm>
                    <a:prstGeom prst="rect">
                      <a:avLst/>
                    </a:prstGeom>
                  </pic:spPr>
                </pic:pic>
              </a:graphicData>
            </a:graphic>
            <wp14:sizeRelH relativeFrom="page">
              <wp14:pctWidth>0</wp14:pctWidth>
            </wp14:sizeRelH>
            <wp14:sizeRelV relativeFrom="page">
              <wp14:pctHeight>0</wp14:pctHeight>
            </wp14:sizeRelV>
          </wp:anchor>
        </w:drawing>
      </w:r>
      <w:r w:rsidR="00DD653C" w:rsidRPr="00F64C39">
        <w:rPr>
          <w:rFonts w:ascii="Times New Roman" w:hAnsi="Times New Roman" w:cs="Times New Roman"/>
        </w:rPr>
        <w:t>Broadly, investment biases fall into two</w:t>
      </w:r>
      <w:r>
        <w:rPr>
          <w:rFonts w:ascii="Times New Roman" w:hAnsi="Times New Roman" w:cs="Times New Roman"/>
        </w:rPr>
        <w:t xml:space="preserve"> main categories: cognitive and </w:t>
      </w:r>
      <w:r w:rsidR="00DD653C" w:rsidRPr="00F64C39">
        <w:rPr>
          <w:rFonts w:ascii="Times New Roman" w:hAnsi="Times New Roman" w:cs="Times New Roman"/>
        </w:rPr>
        <w:t>emotional. Both biases are usually the result of an inclination to choose one thing over another.</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 </w:t>
      </w:r>
    </w:p>
    <w:p w:rsidR="00DD653C" w:rsidRPr="00F64C39" w:rsidRDefault="00F64C39"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72576" behindDoc="1" locked="0" layoutInCell="1" allowOverlap="1" wp14:anchorId="20D7DE4A" wp14:editId="147782DE">
            <wp:simplePos x="0" y="0"/>
            <wp:positionH relativeFrom="column">
              <wp:posOffset>10160</wp:posOffset>
            </wp:positionH>
            <wp:positionV relativeFrom="paragraph">
              <wp:posOffset>1089025</wp:posOffset>
            </wp:positionV>
            <wp:extent cx="1724660" cy="1905000"/>
            <wp:effectExtent l="0" t="0" r="8890" b="0"/>
            <wp:wrapTight wrapText="bothSides">
              <wp:wrapPolygon edited="0">
                <wp:start x="0" y="0"/>
                <wp:lineTo x="0" y="21384"/>
                <wp:lineTo x="21473" y="21384"/>
                <wp:lineTo x="2147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724660" cy="1905000"/>
                    </a:xfrm>
                    <a:prstGeom prst="rect">
                      <a:avLst/>
                    </a:prstGeom>
                  </pic:spPr>
                </pic:pic>
              </a:graphicData>
            </a:graphic>
            <wp14:sizeRelH relativeFrom="page">
              <wp14:pctWidth>0</wp14:pctWidth>
            </wp14:sizeRelH>
            <wp14:sizeRelV relativeFrom="page">
              <wp14:pctHeight>0</wp14:pctHeight>
            </wp14:sizeRelV>
          </wp:anchor>
        </w:drawing>
      </w:r>
      <w:r w:rsidR="00DD653C" w:rsidRPr="00F64C39">
        <w:rPr>
          <w:rFonts w:ascii="Times New Roman" w:hAnsi="Times New Roman" w:cs="Times New Roman"/>
        </w:rPr>
        <w:t xml:space="preserve">The neoclassical approach to analysing human behaviour is to assume that individuals act as if they were homines oeconomici that always seek to maximise their utility and follow their ‘true’ preferences. Also individuals are perfectly informed and act rationally, consistently and purposefully in order to maximise their net gains (Kirchgassner, 2008). The Efficient market hypothesis (EMH) theory is based on the assumption of investor’s rationality. Fama (1970) asserts that stock prices quickly and correctly adjust to the new information hence no investor can generate abnormal returns. But, in practice, many investors trade excessively, buy stock with recommendation of others, and ignore fundamental value, indicating irrational behaviour in the marketplace (Tversky &amp; Kahneman, 1974).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lastRenderedPageBreak/>
        <w:t>Standard finance dates back to the late 1950s and early 1960s. In the year 1961, Merton Miller and Franco Modigliani characterised investors as rational. Eugene Fama described the markets as efficient in the year 1965. Harry Markowitz prescribed the rules of mean-variance portfolio theory in its basic form in the year 1952 and in its expanded version in the year 1959. William Sharpe developed the capital asset pricing model in the year 1964, which postulates that the expected returns are a function of risk (measured by beta) and risk alone.</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Behavioural finance offered an alternative. According to behavioural finance:</w:t>
      </w:r>
    </w:p>
    <w:p w:rsidR="00DD653C" w:rsidRPr="00F64C39" w:rsidRDefault="00DD653C" w:rsidP="00863A49">
      <w:pPr>
        <w:pStyle w:val="ListParagraph"/>
        <w:numPr>
          <w:ilvl w:val="0"/>
          <w:numId w:val="19"/>
        </w:numPr>
        <w:spacing w:after="0"/>
        <w:jc w:val="both"/>
        <w:rPr>
          <w:rFonts w:ascii="Times New Roman" w:hAnsi="Times New Roman" w:cs="Times New Roman"/>
        </w:rPr>
      </w:pPr>
      <w:r w:rsidRPr="00F64C39">
        <w:rPr>
          <w:rFonts w:ascii="Times New Roman" w:hAnsi="Times New Roman" w:cs="Times New Roman"/>
        </w:rPr>
        <w:t>Investors are not rational.</w:t>
      </w:r>
    </w:p>
    <w:p w:rsidR="00DD653C" w:rsidRPr="00F64C39" w:rsidRDefault="00DD653C" w:rsidP="00863A49">
      <w:pPr>
        <w:pStyle w:val="ListParagraph"/>
        <w:numPr>
          <w:ilvl w:val="0"/>
          <w:numId w:val="19"/>
        </w:numPr>
        <w:spacing w:after="0"/>
        <w:jc w:val="both"/>
        <w:rPr>
          <w:rFonts w:ascii="Times New Roman" w:hAnsi="Times New Roman" w:cs="Times New Roman"/>
        </w:rPr>
      </w:pPr>
      <w:r w:rsidRPr="00F64C39">
        <w:rPr>
          <w:rFonts w:ascii="Times New Roman" w:hAnsi="Times New Roman" w:cs="Times New Roman"/>
        </w:rPr>
        <w:t>Markets are characterised by inefficiencies, even if it is difficult to beat them.</w:t>
      </w:r>
    </w:p>
    <w:p w:rsidR="00DD653C" w:rsidRPr="00F64C39" w:rsidRDefault="00DD653C" w:rsidP="00863A49">
      <w:pPr>
        <w:pStyle w:val="ListParagraph"/>
        <w:numPr>
          <w:ilvl w:val="0"/>
          <w:numId w:val="19"/>
        </w:numPr>
        <w:spacing w:after="0"/>
        <w:jc w:val="both"/>
        <w:rPr>
          <w:rFonts w:ascii="Times New Roman" w:hAnsi="Times New Roman" w:cs="Times New Roman"/>
        </w:rPr>
      </w:pPr>
      <w:r w:rsidRPr="00F64C39">
        <w:rPr>
          <w:rFonts w:ascii="Times New Roman" w:hAnsi="Times New Roman" w:cs="Times New Roman"/>
        </w:rPr>
        <w:t>Investors design their portfolios according to behavioural portfolio theory, not mean variance portfolio theory.</w:t>
      </w:r>
    </w:p>
    <w:p w:rsidR="00DD653C" w:rsidRPr="00F64C39" w:rsidRDefault="00DD653C" w:rsidP="00863A49">
      <w:pPr>
        <w:pStyle w:val="ListParagraph"/>
        <w:numPr>
          <w:ilvl w:val="0"/>
          <w:numId w:val="19"/>
        </w:numPr>
        <w:spacing w:after="0"/>
        <w:jc w:val="both"/>
        <w:rPr>
          <w:rFonts w:ascii="Times New Roman" w:hAnsi="Times New Roman" w:cs="Times New Roman"/>
        </w:rPr>
      </w:pPr>
      <w:r w:rsidRPr="00F64C39">
        <w:rPr>
          <w:rFonts w:ascii="Times New Roman" w:hAnsi="Times New Roman" w:cs="Times New Roman"/>
        </w:rPr>
        <w:t>Expected returns follow behavioural asset pricing theory in which expected returns are determined by factors other than beta.</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Science advances through the interplay of theory and empirical work. Academic finance, including behavioural finance, works the same way. The tools of observation in behavioural finance are eclectic. The data may be gathered through surveys, or generated from controlled experiments in the laboratory, or may be occurring naturally.</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Over a period of time it is a settled view that behavioural finance is meant to supplement, rather than supplant, rational finance. The concepts and techniques of rational </w:t>
      </w:r>
      <w:r w:rsidRPr="00F64C39">
        <w:rPr>
          <w:rFonts w:ascii="Times New Roman" w:hAnsi="Times New Roman" w:cs="Times New Roman"/>
        </w:rPr>
        <w:lastRenderedPageBreak/>
        <w:t>finance are extremely useful for corporate managers, investors, investment advisers/ managers and others in their financial decision-making. However, when the findings of empirical research are inconsistent with the tenets of conventional theory, new theory gets developed, which typically builds on the existing knowledge. Thus, behavioural findings will shape the development of the new conventional theory. This makes behavioural finance an exciting new field.</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As Werner De Bondt commented on behavioural approach: “Research methods are mainly inductive not deductive. We collect facts based on experiments, or questionnaires, or observation—and we organize them into a smaller number of superfacts. One might say we draw maps.”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There are five central themes of behavioural finance:</w:t>
      </w:r>
    </w:p>
    <w:p w:rsidR="00DD653C" w:rsidRPr="00F64C39" w:rsidRDefault="00DD653C" w:rsidP="00863A49">
      <w:pPr>
        <w:pStyle w:val="ListParagraph"/>
        <w:numPr>
          <w:ilvl w:val="0"/>
          <w:numId w:val="19"/>
        </w:numPr>
        <w:spacing w:after="0"/>
        <w:jc w:val="both"/>
        <w:rPr>
          <w:rFonts w:ascii="Times New Roman" w:hAnsi="Times New Roman" w:cs="Times New Roman"/>
        </w:rPr>
      </w:pPr>
      <w:r w:rsidRPr="00F64C39">
        <w:rPr>
          <w:rFonts w:ascii="Times New Roman" w:hAnsi="Times New Roman" w:cs="Times New Roman"/>
        </w:rPr>
        <w:t>Personality Traits,</w:t>
      </w:r>
    </w:p>
    <w:p w:rsidR="00DD653C" w:rsidRPr="00F64C39" w:rsidRDefault="00DD653C" w:rsidP="00863A49">
      <w:pPr>
        <w:pStyle w:val="ListParagraph"/>
        <w:numPr>
          <w:ilvl w:val="0"/>
          <w:numId w:val="19"/>
        </w:numPr>
        <w:spacing w:after="0"/>
        <w:jc w:val="both"/>
        <w:rPr>
          <w:rFonts w:ascii="Times New Roman" w:hAnsi="Times New Roman" w:cs="Times New Roman"/>
        </w:rPr>
      </w:pPr>
      <w:r w:rsidRPr="00F64C39">
        <w:rPr>
          <w:rFonts w:ascii="Times New Roman" w:hAnsi="Times New Roman" w:cs="Times New Roman"/>
        </w:rPr>
        <w:t>Heuristics,</w:t>
      </w:r>
    </w:p>
    <w:p w:rsidR="00DD653C" w:rsidRPr="00F64C39" w:rsidRDefault="00DD653C" w:rsidP="00863A49">
      <w:pPr>
        <w:pStyle w:val="ListParagraph"/>
        <w:numPr>
          <w:ilvl w:val="0"/>
          <w:numId w:val="19"/>
        </w:numPr>
        <w:spacing w:after="0"/>
        <w:jc w:val="both"/>
        <w:rPr>
          <w:rFonts w:ascii="Times New Roman" w:hAnsi="Times New Roman" w:cs="Times New Roman"/>
        </w:rPr>
      </w:pPr>
      <w:r w:rsidRPr="00F64C39">
        <w:rPr>
          <w:rFonts w:ascii="Times New Roman" w:hAnsi="Times New Roman" w:cs="Times New Roman"/>
        </w:rPr>
        <w:t>Cognitive and Emotional biases,</w:t>
      </w:r>
    </w:p>
    <w:p w:rsidR="00DD653C" w:rsidRPr="00F64C39" w:rsidRDefault="00DD653C" w:rsidP="00863A49">
      <w:pPr>
        <w:pStyle w:val="ListParagraph"/>
        <w:numPr>
          <w:ilvl w:val="0"/>
          <w:numId w:val="19"/>
        </w:numPr>
        <w:spacing w:after="0"/>
        <w:jc w:val="both"/>
        <w:rPr>
          <w:rFonts w:ascii="Times New Roman" w:hAnsi="Times New Roman" w:cs="Times New Roman"/>
        </w:rPr>
      </w:pPr>
      <w:r w:rsidRPr="00F64C39">
        <w:rPr>
          <w:rFonts w:ascii="Times New Roman" w:hAnsi="Times New Roman" w:cs="Times New Roman"/>
        </w:rPr>
        <w:t>Frame dependence and</w:t>
      </w:r>
    </w:p>
    <w:p w:rsidR="00DD653C" w:rsidRPr="00F64C39" w:rsidRDefault="00DD653C" w:rsidP="00863A49">
      <w:pPr>
        <w:pStyle w:val="ListParagraph"/>
        <w:numPr>
          <w:ilvl w:val="0"/>
          <w:numId w:val="19"/>
        </w:numPr>
        <w:spacing w:after="0"/>
        <w:jc w:val="both"/>
        <w:rPr>
          <w:rFonts w:ascii="Times New Roman" w:hAnsi="Times New Roman" w:cs="Times New Roman"/>
        </w:rPr>
      </w:pPr>
      <w:r w:rsidRPr="00F64C39">
        <w:rPr>
          <w:rFonts w:ascii="Times New Roman" w:hAnsi="Times New Roman" w:cs="Times New Roman"/>
        </w:rPr>
        <w:t>Inefficient markets.</w:t>
      </w:r>
    </w:p>
    <w:p w:rsidR="00DD653C" w:rsidRDefault="00DD653C" w:rsidP="00453CBF">
      <w:pPr>
        <w:jc w:val="both"/>
        <w:rPr>
          <w:rFonts w:ascii="Times New Roman" w:hAnsi="Times New Roman" w:cs="Times New Roman"/>
        </w:rPr>
      </w:pPr>
    </w:p>
    <w:p w:rsidR="00F258CD" w:rsidRDefault="00F258CD">
      <w:pPr>
        <w:rPr>
          <w:rFonts w:ascii="Times New Roman" w:eastAsiaTheme="majorEastAsia" w:hAnsi="Times New Roman" w:cs="Times New Roman"/>
          <w:b/>
          <w:iCs/>
          <w:color w:val="4F81BD" w:themeColor="accent1"/>
          <w:spacing w:val="15"/>
          <w:sz w:val="24"/>
          <w:szCs w:val="24"/>
        </w:rPr>
      </w:pPr>
      <w:r>
        <w:rPr>
          <w:rFonts w:ascii="Times New Roman" w:hAnsi="Times New Roman" w:cs="Times New Roman"/>
          <w:b/>
          <w:i/>
        </w:rPr>
        <w:br w:type="page"/>
      </w:r>
    </w:p>
    <w:p w:rsidR="00F64C39" w:rsidRPr="00871D30" w:rsidRDefault="00F64C39" w:rsidP="00871D30">
      <w:pPr>
        <w:pStyle w:val="Heading2"/>
        <w:rPr>
          <w:color w:val="F79646" w:themeColor="accent6"/>
          <w:sz w:val="28"/>
          <w:szCs w:val="28"/>
        </w:rPr>
      </w:pPr>
      <w:bookmarkStart w:id="170" w:name="_Toc164634662"/>
      <w:r w:rsidRPr="00871D30">
        <w:rPr>
          <w:color w:val="F79646" w:themeColor="accent6"/>
          <w:sz w:val="28"/>
          <w:szCs w:val="28"/>
        </w:rPr>
        <w:lastRenderedPageBreak/>
        <w:t>Personality Traits</w:t>
      </w:r>
      <w:bookmarkEnd w:id="170"/>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American psychologist Lewis Goldberg may be the most prominent researcher in the field of personality psychology. His ground-breaking work whittled down Raymond Cattell’s 16 “fundamental factors” of personality into five primary factors, similar to the five factors found by fellow psychology researchers in the 1960s.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five ‘</w:t>
      </w:r>
      <w:r w:rsidRPr="00F64C39">
        <w:rPr>
          <w:rFonts w:ascii="Times New Roman" w:hAnsi="Times New Roman" w:cs="Times New Roman"/>
          <w:b/>
          <w:color w:val="E36C0A" w:themeColor="accent6" w:themeShade="BF"/>
        </w:rPr>
        <w:t>OCEAN</w:t>
      </w:r>
      <w:r w:rsidRPr="00F64C39">
        <w:rPr>
          <w:rFonts w:ascii="Times New Roman" w:hAnsi="Times New Roman" w:cs="Times New Roman"/>
        </w:rPr>
        <w:t>’ factors Goldberg identified as primary factors of personality are:</w:t>
      </w:r>
    </w:p>
    <w:p w:rsidR="00DD653C" w:rsidRPr="00F64C39" w:rsidRDefault="00DD653C" w:rsidP="00863A49">
      <w:pPr>
        <w:pStyle w:val="ListParagraph"/>
        <w:numPr>
          <w:ilvl w:val="0"/>
          <w:numId w:val="21"/>
        </w:numPr>
        <w:spacing w:after="0"/>
        <w:jc w:val="both"/>
        <w:rPr>
          <w:rFonts w:ascii="Times New Roman" w:hAnsi="Times New Roman" w:cs="Times New Roman"/>
        </w:rPr>
      </w:pPr>
      <w:r w:rsidRPr="00F64C39">
        <w:rPr>
          <w:rFonts w:ascii="Times New Roman" w:hAnsi="Times New Roman" w:cs="Times New Roman"/>
        </w:rPr>
        <w:t>Openness to experience</w:t>
      </w:r>
    </w:p>
    <w:p w:rsidR="00DD653C" w:rsidRPr="00F64C39" w:rsidRDefault="00DD653C" w:rsidP="00863A49">
      <w:pPr>
        <w:pStyle w:val="ListParagraph"/>
        <w:numPr>
          <w:ilvl w:val="0"/>
          <w:numId w:val="21"/>
        </w:numPr>
        <w:spacing w:after="0"/>
        <w:jc w:val="both"/>
        <w:rPr>
          <w:rFonts w:ascii="Times New Roman" w:hAnsi="Times New Roman" w:cs="Times New Roman"/>
        </w:rPr>
      </w:pPr>
      <w:r w:rsidRPr="00F64C39">
        <w:rPr>
          <w:rFonts w:ascii="Times New Roman" w:hAnsi="Times New Roman" w:cs="Times New Roman"/>
        </w:rPr>
        <w:t>Conscientiousness</w:t>
      </w:r>
    </w:p>
    <w:p w:rsidR="00DD653C" w:rsidRPr="00F64C39" w:rsidRDefault="00DD653C" w:rsidP="00863A49">
      <w:pPr>
        <w:pStyle w:val="ListParagraph"/>
        <w:numPr>
          <w:ilvl w:val="0"/>
          <w:numId w:val="21"/>
        </w:numPr>
        <w:spacing w:after="0"/>
        <w:jc w:val="both"/>
        <w:rPr>
          <w:rFonts w:ascii="Times New Roman" w:hAnsi="Times New Roman" w:cs="Times New Roman"/>
        </w:rPr>
      </w:pPr>
      <w:r w:rsidRPr="00F64C39">
        <w:rPr>
          <w:rFonts w:ascii="Times New Roman" w:hAnsi="Times New Roman" w:cs="Times New Roman"/>
        </w:rPr>
        <w:t>Extroversion</w:t>
      </w:r>
    </w:p>
    <w:p w:rsidR="00DD653C" w:rsidRPr="00F64C39" w:rsidRDefault="00DD653C" w:rsidP="00863A49">
      <w:pPr>
        <w:pStyle w:val="ListParagraph"/>
        <w:numPr>
          <w:ilvl w:val="0"/>
          <w:numId w:val="21"/>
        </w:numPr>
        <w:spacing w:after="0"/>
        <w:jc w:val="both"/>
        <w:rPr>
          <w:rFonts w:ascii="Times New Roman" w:hAnsi="Times New Roman" w:cs="Times New Roman"/>
        </w:rPr>
      </w:pPr>
      <w:r w:rsidRPr="00F64C39">
        <w:rPr>
          <w:rFonts w:ascii="Times New Roman" w:hAnsi="Times New Roman" w:cs="Times New Roman"/>
        </w:rPr>
        <w:t>Agreeableness</w:t>
      </w:r>
    </w:p>
    <w:p w:rsidR="00DD653C" w:rsidRPr="00F64C39" w:rsidRDefault="00DD653C" w:rsidP="00863A49">
      <w:pPr>
        <w:pStyle w:val="ListParagraph"/>
        <w:numPr>
          <w:ilvl w:val="0"/>
          <w:numId w:val="21"/>
        </w:numPr>
        <w:spacing w:after="0"/>
        <w:jc w:val="both"/>
        <w:rPr>
          <w:rFonts w:ascii="Times New Roman" w:hAnsi="Times New Roman" w:cs="Times New Roman"/>
        </w:rPr>
      </w:pPr>
      <w:r w:rsidRPr="00F64C39">
        <w:rPr>
          <w:rFonts w:ascii="Times New Roman" w:hAnsi="Times New Roman" w:cs="Times New Roman"/>
        </w:rPr>
        <w:t>Neuroticism</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Big Five theory still holds sway as the prevailing theory of personality, but some salient aspects of current personality research include:</w:t>
      </w:r>
    </w:p>
    <w:p w:rsidR="00DD653C" w:rsidRPr="00F64C39" w:rsidRDefault="00DD653C" w:rsidP="00863A49">
      <w:pPr>
        <w:pStyle w:val="ListParagraph"/>
        <w:numPr>
          <w:ilvl w:val="0"/>
          <w:numId w:val="22"/>
        </w:numPr>
        <w:spacing w:after="0"/>
        <w:jc w:val="both"/>
        <w:rPr>
          <w:rFonts w:ascii="Times New Roman" w:hAnsi="Times New Roman" w:cs="Times New Roman"/>
        </w:rPr>
      </w:pPr>
      <w:r w:rsidRPr="00F64C39">
        <w:rPr>
          <w:rFonts w:ascii="Times New Roman" w:hAnsi="Times New Roman" w:cs="Times New Roman"/>
        </w:rPr>
        <w:t>Conceptualising traits on a spectrum instead of as dichotomous variables;</w:t>
      </w:r>
    </w:p>
    <w:p w:rsidR="00DD653C" w:rsidRPr="00F64C39" w:rsidRDefault="00DD653C" w:rsidP="00863A49">
      <w:pPr>
        <w:pStyle w:val="ListParagraph"/>
        <w:numPr>
          <w:ilvl w:val="0"/>
          <w:numId w:val="22"/>
        </w:numPr>
        <w:spacing w:after="0"/>
        <w:jc w:val="both"/>
        <w:rPr>
          <w:rFonts w:ascii="Times New Roman" w:hAnsi="Times New Roman" w:cs="Times New Roman"/>
        </w:rPr>
      </w:pPr>
      <w:r w:rsidRPr="00F64C39">
        <w:rPr>
          <w:rFonts w:ascii="Times New Roman" w:hAnsi="Times New Roman" w:cs="Times New Roman"/>
        </w:rPr>
        <w:t>Contextualising personality traits (exploring how personality shifts based on environment and time);</w:t>
      </w:r>
    </w:p>
    <w:p w:rsidR="00DD653C" w:rsidRPr="00F64C39" w:rsidRDefault="00DD653C" w:rsidP="00863A49">
      <w:pPr>
        <w:pStyle w:val="ListParagraph"/>
        <w:numPr>
          <w:ilvl w:val="0"/>
          <w:numId w:val="22"/>
        </w:numPr>
        <w:spacing w:after="0"/>
        <w:jc w:val="both"/>
        <w:rPr>
          <w:rFonts w:ascii="Times New Roman" w:hAnsi="Times New Roman" w:cs="Times New Roman"/>
        </w:rPr>
      </w:pPr>
      <w:r w:rsidRPr="00F64C39">
        <w:rPr>
          <w:rFonts w:ascii="Times New Roman" w:hAnsi="Times New Roman" w:cs="Times New Roman"/>
        </w:rPr>
        <w:t>Emphasising the biological bases of personality and behaviour.</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Since the Big Five is still the most mainstream and widely accepted framework for personality, the rest of this paper will be based on this framework.</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five ‘</w:t>
      </w:r>
      <w:r w:rsidRPr="00F64C39">
        <w:rPr>
          <w:rFonts w:ascii="Times New Roman" w:hAnsi="Times New Roman" w:cs="Times New Roman"/>
          <w:b/>
          <w:color w:val="E36C0A" w:themeColor="accent6" w:themeShade="BF"/>
        </w:rPr>
        <w:t>OCEAN</w:t>
      </w:r>
      <w:r w:rsidRPr="00F64C39">
        <w:rPr>
          <w:rFonts w:ascii="Times New Roman" w:hAnsi="Times New Roman" w:cs="Times New Roman"/>
        </w:rPr>
        <w:t>’ factors are explained here.</w:t>
      </w:r>
    </w:p>
    <w:p w:rsidR="00DD653C" w:rsidRPr="00F64C39" w:rsidRDefault="00DD653C" w:rsidP="00863A49">
      <w:pPr>
        <w:pStyle w:val="Heading3"/>
        <w:keepNext/>
        <w:keepLines/>
        <w:numPr>
          <w:ilvl w:val="0"/>
          <w:numId w:val="23"/>
        </w:numPr>
        <w:spacing w:before="200" w:beforeAutospacing="0" w:after="0" w:afterAutospacing="0" w:line="276" w:lineRule="auto"/>
        <w:jc w:val="both"/>
        <w:rPr>
          <w:sz w:val="22"/>
          <w:szCs w:val="22"/>
        </w:rPr>
      </w:pPr>
      <w:bookmarkStart w:id="171" w:name="_Toc155901030"/>
      <w:bookmarkStart w:id="172" w:name="_Toc164634663"/>
      <w:r w:rsidRPr="00F64C39">
        <w:rPr>
          <w:sz w:val="22"/>
          <w:szCs w:val="22"/>
        </w:rPr>
        <w:lastRenderedPageBreak/>
        <w:t>Openness to Experience</w:t>
      </w:r>
      <w:bookmarkEnd w:id="171"/>
      <w:bookmarkEnd w:id="172"/>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b/>
          <w:bCs/>
          <w:color w:val="E36C0A" w:themeColor="accent6" w:themeShade="BF"/>
        </w:rPr>
        <w:t>Openness</w:t>
      </w:r>
      <w:r w:rsidRPr="00F64C39">
        <w:rPr>
          <w:rFonts w:ascii="Times New Roman" w:hAnsi="Times New Roman" w:cs="Times New Roman"/>
        </w:rPr>
        <w:t xml:space="preserve"> describes a person’s tendency to think in abstract, complex ways. An individual who is high in openness to experience is likely someone who has a love of learning, enjoys the arts, engages in a creative career or hobby, and likes meeting new people (Lebowits, 2016a). An individual who is low in openness to experience probably prefers routine over variety, sticks to what he or she knows, and prefers less abstract arts and entertainment.</w:t>
      </w:r>
    </w:p>
    <w:p w:rsidR="00DD653C" w:rsidRPr="00F64C39" w:rsidRDefault="00DD653C" w:rsidP="00453CBF">
      <w:pPr>
        <w:pStyle w:val="ListParagraph"/>
        <w:spacing w:after="0"/>
        <w:jc w:val="both"/>
        <w:rPr>
          <w:rFonts w:ascii="Times New Roman" w:hAnsi="Times New Roman" w:cs="Times New Roman"/>
        </w:rPr>
      </w:pPr>
    </w:p>
    <w:p w:rsidR="00DD653C" w:rsidRDefault="00F64C39" w:rsidP="00453CBF">
      <w:pPr>
        <w:pStyle w:val="ListParagraph"/>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73600" behindDoc="1" locked="0" layoutInCell="1" allowOverlap="1" wp14:anchorId="47E44B26" wp14:editId="1C23DC1B">
            <wp:simplePos x="0" y="0"/>
            <wp:positionH relativeFrom="column">
              <wp:posOffset>480060</wp:posOffset>
            </wp:positionH>
            <wp:positionV relativeFrom="paragraph">
              <wp:posOffset>568325</wp:posOffset>
            </wp:positionV>
            <wp:extent cx="2926080" cy="3129915"/>
            <wp:effectExtent l="0" t="0" r="7620" b="0"/>
            <wp:wrapTight wrapText="bothSides">
              <wp:wrapPolygon edited="0">
                <wp:start x="0" y="0"/>
                <wp:lineTo x="0" y="21429"/>
                <wp:lineTo x="21516" y="21429"/>
                <wp:lineTo x="2151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65">
                      <a:extLst>
                        <a:ext uri="{28A0092B-C50C-407E-A947-70E740481C1C}">
                          <a14:useLocalDpi xmlns:a14="http://schemas.microsoft.com/office/drawing/2010/main" val="0"/>
                        </a:ext>
                      </a:extLst>
                    </a:blip>
                    <a:stretch>
                      <a:fillRect/>
                    </a:stretch>
                  </pic:blipFill>
                  <pic:spPr>
                    <a:xfrm>
                      <a:off x="0" y="0"/>
                      <a:ext cx="2926080" cy="3129915"/>
                    </a:xfrm>
                    <a:prstGeom prst="rect">
                      <a:avLst/>
                    </a:prstGeom>
                  </pic:spPr>
                </pic:pic>
              </a:graphicData>
            </a:graphic>
            <wp14:sizeRelH relativeFrom="page">
              <wp14:pctWidth>0</wp14:pctWidth>
            </wp14:sizeRelH>
            <wp14:sizeRelV relativeFrom="page">
              <wp14:pctHeight>0</wp14:pctHeight>
            </wp14:sizeRelV>
          </wp:anchor>
        </w:drawing>
      </w:r>
      <w:r w:rsidR="00DD653C" w:rsidRPr="00F64C39">
        <w:rPr>
          <w:rFonts w:ascii="Times New Roman" w:hAnsi="Times New Roman" w:cs="Times New Roman"/>
        </w:rPr>
        <w:t xml:space="preserve">Openness to experience is perhaps the trait that is least likely to change over time, and perhaps most likely to help an individual grow. Those high in openness to experience should capitalise on their advantage and explore the world, themselves, go for </w:t>
      </w:r>
      <w:r w:rsidR="00DD653C" w:rsidRPr="00F64C39">
        <w:rPr>
          <w:rFonts w:ascii="Times New Roman" w:hAnsi="Times New Roman" w:cs="Times New Roman"/>
        </w:rPr>
        <w:lastRenderedPageBreak/>
        <w:t>intellectual pursuits and their passions. These individuals make strong and creative leaders and are most likely to come up with the next big innovation. The low scorers tend to be practical, conventional, and focused on the concrete. They tend to avoid the unknown and follow traditional ways.</w:t>
      </w:r>
    </w:p>
    <w:p w:rsidR="00DD653C" w:rsidRPr="00F64C39" w:rsidRDefault="00DD653C" w:rsidP="00863A49">
      <w:pPr>
        <w:pStyle w:val="Heading3"/>
        <w:keepNext/>
        <w:keepLines/>
        <w:numPr>
          <w:ilvl w:val="0"/>
          <w:numId w:val="23"/>
        </w:numPr>
        <w:spacing w:before="200" w:beforeAutospacing="0" w:after="0" w:afterAutospacing="0" w:line="276" w:lineRule="auto"/>
        <w:jc w:val="both"/>
        <w:rPr>
          <w:sz w:val="22"/>
          <w:szCs w:val="22"/>
        </w:rPr>
      </w:pPr>
      <w:bookmarkStart w:id="173" w:name="_Toc155901031"/>
      <w:bookmarkStart w:id="174" w:name="_Toc164634664"/>
      <w:r w:rsidRPr="00F64C39">
        <w:rPr>
          <w:sz w:val="22"/>
          <w:szCs w:val="22"/>
        </w:rPr>
        <w:t>Conscientiousness</w:t>
      </w:r>
      <w:bookmarkEnd w:id="173"/>
      <w:bookmarkEnd w:id="174"/>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74624" behindDoc="1" locked="0" layoutInCell="1" allowOverlap="1" wp14:anchorId="26BFAF7B" wp14:editId="22BBD9F4">
            <wp:simplePos x="0" y="0"/>
            <wp:positionH relativeFrom="column">
              <wp:posOffset>482600</wp:posOffset>
            </wp:positionH>
            <wp:positionV relativeFrom="paragraph">
              <wp:posOffset>946785</wp:posOffset>
            </wp:positionV>
            <wp:extent cx="1655445" cy="1788160"/>
            <wp:effectExtent l="0" t="0" r="1905" b="2540"/>
            <wp:wrapTight wrapText="bothSides">
              <wp:wrapPolygon edited="0">
                <wp:start x="0" y="0"/>
                <wp:lineTo x="0" y="21401"/>
                <wp:lineTo x="21376" y="21401"/>
                <wp:lineTo x="2137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655445" cy="178816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Conscientiousness</w:t>
      </w:r>
      <w:r w:rsidRPr="00F64C39">
        <w:rPr>
          <w:rFonts w:ascii="Times New Roman" w:hAnsi="Times New Roman" w:cs="Times New Roman"/>
        </w:rPr>
        <w:t xml:space="preserve"> is a trait that can be described as the tendency to control impulses and act in socially acceptable ways, behaviours that facilitate goal-directed behaviour (John &amp; Srivastava, 1999). Conscientious people excel in their ability to delay gratification, work within the rules, and plan and organise effectively. They are likely to be successful in school and in their careers, to excel in leadership positions, and to doggedly pursue their goals with determination and forethought (Lebowits, 2016a). They are also likely to value order, duty, achievement, and self-discipline, and they consciously practice deliberation and work toward increased competence (Roccas, Sagiv, Schwarts, &amp; Knafo, 2002). </w:t>
      </w:r>
    </w:p>
    <w:p w:rsidR="00DD653C" w:rsidRPr="00F64C39" w:rsidRDefault="00DD653C" w:rsidP="00453CBF">
      <w:pPr>
        <w:pStyle w:val="ListParagraph"/>
        <w:spacing w:after="0"/>
        <w:jc w:val="both"/>
        <w:rPr>
          <w:rFonts w:ascii="Times New Roman" w:hAnsi="Times New Roman" w:cs="Times New Roman"/>
        </w:rPr>
      </w:pPr>
    </w:p>
    <w:p w:rsidR="00DD653C"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rPr>
        <w:t xml:space="preserve">The concept of Conscientiousness focuses on a dilemma we all face: shall I do what feels good now, or instead do what is less fun but will pay off </w:t>
      </w:r>
      <w:r w:rsidRPr="00F64C39">
        <w:rPr>
          <w:rFonts w:ascii="Times New Roman" w:hAnsi="Times New Roman" w:cs="Times New Roman"/>
        </w:rPr>
        <w:lastRenderedPageBreak/>
        <w:t>in the future? Some people are more likely to choose fun in the moment, and thus are low in Conscientiousness. Others are more likely to work doggedly toward their goals, and thus are high in this trait.</w:t>
      </w:r>
    </w:p>
    <w:p w:rsidR="00DD653C" w:rsidRPr="00F64C39" w:rsidRDefault="00DD653C" w:rsidP="00863A49">
      <w:pPr>
        <w:pStyle w:val="Heading3"/>
        <w:keepNext/>
        <w:keepLines/>
        <w:numPr>
          <w:ilvl w:val="0"/>
          <w:numId w:val="23"/>
        </w:numPr>
        <w:spacing w:before="200" w:beforeAutospacing="0" w:after="0" w:afterAutospacing="0" w:line="276" w:lineRule="auto"/>
        <w:jc w:val="both"/>
        <w:rPr>
          <w:sz w:val="22"/>
          <w:szCs w:val="22"/>
        </w:rPr>
      </w:pPr>
      <w:bookmarkStart w:id="175" w:name="_Toc155901032"/>
      <w:bookmarkStart w:id="176" w:name="_Toc164634665"/>
      <w:r w:rsidRPr="00F64C39">
        <w:rPr>
          <w:sz w:val="22"/>
          <w:szCs w:val="22"/>
        </w:rPr>
        <w:t>Extroversion</w:t>
      </w:r>
      <w:bookmarkEnd w:id="175"/>
      <w:bookmarkEnd w:id="176"/>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75648" behindDoc="1" locked="0" layoutInCell="1" allowOverlap="1" wp14:anchorId="1BA51812" wp14:editId="27992762">
            <wp:simplePos x="0" y="0"/>
            <wp:positionH relativeFrom="column">
              <wp:posOffset>1722755</wp:posOffset>
            </wp:positionH>
            <wp:positionV relativeFrom="paragraph">
              <wp:posOffset>686435</wp:posOffset>
            </wp:positionV>
            <wp:extent cx="1664335" cy="1276985"/>
            <wp:effectExtent l="0" t="0" r="0" b="0"/>
            <wp:wrapTight wrapText="bothSides">
              <wp:wrapPolygon edited="0">
                <wp:start x="0" y="0"/>
                <wp:lineTo x="0" y="21267"/>
                <wp:lineTo x="21262" y="21267"/>
                <wp:lineTo x="2126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664335" cy="127698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Extroversion</w:t>
      </w:r>
      <w:r w:rsidRPr="00F64C39">
        <w:rPr>
          <w:rFonts w:ascii="Times New Roman" w:hAnsi="Times New Roman" w:cs="Times New Roman"/>
        </w:rPr>
        <w:t xml:space="preserve"> describes a person’s inclination to seek stimulation from the outside world, especially in the form of attention from other people. Extroverts engage actively with others to earn friendship, admiration, power, status, excitement, and romance. Over a lifetime, high extroversion correlates positively with a high income, conservative political attitudes, early life adjustment to challenges, and social relationships (Solds &amp; Vaillant, 1999).</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rPr>
        <w:t>Extroversion seems to be related to the emotional payoff that a person gets from achieving a goal. While everyone experiences victories in life, it seems that extroverts are especially thrilled by these victories, especially when they earn the attention of others. In contrast, introverts do not experience as much of a “high” from social achievements. They tend to be more content with simple, quiet lives, and rarely seek attention from others.</w:t>
      </w:r>
    </w:p>
    <w:p w:rsidR="00DD653C" w:rsidRPr="00F64C39" w:rsidRDefault="00DD653C" w:rsidP="00453CBF">
      <w:pPr>
        <w:pStyle w:val="ListParagraph"/>
        <w:spacing w:after="0"/>
        <w:jc w:val="both"/>
        <w:rPr>
          <w:rFonts w:ascii="Times New Roman" w:hAnsi="Times New Roman" w:cs="Times New Roman"/>
        </w:rPr>
      </w:pPr>
    </w:p>
    <w:p w:rsidR="00DD653C"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rPr>
        <w:lastRenderedPageBreak/>
        <w:t>In general, extroverts draw energy from or recharge by interacting with others, while introverts get tired from interacting with others and replenish their energy with solitude.</w:t>
      </w:r>
    </w:p>
    <w:p w:rsidR="00DD653C" w:rsidRPr="00F64C39" w:rsidRDefault="00DD653C" w:rsidP="00863A49">
      <w:pPr>
        <w:pStyle w:val="Heading3"/>
        <w:keepNext/>
        <w:keepLines/>
        <w:numPr>
          <w:ilvl w:val="0"/>
          <w:numId w:val="23"/>
        </w:numPr>
        <w:spacing w:before="200" w:beforeAutospacing="0" w:after="0" w:afterAutospacing="0" w:line="276" w:lineRule="auto"/>
        <w:jc w:val="both"/>
        <w:rPr>
          <w:sz w:val="22"/>
          <w:szCs w:val="22"/>
        </w:rPr>
      </w:pPr>
      <w:bookmarkStart w:id="177" w:name="_Toc155901033"/>
      <w:bookmarkStart w:id="178" w:name="_Toc164634666"/>
      <w:r w:rsidRPr="00F64C39">
        <w:rPr>
          <w:sz w:val="22"/>
          <w:szCs w:val="22"/>
        </w:rPr>
        <w:t>Agreeableness</w:t>
      </w:r>
      <w:bookmarkEnd w:id="177"/>
      <w:bookmarkEnd w:id="178"/>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b/>
          <w:bCs/>
          <w:color w:val="E36C0A" w:themeColor="accent6" w:themeShade="BF"/>
        </w:rPr>
        <w:t>Agreeableness</w:t>
      </w:r>
      <w:r w:rsidRPr="00F64C39">
        <w:rPr>
          <w:rFonts w:ascii="Times New Roman" w:hAnsi="Times New Roman" w:cs="Times New Roman"/>
        </w:rPr>
        <w:t xml:space="preserve"> is a person’s tendency to put others’ needs ahead of their own, and to cooperate rather than compete with others. People high in agreeableness tend to be well-liked, respected, and sensitive to the needs of others. They likely have few enemies and are affectionate to their friends and loved ones, as well as sympathetic to the plights of strangers (Lebowits, 2016a). They are also more likely to have positive peer and family relationships, model gratitude and forgiveness, attain desired jobs, live long lives, experience relationship satisfaction, and volunteer in their communities (Oser &amp; Benet-Martines, 2006).</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76672" behindDoc="1" locked="0" layoutInCell="1" allowOverlap="1" wp14:anchorId="3988A0F6" wp14:editId="4993C659">
            <wp:simplePos x="0" y="0"/>
            <wp:positionH relativeFrom="column">
              <wp:posOffset>481330</wp:posOffset>
            </wp:positionH>
            <wp:positionV relativeFrom="paragraph">
              <wp:posOffset>40640</wp:posOffset>
            </wp:positionV>
            <wp:extent cx="1249045" cy="1039495"/>
            <wp:effectExtent l="0" t="0" r="8255" b="8255"/>
            <wp:wrapTight wrapText="bothSides">
              <wp:wrapPolygon edited="0">
                <wp:start x="0" y="0"/>
                <wp:lineTo x="0" y="21376"/>
                <wp:lineTo x="21413" y="21376"/>
                <wp:lineTo x="2141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249045" cy="103949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 xml:space="preserve">Agreeable individuals tend to value benevolence, tradition, and conformity while avoiding placing too much importance on power, achievement, or the pursuit of selfish pleasures (Roccas, Sagiv, Schwarts, &amp; Knafo, 2002). </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rPr>
        <w:t xml:space="preserve">People on the low end of the agreeableness spectrum are less likely to be trusted and liked by others. They tend to be callous, blunt, rude, ill-tempered, antagonistic, and sarcastic. </w:t>
      </w:r>
    </w:p>
    <w:p w:rsidR="00DD653C" w:rsidRPr="00F64C39" w:rsidRDefault="00DD653C" w:rsidP="00863A49">
      <w:pPr>
        <w:pStyle w:val="Heading3"/>
        <w:keepNext/>
        <w:keepLines/>
        <w:numPr>
          <w:ilvl w:val="0"/>
          <w:numId w:val="23"/>
        </w:numPr>
        <w:spacing w:before="200" w:beforeAutospacing="0" w:after="0" w:afterAutospacing="0" w:line="276" w:lineRule="auto"/>
        <w:jc w:val="both"/>
        <w:rPr>
          <w:sz w:val="22"/>
          <w:szCs w:val="22"/>
        </w:rPr>
      </w:pPr>
      <w:bookmarkStart w:id="179" w:name="_Toc155901034"/>
      <w:bookmarkStart w:id="180" w:name="_Toc164634667"/>
      <w:r w:rsidRPr="00F64C39">
        <w:rPr>
          <w:sz w:val="22"/>
          <w:szCs w:val="22"/>
        </w:rPr>
        <w:lastRenderedPageBreak/>
        <w:t>Neuroticism</w:t>
      </w:r>
      <w:bookmarkEnd w:id="179"/>
      <w:bookmarkEnd w:id="180"/>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b/>
          <w:bCs/>
          <w:color w:val="E36C0A" w:themeColor="accent6" w:themeShade="BF"/>
        </w:rPr>
        <w:t>Neuroticism</w:t>
      </w:r>
      <w:r w:rsidRPr="00F64C39">
        <w:rPr>
          <w:rFonts w:ascii="Times New Roman" w:hAnsi="Times New Roman" w:cs="Times New Roman"/>
        </w:rPr>
        <w:t xml:space="preserve"> is not a factor of meanness or incompetence, but one of confidence and being comfortable. It encompasses one’s emotional stability and general temper. Neuroticism describes a person’s tendency to experience negative emotions, including fear, sadness, anxiety, guilt, and shame. It includes those with obsessive compulsive disorder. While everyone experiences these emotions from time to time, some people are more prone to them than others. Those high in neuroticism are generally prone to anxiety, sadness, worry, and low self-esteem. They may be temperamental or easily angered and tend to be self-conscious and unsure of themselves (Lebowits, 2016a).</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AA1CAD" w:rsidP="00453CBF">
      <w:pPr>
        <w:pStyle w:val="ListParagraph"/>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77696" behindDoc="1" locked="0" layoutInCell="1" allowOverlap="1" wp14:anchorId="452D1B06" wp14:editId="6E729516">
            <wp:simplePos x="0" y="0"/>
            <wp:positionH relativeFrom="column">
              <wp:posOffset>459105</wp:posOffset>
            </wp:positionH>
            <wp:positionV relativeFrom="paragraph">
              <wp:posOffset>492125</wp:posOffset>
            </wp:positionV>
            <wp:extent cx="2766060" cy="1800860"/>
            <wp:effectExtent l="0" t="0" r="0" b="8890"/>
            <wp:wrapTight wrapText="bothSides">
              <wp:wrapPolygon edited="0">
                <wp:start x="0" y="0"/>
                <wp:lineTo x="0" y="21478"/>
                <wp:lineTo x="21421" y="21478"/>
                <wp:lineTo x="214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66060" cy="1800860"/>
                    </a:xfrm>
                    <a:prstGeom prst="rect">
                      <a:avLst/>
                    </a:prstGeom>
                  </pic:spPr>
                </pic:pic>
              </a:graphicData>
            </a:graphic>
            <wp14:sizeRelH relativeFrom="page">
              <wp14:pctWidth>0</wp14:pctWidth>
            </wp14:sizeRelH>
            <wp14:sizeRelV relativeFrom="page">
              <wp14:pctHeight>0</wp14:pctHeight>
            </wp14:sizeRelV>
          </wp:anchor>
        </w:drawing>
      </w:r>
      <w:r w:rsidR="00DD653C" w:rsidRPr="00F64C39">
        <w:rPr>
          <w:rFonts w:ascii="Times New Roman" w:hAnsi="Times New Roman" w:cs="Times New Roman"/>
        </w:rPr>
        <w:t xml:space="preserve">High Neuroticism scorers are more likely to react to a situation with fear, anger, sadness, and the like. Low Neuroticism scorers are more likely to brush off their misfortune and move on. Individuals who score on the low end of neuroticism are more likely to feel confident, sure of themselves, and </w:t>
      </w:r>
      <w:r w:rsidR="00DD653C" w:rsidRPr="00F64C39">
        <w:rPr>
          <w:rFonts w:ascii="Times New Roman" w:hAnsi="Times New Roman" w:cs="Times New Roman"/>
        </w:rPr>
        <w:lastRenderedPageBreak/>
        <w:t>adventurous. They may also be brave and unencumbered by worry or self-doubt.</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rPr>
        <w:t>Neuroticism has been found to correlate negatively with self-esteem and general self-efficacy, as well as with an internal locus of control (feeling like one has control over his or her own life) (Judge, Eres, Bono, &amp; Thoresen, 2002). In fact, these four traits are so closely related that they may fall under one umbrella construct.</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453CBF">
      <w:pPr>
        <w:pStyle w:val="ListParagraph"/>
        <w:spacing w:after="0"/>
        <w:jc w:val="both"/>
        <w:rPr>
          <w:rFonts w:ascii="Times New Roman" w:hAnsi="Times New Roman" w:cs="Times New Roman"/>
        </w:rPr>
      </w:pPr>
      <w:r w:rsidRPr="00F64C39">
        <w:rPr>
          <w:rFonts w:ascii="Times New Roman" w:hAnsi="Times New Roman" w:cs="Times New Roman"/>
        </w:rPr>
        <w:t>Neuroticism was found to correlate somewhat with agreeableness and conscientiousness negatively, in addition to a weak, negative relationship with extroversion and openness to experience (Ones, Viswevaran, &amp; Reiss, 1996).</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The assumption that investors are always rational has become a debate over traditional financial theory which cannot provide a sufficient explanation of financial market anomalies. Under certain conditions investors can ignore fundamental judgments and be attracted to securities that are actually rising at an unreasonable price. The traditional financial theory is based on four assumptions:</w:t>
      </w:r>
    </w:p>
    <w:p w:rsidR="00DD653C" w:rsidRPr="00F64C39" w:rsidRDefault="00DD653C" w:rsidP="00863A49">
      <w:pPr>
        <w:pStyle w:val="ListParagraph"/>
        <w:numPr>
          <w:ilvl w:val="0"/>
          <w:numId w:val="39"/>
        </w:numPr>
        <w:spacing w:before="60" w:after="60"/>
        <w:ind w:left="1077" w:hanging="368"/>
        <w:jc w:val="both"/>
        <w:rPr>
          <w:rFonts w:ascii="Times New Roman" w:hAnsi="Times New Roman" w:cs="Times New Roman"/>
        </w:rPr>
      </w:pPr>
      <w:r w:rsidRPr="00F64C39">
        <w:rPr>
          <w:rFonts w:ascii="Times New Roman" w:hAnsi="Times New Roman" w:cs="Times New Roman"/>
        </w:rPr>
        <w:t>Rational Investors</w:t>
      </w:r>
    </w:p>
    <w:p w:rsidR="00DD653C" w:rsidRPr="00F64C39" w:rsidRDefault="00DD653C" w:rsidP="00863A49">
      <w:pPr>
        <w:pStyle w:val="ListParagraph"/>
        <w:numPr>
          <w:ilvl w:val="0"/>
          <w:numId w:val="39"/>
        </w:numPr>
        <w:spacing w:before="60" w:after="60"/>
        <w:ind w:left="1077" w:hanging="368"/>
        <w:jc w:val="both"/>
        <w:rPr>
          <w:rFonts w:ascii="Times New Roman" w:hAnsi="Times New Roman" w:cs="Times New Roman"/>
        </w:rPr>
      </w:pPr>
      <w:r w:rsidRPr="00F64C39">
        <w:rPr>
          <w:rFonts w:ascii="Times New Roman" w:hAnsi="Times New Roman" w:cs="Times New Roman"/>
        </w:rPr>
        <w:t>Efficient Market</w:t>
      </w:r>
    </w:p>
    <w:p w:rsidR="00DD653C" w:rsidRPr="00F64C39" w:rsidRDefault="00DD653C" w:rsidP="00863A49">
      <w:pPr>
        <w:pStyle w:val="ListParagraph"/>
        <w:numPr>
          <w:ilvl w:val="0"/>
          <w:numId w:val="39"/>
        </w:numPr>
        <w:spacing w:before="60" w:after="60"/>
        <w:ind w:left="1077" w:hanging="368"/>
        <w:jc w:val="both"/>
        <w:rPr>
          <w:rFonts w:ascii="Times New Roman" w:hAnsi="Times New Roman" w:cs="Times New Roman"/>
        </w:rPr>
      </w:pPr>
      <w:r w:rsidRPr="00F64C39">
        <w:rPr>
          <w:rFonts w:ascii="Times New Roman" w:hAnsi="Times New Roman" w:cs="Times New Roman"/>
        </w:rPr>
        <w:t>Investors design their portfolios according to the mean variance portfolio rule</w:t>
      </w:r>
    </w:p>
    <w:p w:rsidR="00DD653C" w:rsidRPr="00F64C39" w:rsidRDefault="00DD653C" w:rsidP="00863A49">
      <w:pPr>
        <w:pStyle w:val="ListParagraph"/>
        <w:numPr>
          <w:ilvl w:val="0"/>
          <w:numId w:val="39"/>
        </w:numPr>
        <w:spacing w:before="60" w:after="60"/>
        <w:ind w:left="1077" w:hanging="368"/>
        <w:jc w:val="both"/>
        <w:rPr>
          <w:rFonts w:ascii="Times New Roman" w:hAnsi="Times New Roman" w:cs="Times New Roman"/>
        </w:rPr>
      </w:pPr>
      <w:r w:rsidRPr="00F64C39">
        <w:rPr>
          <w:rFonts w:ascii="Times New Roman" w:hAnsi="Times New Roman" w:cs="Times New Roman"/>
        </w:rPr>
        <w:t>The expected return is based on a function of the risk itself.</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lastRenderedPageBreak/>
        <w:t>The field of behavioural finance offers an alternative to these four bases. Usually investors are often irrational, markets are inefficient, investors do not design portfolios according to the mean variance portfolio rule, and expected returns are measured not only based on risk. Behavioural finance emerged as a branch of social psychology that captures the human side of decision making. There are psychological factors that can affect the investment and the results to be achieved. Accordingly behavioural finance is a study that studies aspects of psychology that can affect financial attitudes.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The first assumption in behavioural finance is that investors will minimize expectation of regret (regret). The second, behavioural finance theory is a positive theory that describes what has happened (ex post). Third, investors are loss averse in line with prospect theory. Prospect theory explains that investors will become risk averse if they are experiencing profits and vice versa will become risk takers if they experience losses. Fourth, investors' predictions are often biased because of errors in processing information. Fifth, investors try to get satisfying returns. Sixth, investors are assumed to make decisions related to emotional, social, and psychological issues.</w:t>
      </w:r>
    </w:p>
    <w:p w:rsidR="00AA1CAD" w:rsidRDefault="00AA1CAD">
      <w:pPr>
        <w:rPr>
          <w:rFonts w:ascii="Times New Roman" w:eastAsiaTheme="majorEastAsia" w:hAnsi="Times New Roman" w:cs="Times New Roman"/>
          <w:b/>
          <w:iCs/>
          <w:color w:val="4F81BD" w:themeColor="accent1"/>
          <w:spacing w:val="15"/>
          <w:sz w:val="24"/>
          <w:szCs w:val="24"/>
        </w:rPr>
      </w:pPr>
      <w:r>
        <w:rPr>
          <w:rFonts w:ascii="Times New Roman" w:eastAsiaTheme="majorEastAsia" w:hAnsi="Times New Roman" w:cs="Times New Roman"/>
          <w:b/>
          <w:iCs/>
          <w:color w:val="4F81BD" w:themeColor="accent1"/>
          <w:spacing w:val="15"/>
          <w:sz w:val="24"/>
          <w:szCs w:val="24"/>
        </w:rPr>
        <w:br w:type="page"/>
      </w:r>
    </w:p>
    <w:p w:rsidR="00F258CD" w:rsidRPr="00871D30" w:rsidRDefault="00DD653C" w:rsidP="00871D30">
      <w:pPr>
        <w:pStyle w:val="Heading2"/>
        <w:rPr>
          <w:color w:val="F79646" w:themeColor="accent6"/>
          <w:sz w:val="28"/>
          <w:szCs w:val="28"/>
        </w:rPr>
      </w:pPr>
      <w:bookmarkStart w:id="181" w:name="_Toc164634668"/>
      <w:r w:rsidRPr="00871D30">
        <w:rPr>
          <w:rFonts w:eastAsiaTheme="majorEastAsia"/>
          <w:color w:val="F79646" w:themeColor="accent6"/>
          <w:sz w:val="28"/>
          <w:szCs w:val="28"/>
        </w:rPr>
        <w:lastRenderedPageBreak/>
        <w:t>Heuristics</w:t>
      </w:r>
      <w:bookmarkEnd w:id="181"/>
      <w:r w:rsidRPr="00871D30">
        <w:rPr>
          <w:color w:val="F79646" w:themeColor="accent6"/>
          <w:sz w:val="28"/>
          <w:szCs w:val="28"/>
        </w:rPr>
        <w:t xml:space="preserve"> </w:t>
      </w:r>
    </w:p>
    <w:p w:rsidR="00DD653C" w:rsidRPr="00F64C39" w:rsidRDefault="00F258CD" w:rsidP="00453CBF">
      <w:pPr>
        <w:spacing w:after="0"/>
        <w:jc w:val="both"/>
        <w:rPr>
          <w:rFonts w:ascii="Times New Roman" w:hAnsi="Times New Roman" w:cs="Times New Roman"/>
        </w:rPr>
      </w:pPr>
      <w:r>
        <w:rPr>
          <w:rFonts w:ascii="Times New Roman" w:hAnsi="Times New Roman" w:cs="Times New Roman"/>
        </w:rPr>
        <w:t xml:space="preserve">Heuristics </w:t>
      </w:r>
      <w:r w:rsidR="00DD653C" w:rsidRPr="00F64C39">
        <w:rPr>
          <w:rFonts w:ascii="Times New Roman" w:hAnsi="Times New Roman" w:cs="Times New Roman"/>
        </w:rPr>
        <w:t>are commonly defined as cognitive shortcuts or rules of thumb, which makes decision making easier, especially in complex and uncertain environments (Ritter, 2003, p.431); as opposed to a thorough information gathering and analysis, by reducing the complexity of assessing probabilities and predicting values to simpler judgments (Kahneman &amp; Tversky, 1974, p.1124).</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78720" behindDoc="1" locked="0" layoutInCell="1" allowOverlap="1" wp14:anchorId="3CCE5A03" wp14:editId="53600A04">
            <wp:simplePos x="0" y="0"/>
            <wp:positionH relativeFrom="column">
              <wp:posOffset>0</wp:posOffset>
            </wp:positionH>
            <wp:positionV relativeFrom="paragraph">
              <wp:posOffset>121920</wp:posOffset>
            </wp:positionV>
            <wp:extent cx="3658235" cy="811530"/>
            <wp:effectExtent l="0" t="0" r="0" b="7620"/>
            <wp:wrapTight wrapText="bothSides">
              <wp:wrapPolygon edited="0">
                <wp:start x="0" y="0"/>
                <wp:lineTo x="0" y="21296"/>
                <wp:lineTo x="21484" y="21296"/>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70">
                      <a:extLst>
                        <a:ext uri="{28A0092B-C50C-407E-A947-70E740481C1C}">
                          <a14:useLocalDpi xmlns:a14="http://schemas.microsoft.com/office/drawing/2010/main" val="0"/>
                        </a:ext>
                      </a:extLst>
                    </a:blip>
                    <a:stretch>
                      <a:fillRect/>
                    </a:stretch>
                  </pic:blipFill>
                  <pic:spPr>
                    <a:xfrm>
                      <a:off x="0" y="0"/>
                      <a:ext cx="3658235" cy="811530"/>
                    </a:xfrm>
                    <a:prstGeom prst="rect">
                      <a:avLst/>
                    </a:prstGeom>
                  </pic:spPr>
                </pic:pic>
              </a:graphicData>
            </a:graphic>
            <wp14:sizeRelH relativeFrom="page">
              <wp14:pctWidth>0</wp14:pctWidth>
            </wp14:sizeRelH>
            <wp14:sizeRelV relativeFrom="page">
              <wp14:pctHeight>0</wp14:pctHeight>
            </wp14:sizeRelV>
          </wp:anchor>
        </w:drawing>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According to Tverysky &amp; Kahneman:</w:t>
      </w:r>
    </w:p>
    <w:p w:rsidR="00DD653C" w:rsidRPr="00F64C39" w:rsidRDefault="00DD653C" w:rsidP="00863A49">
      <w:pPr>
        <w:pStyle w:val="ListParagraph"/>
        <w:numPr>
          <w:ilvl w:val="0"/>
          <w:numId w:val="20"/>
        </w:numPr>
        <w:spacing w:after="0"/>
        <w:jc w:val="both"/>
        <w:rPr>
          <w:rFonts w:ascii="Times New Roman" w:hAnsi="Times New Roman" w:cs="Times New Roman"/>
        </w:rPr>
      </w:pPr>
      <w:r w:rsidRPr="00F64C39">
        <w:rPr>
          <w:rFonts w:ascii="Times New Roman" w:hAnsi="Times New Roman" w:cs="Times New Roman"/>
        </w:rPr>
        <w:t>People evaluate the attractiveness of an alternative based not on its objective, or actual, value but on its subjective, or perceived, value.</w:t>
      </w:r>
    </w:p>
    <w:p w:rsidR="00DD653C" w:rsidRPr="00F64C39" w:rsidRDefault="00DD653C" w:rsidP="00863A49">
      <w:pPr>
        <w:pStyle w:val="ListParagraph"/>
        <w:numPr>
          <w:ilvl w:val="0"/>
          <w:numId w:val="20"/>
        </w:numPr>
        <w:spacing w:after="0"/>
        <w:jc w:val="both"/>
        <w:rPr>
          <w:rFonts w:ascii="Times New Roman" w:hAnsi="Times New Roman" w:cs="Times New Roman"/>
        </w:rPr>
      </w:pPr>
      <w:r w:rsidRPr="00F64C39">
        <w:rPr>
          <w:rFonts w:ascii="Times New Roman" w:hAnsi="Times New Roman" w:cs="Times New Roman"/>
        </w:rPr>
        <w:t>Consumers evaluate new products or investments relative to a reference point, usually the products they already own or consume.</w:t>
      </w:r>
    </w:p>
    <w:p w:rsidR="00DD653C" w:rsidRPr="00F64C39" w:rsidRDefault="00DD653C" w:rsidP="00863A49">
      <w:pPr>
        <w:pStyle w:val="ListParagraph"/>
        <w:numPr>
          <w:ilvl w:val="0"/>
          <w:numId w:val="20"/>
        </w:numPr>
        <w:spacing w:after="0"/>
        <w:jc w:val="both"/>
        <w:rPr>
          <w:rFonts w:ascii="Times New Roman" w:hAnsi="Times New Roman" w:cs="Times New Roman"/>
        </w:rPr>
      </w:pPr>
      <w:r w:rsidRPr="00F64C39">
        <w:rPr>
          <w:rFonts w:ascii="Times New Roman" w:hAnsi="Times New Roman" w:cs="Times New Roman"/>
        </w:rPr>
        <w:t>People view any improvements relative to this reference point as gains and treat all shortcomings as losses.</w:t>
      </w:r>
    </w:p>
    <w:p w:rsidR="00DD653C" w:rsidRPr="00F64C39" w:rsidRDefault="00DD653C" w:rsidP="00863A49">
      <w:pPr>
        <w:pStyle w:val="ListParagraph"/>
        <w:numPr>
          <w:ilvl w:val="0"/>
          <w:numId w:val="20"/>
        </w:numPr>
        <w:spacing w:after="0"/>
        <w:jc w:val="both"/>
        <w:rPr>
          <w:rFonts w:ascii="Times New Roman" w:hAnsi="Times New Roman" w:cs="Times New Roman"/>
        </w:rPr>
      </w:pPr>
      <w:r w:rsidRPr="00F64C39">
        <w:rPr>
          <w:rFonts w:ascii="Times New Roman" w:hAnsi="Times New Roman" w:cs="Times New Roman"/>
        </w:rPr>
        <w:t>Most important, losses have a far greater impact on people than similarly sized gains, a phenomenon that they coined “loss aversion.”</w:t>
      </w:r>
    </w:p>
    <w:p w:rsidR="00DD653C" w:rsidRPr="00F64C39" w:rsidRDefault="00DD653C" w:rsidP="00453CBF">
      <w:pPr>
        <w:spacing w:after="0"/>
        <w:jc w:val="both"/>
        <w:rPr>
          <w:rFonts w:ascii="Times New Roman" w:hAnsi="Times New Roman" w:cs="Times New Roman"/>
        </w:rPr>
      </w:pPr>
    </w:p>
    <w:p w:rsidR="00AA1CAD" w:rsidRDefault="00DD653C" w:rsidP="00AA1CAD">
      <w:pPr>
        <w:spacing w:after="0"/>
        <w:jc w:val="both"/>
        <w:rPr>
          <w:rFonts w:ascii="Times New Roman" w:hAnsi="Times New Roman" w:cs="Times New Roman"/>
        </w:rPr>
      </w:pPr>
      <w:r w:rsidRPr="00F64C39">
        <w:rPr>
          <w:rFonts w:ascii="Times New Roman" w:hAnsi="Times New Roman" w:cs="Times New Roman"/>
        </w:rPr>
        <w:t>In this book, we combine the study of certain Cognitive Bias with emotional biases and few classes of heuristics in decision making.</w:t>
      </w:r>
    </w:p>
    <w:p w:rsidR="00AA1CAD" w:rsidRDefault="00AA1CAD">
      <w:pPr>
        <w:rPr>
          <w:rFonts w:ascii="Times New Roman" w:hAnsi="Times New Roman" w:cs="Times New Roman"/>
        </w:rPr>
      </w:pPr>
      <w:r>
        <w:rPr>
          <w:rFonts w:ascii="Times New Roman" w:hAnsi="Times New Roman" w:cs="Times New Roman"/>
        </w:rPr>
        <w:br w:type="page"/>
      </w:r>
    </w:p>
    <w:p w:rsidR="00F258CD" w:rsidRPr="00871D30" w:rsidRDefault="00F258CD" w:rsidP="00871D30">
      <w:pPr>
        <w:pStyle w:val="Heading2"/>
        <w:rPr>
          <w:color w:val="F79646" w:themeColor="accent6"/>
          <w:sz w:val="28"/>
          <w:szCs w:val="28"/>
        </w:rPr>
      </w:pPr>
      <w:bookmarkStart w:id="182" w:name="_Toc164634669"/>
      <w:r w:rsidRPr="00871D30">
        <w:rPr>
          <w:color w:val="F79646" w:themeColor="accent6"/>
          <w:sz w:val="28"/>
          <w:szCs w:val="28"/>
        </w:rPr>
        <w:lastRenderedPageBreak/>
        <w:t>Emotional and Cognitive Biases</w:t>
      </w:r>
      <w:bookmarkEnd w:id="182"/>
    </w:p>
    <w:p w:rsidR="00DD653C" w:rsidRPr="00F64C39" w:rsidRDefault="00DD653C" w:rsidP="00453CBF">
      <w:pPr>
        <w:spacing w:after="0"/>
        <w:jc w:val="both"/>
        <w:rPr>
          <w:rFonts w:ascii="Times New Roman" w:hAnsi="Times New Roman" w:cs="Times New Roman"/>
        </w:rPr>
      </w:pPr>
      <w:r w:rsidRPr="00F258CD">
        <w:rPr>
          <w:rFonts w:ascii="Times New Roman" w:hAnsi="Times New Roman" w:cs="Times New Roman"/>
        </w:rPr>
        <w:t>Psychologists</w:t>
      </w:r>
      <w:r w:rsidRPr="00F64C39">
        <w:rPr>
          <w:rFonts w:ascii="Times New Roman" w:hAnsi="Times New Roman" w:cs="Times New Roman"/>
        </w:rPr>
        <w:t xml:space="preserve"> and experts from various other fields have identified a wide range of cognitive and emotional biases and each of them influences decision making in a different way. By using the behavioural tools one can create better product placement, send influential marketing messages and have a stronger impact on the buying choices of the target client audiences.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We all have strongly-ingrained biases that exist deep within our psyche. While they can serve us well in our day-to-day lives, they can have the opposite effect with investing. Behavioural biases in investment decision making encompass both cognitive and emotional biases. While cognitive biases stem from statistical, information processing, or memory errors, an emotional bias stems from impulse or intuition and results in action based on feelings instead of facts.</w:t>
      </w:r>
    </w:p>
    <w:p w:rsidR="00DD653C" w:rsidRPr="00F64C39" w:rsidRDefault="00DD653C" w:rsidP="00453CBF">
      <w:pPr>
        <w:spacing w:after="0"/>
        <w:jc w:val="both"/>
        <w:rPr>
          <w:rFonts w:ascii="Times New Roman" w:hAnsi="Times New Roman" w:cs="Times New Roman"/>
        </w:rPr>
      </w:pPr>
    </w:p>
    <w:p w:rsidR="00DD653C" w:rsidRDefault="00DD653C" w:rsidP="00453CBF">
      <w:pPr>
        <w:spacing w:after="0"/>
        <w:jc w:val="both"/>
        <w:rPr>
          <w:rFonts w:ascii="Times New Roman" w:hAnsi="Times New Roman" w:cs="Times New Roman"/>
        </w:rPr>
      </w:pPr>
      <w:r w:rsidRPr="00F64C39">
        <w:rPr>
          <w:rFonts w:ascii="Times New Roman" w:hAnsi="Times New Roman" w:cs="Times New Roman"/>
        </w:rPr>
        <w:t xml:space="preserve">Warren Buffett became one of the most successful investors in the world by opposing the beneficial effect. Like confirmation bias, investors find it better to invest by walking with the crowd. But Buffett has proven that after a whole lot of research, a different mind-set than a crowd can prove more profitable. </w:t>
      </w:r>
    </w:p>
    <w:p w:rsidR="00AA1CAD" w:rsidRPr="00F64C39" w:rsidRDefault="00AA1CAD"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Emotional biases are involved in investor psychology and overcoming these can usually be harder than cognitive biases. Emotional biases are not always errors. In some cases, an investor's emotional bias may help them make more protective and appropriate decisions for themselves. For the purposes of this book to keep it simple and avoid </w:t>
      </w:r>
      <w:r w:rsidRPr="00F64C39">
        <w:rPr>
          <w:rFonts w:ascii="Times New Roman" w:hAnsi="Times New Roman" w:cs="Times New Roman"/>
        </w:rPr>
        <w:lastRenderedPageBreak/>
        <w:t>technicalities between these biases, we combine both emotional biases and cognitive biases together into cognitive biases.</w:t>
      </w:r>
    </w:p>
    <w:p w:rsidR="00DD653C" w:rsidRPr="00F64C39" w:rsidRDefault="00AA1CAD"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79744" behindDoc="1" locked="0" layoutInCell="1" allowOverlap="1" wp14:anchorId="266D2EFF" wp14:editId="45B0A38F">
            <wp:simplePos x="0" y="0"/>
            <wp:positionH relativeFrom="column">
              <wp:posOffset>-1270</wp:posOffset>
            </wp:positionH>
            <wp:positionV relativeFrom="paragraph">
              <wp:posOffset>27940</wp:posOffset>
            </wp:positionV>
            <wp:extent cx="3352165" cy="2221230"/>
            <wp:effectExtent l="0" t="0" r="635" b="7620"/>
            <wp:wrapTight wrapText="bothSides">
              <wp:wrapPolygon edited="0">
                <wp:start x="0" y="0"/>
                <wp:lineTo x="0" y="21489"/>
                <wp:lineTo x="21481" y="21489"/>
                <wp:lineTo x="2148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52165" cy="2221230"/>
                    </a:xfrm>
                    <a:prstGeom prst="rect">
                      <a:avLst/>
                    </a:prstGeom>
                  </pic:spPr>
                </pic:pic>
              </a:graphicData>
            </a:graphic>
            <wp14:sizeRelH relativeFrom="page">
              <wp14:pctWidth>0</wp14:pctWidth>
            </wp14:sizeRelH>
            <wp14:sizeRelV relativeFrom="page">
              <wp14:pctHeight>0</wp14:pctHeight>
            </wp14:sizeRelV>
          </wp:anchor>
        </w:drawing>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 new acronym for the Big Eight Cognitive and Emotional Biases that can distort thinking and are the most relevant for marketing professionals used here is SHAMBLES and briefly explained in this book.</w:t>
      </w:r>
    </w:p>
    <w:p w:rsidR="00DD653C" w:rsidRPr="00F64C39" w:rsidRDefault="00DD653C" w:rsidP="00863A49">
      <w:pPr>
        <w:pStyle w:val="Heading3"/>
        <w:keepNext/>
        <w:keepLines/>
        <w:numPr>
          <w:ilvl w:val="0"/>
          <w:numId w:val="24"/>
        </w:numPr>
        <w:spacing w:before="200" w:beforeAutospacing="0" w:after="0" w:afterAutospacing="0" w:line="276" w:lineRule="auto"/>
        <w:jc w:val="both"/>
        <w:rPr>
          <w:sz w:val="22"/>
          <w:szCs w:val="22"/>
        </w:rPr>
      </w:pPr>
      <w:bookmarkStart w:id="183" w:name="_Toc155901039"/>
      <w:bookmarkStart w:id="184" w:name="_Toc164634670"/>
      <w:r w:rsidRPr="00F64C39">
        <w:rPr>
          <w:sz w:val="22"/>
          <w:szCs w:val="22"/>
        </w:rPr>
        <w:t>Support/ Conﬁrmation Bias</w:t>
      </w:r>
      <w:bookmarkEnd w:id="183"/>
      <w:bookmarkEnd w:id="184"/>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b/>
          <w:bCs/>
          <w:color w:val="E36C0A" w:themeColor="accent6" w:themeShade="BF"/>
        </w:rPr>
        <w:t>Confirmation Bias</w:t>
      </w:r>
      <w:r w:rsidRPr="00F64C39">
        <w:rPr>
          <w:rFonts w:ascii="Times New Roman" w:hAnsi="Times New Roman" w:cs="Times New Roman"/>
          <w:color w:val="E36C0A" w:themeColor="accent6" w:themeShade="BF"/>
        </w:rPr>
        <w:t xml:space="preserve"> </w:t>
      </w:r>
      <w:r w:rsidRPr="00F64C39">
        <w:rPr>
          <w:rFonts w:ascii="Times New Roman" w:hAnsi="Times New Roman" w:cs="Times New Roman"/>
        </w:rPr>
        <w:t>involves favouring information that conforms to your existing beliefs and discounting evidence that does not conform. Confirmation bias is where people seek, interpret and remember information in a way that confirms their existing ideas. Essentially, people hear what they want to hear and no matter how impartial someone thinks they are, they’re going to favour information that supports what they already believe or want to be true.</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lastRenderedPageBreak/>
        <w:drawing>
          <wp:anchor distT="0" distB="0" distL="114300" distR="114300" simplePos="0" relativeHeight="251680768" behindDoc="1" locked="0" layoutInCell="1" allowOverlap="1" wp14:anchorId="247F8443" wp14:editId="4B01B39D">
            <wp:simplePos x="0" y="0"/>
            <wp:positionH relativeFrom="column">
              <wp:posOffset>0</wp:posOffset>
            </wp:positionH>
            <wp:positionV relativeFrom="paragraph">
              <wp:posOffset>51435</wp:posOffset>
            </wp:positionV>
            <wp:extent cx="3352800" cy="1981200"/>
            <wp:effectExtent l="0" t="0" r="0" b="0"/>
            <wp:wrapTight wrapText="bothSides">
              <wp:wrapPolygon edited="0">
                <wp:start x="0" y="0"/>
                <wp:lineTo x="0" y="21392"/>
                <wp:lineTo x="21477" y="21392"/>
                <wp:lineTo x="2147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rotWithShape="1">
                    <a:blip r:embed="rId172">
                      <a:extLst>
                        <a:ext uri="{28A0092B-C50C-407E-A947-70E740481C1C}">
                          <a14:useLocalDpi xmlns:a14="http://schemas.microsoft.com/office/drawing/2010/main" val="0"/>
                        </a:ext>
                      </a:extLst>
                    </a:blip>
                    <a:srcRect t="16336"/>
                    <a:stretch/>
                  </pic:blipFill>
                  <pic:spPr bwMode="auto">
                    <a:xfrm>
                      <a:off x="0" y="0"/>
                      <a:ext cx="335280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Let’s say someone has just bought one of your products. They’ve decided to buy from you, handed over their precious cash and they want feel like it was money well spent. This is the post-sale period where customers want to justify their purchase – not only to get their money’s worth but also protect their ego from admitting they make a bad choice. The strength of many of history’s most accomplished scientists and mathematicians has been their ability to overcome their confirmation bias and to see all sides of a problem. Carl Jacobi, the famous 19th century mathematician, said: “Invert, always invert.”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Examples:</w:t>
      </w:r>
    </w:p>
    <w:p w:rsidR="00DD653C" w:rsidRPr="00F64C39" w:rsidRDefault="00DD653C" w:rsidP="00863A49">
      <w:pPr>
        <w:pStyle w:val="ListParagraph"/>
        <w:numPr>
          <w:ilvl w:val="0"/>
          <w:numId w:val="26"/>
        </w:numPr>
        <w:spacing w:after="0"/>
        <w:jc w:val="both"/>
        <w:rPr>
          <w:rFonts w:ascii="Times New Roman" w:hAnsi="Times New Roman" w:cs="Times New Roman"/>
        </w:rPr>
      </w:pPr>
      <w:r w:rsidRPr="00F64C39">
        <w:rPr>
          <w:rFonts w:ascii="Times New Roman" w:hAnsi="Times New Roman" w:cs="Times New Roman"/>
        </w:rPr>
        <w:t>An investor gets a news or information about a stock and its potential to move up in the short term. From then on he/ she will be looking for information to prove this point of view, and he/ she may unconsciously or wilfully ignore any news or information against this. Hence, he/ she will collect more such positive supporting information and then even go ahead and invest in that stock.</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863A49">
      <w:pPr>
        <w:pStyle w:val="ListParagraph"/>
        <w:numPr>
          <w:ilvl w:val="0"/>
          <w:numId w:val="26"/>
        </w:numPr>
        <w:spacing w:after="0"/>
        <w:jc w:val="both"/>
        <w:rPr>
          <w:rFonts w:ascii="Times New Roman" w:hAnsi="Times New Roman" w:cs="Times New Roman"/>
        </w:rPr>
      </w:pPr>
      <w:r w:rsidRPr="00F64C39">
        <w:rPr>
          <w:rFonts w:ascii="Times New Roman" w:hAnsi="Times New Roman" w:cs="Times New Roman"/>
        </w:rPr>
        <w:t>An investor who might have bought a stock which had fallen heavily and sitting on huge losses will also look for positive news and information about the company, just to support his decision to hold on to the investment to sell at a profit in the future. Eventually, the stock may not go up at all and still the investor will search for some good news somewhere to support his decision to hold the stock.</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24"/>
        </w:numPr>
        <w:spacing w:before="200" w:beforeAutospacing="0" w:after="0" w:afterAutospacing="0" w:line="276" w:lineRule="auto"/>
        <w:jc w:val="both"/>
        <w:rPr>
          <w:sz w:val="22"/>
          <w:szCs w:val="22"/>
        </w:rPr>
      </w:pPr>
      <w:bookmarkStart w:id="185" w:name="_Toc155901040"/>
      <w:bookmarkStart w:id="186" w:name="_Toc164634671"/>
      <w:r w:rsidRPr="00F64C39">
        <w:rPr>
          <w:sz w:val="22"/>
          <w:szCs w:val="22"/>
        </w:rPr>
        <w:lastRenderedPageBreak/>
        <w:t>The Halo Effect bias</w:t>
      </w:r>
      <w:bookmarkEnd w:id="185"/>
      <w:bookmarkEnd w:id="186"/>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81792" behindDoc="1" locked="0" layoutInCell="1" allowOverlap="1" wp14:anchorId="1B546D7F" wp14:editId="10F9645A">
            <wp:simplePos x="0" y="0"/>
            <wp:positionH relativeFrom="column">
              <wp:posOffset>-635</wp:posOffset>
            </wp:positionH>
            <wp:positionV relativeFrom="paragraph">
              <wp:posOffset>1619885</wp:posOffset>
            </wp:positionV>
            <wp:extent cx="3399155" cy="2465070"/>
            <wp:effectExtent l="0" t="0" r="0" b="0"/>
            <wp:wrapTight wrapText="bothSides">
              <wp:wrapPolygon edited="0">
                <wp:start x="0" y="0"/>
                <wp:lineTo x="0" y="21366"/>
                <wp:lineTo x="21426" y="21366"/>
                <wp:lineTo x="214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99155" cy="246507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The halo effect</w:t>
      </w:r>
      <w:r w:rsidRPr="00F64C39">
        <w:rPr>
          <w:rFonts w:ascii="Times New Roman" w:hAnsi="Times New Roman" w:cs="Times New Roman"/>
        </w:rPr>
        <w:t xml:space="preserve"> is a cognitive bias that claims that positive impressions of people, brands, and products in one area influence our feelings in another area. The overall impression of a person influences perception about the person’s character. This especially applies to physical attractiveness influencing how you rate their other qualities.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judgment reflects one’s individual preferences, prejudices, ideology, and social perception.</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24"/>
        </w:numPr>
        <w:spacing w:before="200" w:beforeAutospacing="0" w:after="0" w:afterAutospacing="0" w:line="276" w:lineRule="auto"/>
        <w:jc w:val="both"/>
        <w:rPr>
          <w:sz w:val="22"/>
          <w:szCs w:val="22"/>
        </w:rPr>
      </w:pPr>
      <w:bookmarkStart w:id="187" w:name="_Toc155901041"/>
      <w:bookmarkStart w:id="188" w:name="_Toc164634672"/>
      <w:r w:rsidRPr="00F64C39">
        <w:rPr>
          <w:sz w:val="22"/>
          <w:szCs w:val="22"/>
        </w:rPr>
        <w:lastRenderedPageBreak/>
        <w:t>Anchoring and Adjustment Bias</w:t>
      </w:r>
      <w:bookmarkEnd w:id="187"/>
      <w:bookmarkEnd w:id="188"/>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82816" behindDoc="1" locked="0" layoutInCell="1" allowOverlap="1" wp14:anchorId="4A8B818C" wp14:editId="64F5C22E">
            <wp:simplePos x="0" y="0"/>
            <wp:positionH relativeFrom="column">
              <wp:posOffset>5715</wp:posOffset>
            </wp:positionH>
            <wp:positionV relativeFrom="paragraph">
              <wp:posOffset>1637665</wp:posOffset>
            </wp:positionV>
            <wp:extent cx="3387725" cy="2538095"/>
            <wp:effectExtent l="0" t="0" r="3175" b="0"/>
            <wp:wrapTight wrapText="bothSides">
              <wp:wrapPolygon edited="0">
                <wp:start x="0" y="0"/>
                <wp:lineTo x="0" y="21400"/>
                <wp:lineTo x="21499" y="21400"/>
                <wp:lineTo x="2149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87725" cy="253809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Anchoring and adjustment</w:t>
      </w:r>
      <w:r w:rsidRPr="00F64C39">
        <w:rPr>
          <w:rFonts w:ascii="Times New Roman" w:hAnsi="Times New Roman" w:cs="Times New Roman"/>
        </w:rPr>
        <w:t xml:space="preserve"> is a cognitive bias/ heuristic that arises out of people's tendency to estimate by starting from an initial guess and then making adjustments to the initial guess in order to arrive at the final estimate. The initial guess “anchor” may come from a variety of sources, such as the computation, a given value, the current value or the historical averages.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From an investment perspective, one obvious anchor is the recent share price. Many people base their investment decisions on the current share price relative to its trading history. In fact, there is an investment school of thought called technical analysis that bases investing on charting share prices. Unfortunately, where a share price has been in the past presents no information as to whether or not a stock is cheap or expensive.</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Degeorge, Patel, and Zeckhauser (1999) find that the executives aim to exceed salient earning per share (EPS) thresholds, thus, a specific level of EPS serves as an anchor for the executives which, in turn influences their decision. Moreover, the investors are not ready to bid the stock prices high enough when the stocks are at or near their peak historical prices because they are anchored to the historical highest (George &amp; Hwang, 2004).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Similarly, Cen, Hilary, Wei, and Zhang (2010) and Cen, Hilary, and Wei (2013) observe that while estimating the future success of firm, the investors are anchored to historical averages. They also find that for the firms with high industry median-adjusted forecasted earnings per share, stock returns happen to be higher than for firms with low industry median adjusted forecasted earnings per share. This phenomenon is referred to as the cross-sectional anchoring of forecasted earnings per share effect.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Kaustia, Alho, and Puttonen (2008) find significant anchoring effects in long-term future stock return estimates in Scandinavian stock market. Williams (2010) finds that stock prices depend on four things one being anchoring level. Campbell and Sharpe (2009) identify anchoring effect of historical values in predictions of macroeconomic data such as the consumer price index or non-farm payroll employment by professionals, resulting in significant forecast errors.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Corporate acquisitions are also found to be affected by the anchoring bias (Baker, Pan, &amp; Wurgler, 2009). Anchoring </w:t>
      </w:r>
      <w:r w:rsidRPr="00F64C39">
        <w:rPr>
          <w:rFonts w:ascii="Times New Roman" w:hAnsi="Times New Roman" w:cs="Times New Roman"/>
        </w:rPr>
        <w:lastRenderedPageBreak/>
        <w:t xml:space="preserve">and adjustment affects the extremity of earning forecasts (Amir &amp; Ganzach, 1998).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Examples of Anchoring Bias:</w:t>
      </w:r>
    </w:p>
    <w:p w:rsidR="00DD653C" w:rsidRPr="00F64C39" w:rsidRDefault="00DD653C" w:rsidP="00863A49">
      <w:pPr>
        <w:pStyle w:val="ListParagraph"/>
        <w:numPr>
          <w:ilvl w:val="0"/>
          <w:numId w:val="25"/>
        </w:numPr>
        <w:spacing w:after="0"/>
        <w:jc w:val="both"/>
        <w:rPr>
          <w:rFonts w:ascii="Times New Roman" w:hAnsi="Times New Roman" w:cs="Times New Roman"/>
        </w:rPr>
      </w:pPr>
      <w:r w:rsidRPr="00F64C39">
        <w:rPr>
          <w:rFonts w:ascii="Times New Roman" w:hAnsi="Times New Roman" w:cs="Times New Roman"/>
        </w:rPr>
        <w:t>An investor will have an attraction towards a stock which has fallen considerably from their previous or all-time high – say even from a 52 week high. The investor is anchoring on the high prices that the stock had reached and now believes this provides an investment opportunity.</w:t>
      </w:r>
    </w:p>
    <w:p w:rsidR="00DD653C" w:rsidRPr="00F64C39" w:rsidRDefault="00DD653C" w:rsidP="00453CBF">
      <w:pPr>
        <w:pStyle w:val="ListParagraph"/>
        <w:spacing w:after="0"/>
        <w:jc w:val="both"/>
        <w:rPr>
          <w:rFonts w:ascii="Times New Roman" w:hAnsi="Times New Roman" w:cs="Times New Roman"/>
        </w:rPr>
      </w:pPr>
    </w:p>
    <w:p w:rsidR="00DD653C" w:rsidRDefault="00DD653C" w:rsidP="00863A49">
      <w:pPr>
        <w:pStyle w:val="ListParagraph"/>
        <w:numPr>
          <w:ilvl w:val="0"/>
          <w:numId w:val="25"/>
        </w:numPr>
        <w:spacing w:after="0"/>
        <w:jc w:val="both"/>
        <w:rPr>
          <w:rFonts w:ascii="Times New Roman" w:hAnsi="Times New Roman" w:cs="Times New Roman"/>
        </w:rPr>
      </w:pPr>
      <w:r w:rsidRPr="00F64C39">
        <w:rPr>
          <w:rFonts w:ascii="Times New Roman" w:hAnsi="Times New Roman" w:cs="Times New Roman"/>
        </w:rPr>
        <w:t>Few times investors also would anchor to a price only below which they will buy. By this, they may miss the opportunity to invest. For instance, someone may want to buy stock X at Rs 50 or below but the price moved to Rs 55 and hence wanted to wait to come down to their anchored price (Rs 50). But, the stock further moved up to 60 and then 70. The investor would never buy that stock and in next few years it would have reached 100 or even more. Here, clearly the investor has missed the opportunity. He should have only checked the fundamentals and margin of safety and if the price was right even at 70, could have bought it.</w:t>
      </w:r>
    </w:p>
    <w:p w:rsidR="00AA1CAD" w:rsidRPr="00AA1CAD" w:rsidRDefault="00AA1CAD" w:rsidP="00AA1CAD">
      <w:pPr>
        <w:pStyle w:val="ListParagraph"/>
        <w:rPr>
          <w:rFonts w:ascii="Times New Roman" w:hAnsi="Times New Roman" w:cs="Times New Roman"/>
        </w:rPr>
      </w:pPr>
    </w:p>
    <w:p w:rsidR="00AA1CAD" w:rsidRDefault="00AA1CAD">
      <w:pPr>
        <w:rPr>
          <w:rFonts w:ascii="Times New Roman" w:hAnsi="Times New Roman" w:cs="Times New Roman"/>
        </w:rPr>
      </w:pPr>
      <w:r>
        <w:rPr>
          <w:rFonts w:ascii="Times New Roman" w:hAnsi="Times New Roman" w:cs="Times New Roman"/>
        </w:rPr>
        <w:br w:type="page"/>
      </w:r>
    </w:p>
    <w:p w:rsidR="00DD653C" w:rsidRPr="00F64C39" w:rsidRDefault="00DD653C" w:rsidP="00863A49">
      <w:pPr>
        <w:pStyle w:val="Heading3"/>
        <w:keepNext/>
        <w:keepLines/>
        <w:numPr>
          <w:ilvl w:val="0"/>
          <w:numId w:val="24"/>
        </w:numPr>
        <w:spacing w:before="200" w:beforeAutospacing="0" w:after="0" w:afterAutospacing="0" w:line="276" w:lineRule="auto"/>
        <w:jc w:val="both"/>
        <w:rPr>
          <w:sz w:val="22"/>
          <w:szCs w:val="22"/>
        </w:rPr>
      </w:pPr>
      <w:bookmarkStart w:id="189" w:name="_Toc155901042"/>
      <w:bookmarkStart w:id="190" w:name="_Toc164634673"/>
      <w:r w:rsidRPr="00F64C39">
        <w:rPr>
          <w:sz w:val="22"/>
          <w:szCs w:val="22"/>
        </w:rPr>
        <w:lastRenderedPageBreak/>
        <w:t>Mere Exposure Effect/ Familiarity Bias</w:t>
      </w:r>
      <w:bookmarkEnd w:id="189"/>
      <w:bookmarkEnd w:id="190"/>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Financial theory suggests we should analyse the expected return and risk of each investment. However, usually investors tend to trade in the securities with which they are familiar. There is comfort in having your money invested in a business that is visible to you. This familiarity bias has a strong influence on what you buy.</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83840" behindDoc="1" locked="0" layoutInCell="1" allowOverlap="1" wp14:anchorId="4327553F" wp14:editId="56FE395D">
            <wp:simplePos x="0" y="0"/>
            <wp:positionH relativeFrom="column">
              <wp:posOffset>-635</wp:posOffset>
            </wp:positionH>
            <wp:positionV relativeFrom="paragraph">
              <wp:posOffset>134620</wp:posOffset>
            </wp:positionV>
            <wp:extent cx="3422650" cy="1709420"/>
            <wp:effectExtent l="0" t="0" r="6350" b="5080"/>
            <wp:wrapTight wrapText="bothSides">
              <wp:wrapPolygon edited="0">
                <wp:start x="0" y="0"/>
                <wp:lineTo x="0" y="21423"/>
                <wp:lineTo x="21520" y="21423"/>
                <wp:lineTo x="2152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75">
                      <a:extLst>
                        <a:ext uri="{28A0092B-C50C-407E-A947-70E740481C1C}">
                          <a14:useLocalDpi xmlns:a14="http://schemas.microsoft.com/office/drawing/2010/main" val="0"/>
                        </a:ext>
                      </a:extLst>
                    </a:blip>
                    <a:stretch>
                      <a:fillRect/>
                    </a:stretch>
                  </pic:blipFill>
                  <pic:spPr>
                    <a:xfrm>
                      <a:off x="0" y="0"/>
                      <a:ext cx="3422650" cy="1709420"/>
                    </a:xfrm>
                    <a:prstGeom prst="rect">
                      <a:avLst/>
                    </a:prstGeom>
                  </pic:spPr>
                </pic:pic>
              </a:graphicData>
            </a:graphic>
            <wp14:sizeRelH relativeFrom="page">
              <wp14:pctWidth>0</wp14:pctWidth>
            </wp14:sizeRelH>
            <wp14:sizeRelV relativeFrom="page">
              <wp14:pctHeight>0</wp14:pctHeight>
            </wp14:sizeRelV>
          </wp:anchor>
        </w:drawing>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Choosing investments is an exercise in decision-making under risk and uncertainty. Chip Heath and Amos Tversky show in a series of experiments that when people are faced with a choice between two gambles, they will pick the one that is more familiar to them. In fact, they will sometimes pick the more familiar gamble even if the odds of winning are lower! Gur Huberman argues that "Familiarity is associated with a general sense of comfort with the known and discomfort with-even distaste for and </w:t>
      </w:r>
      <w:proofErr w:type="gramStart"/>
      <w:r w:rsidRPr="00F64C39">
        <w:rPr>
          <w:rFonts w:ascii="Times New Roman" w:hAnsi="Times New Roman" w:cs="Times New Roman"/>
        </w:rPr>
        <w:t>fear</w:t>
      </w:r>
      <w:proofErr w:type="gramEnd"/>
      <w:r w:rsidRPr="00F64C39">
        <w:rPr>
          <w:rFonts w:ascii="Times New Roman" w:hAnsi="Times New Roman" w:cs="Times New Roman"/>
        </w:rPr>
        <w:t xml:space="preserve"> of-the alien and distant." For example, when given a list of countries and asked to rank order the performance of the economy or stock market in those countries, people rank their home country's performance better.</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lastRenderedPageBreak/>
        <w:t>Despite obvious gains from diversification, investors prefer “familiar” investments of their own country, region, state, or company. In a study, Columbia Business School professor Gur Huberman found that in 49 out of 50 states, investors are more likely to hold shares of their local Regional Bell Operating Company (RBOC)—regional telephone companies—than of any other RBOC. Investors also prefer domestic investments over international investments. In a study conducted by professors Norman Strong and Xinshong Xu, the professors investigated this “equity home bias.” They argue that, by itself, investors’ relative optimism about the home market cannot fully account for equity home bias.</w:t>
      </w:r>
      <w:r w:rsidRPr="00F64C39">
        <w:rPr>
          <w:rFonts w:ascii="Times New Roman" w:hAnsi="Times New Roman" w:cs="Times New Roman"/>
        </w:rPr>
        <w:br w:type="page"/>
      </w:r>
    </w:p>
    <w:p w:rsidR="00DD653C" w:rsidRPr="00F64C39" w:rsidRDefault="00DD653C" w:rsidP="00863A49">
      <w:pPr>
        <w:pStyle w:val="Heading3"/>
        <w:keepNext/>
        <w:keepLines/>
        <w:numPr>
          <w:ilvl w:val="0"/>
          <w:numId w:val="24"/>
        </w:numPr>
        <w:spacing w:before="200" w:beforeAutospacing="0" w:after="0" w:afterAutospacing="0" w:line="276" w:lineRule="auto"/>
        <w:jc w:val="both"/>
        <w:rPr>
          <w:sz w:val="22"/>
          <w:szCs w:val="22"/>
        </w:rPr>
      </w:pPr>
      <w:bookmarkStart w:id="191" w:name="_Toc155901043"/>
      <w:bookmarkStart w:id="192" w:name="_Toc164634674"/>
      <w:r w:rsidRPr="00F64C39">
        <w:rPr>
          <w:sz w:val="22"/>
          <w:szCs w:val="22"/>
        </w:rPr>
        <w:lastRenderedPageBreak/>
        <w:t>Bandwagon Effect</w:t>
      </w:r>
      <w:bookmarkEnd w:id="191"/>
      <w:bookmarkEnd w:id="192"/>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84864" behindDoc="1" locked="0" layoutInCell="1" allowOverlap="1" wp14:anchorId="71EB78B4" wp14:editId="71827C03">
            <wp:simplePos x="0" y="0"/>
            <wp:positionH relativeFrom="column">
              <wp:posOffset>0</wp:posOffset>
            </wp:positionH>
            <wp:positionV relativeFrom="paragraph">
              <wp:posOffset>1378585</wp:posOffset>
            </wp:positionV>
            <wp:extent cx="3317240" cy="1400810"/>
            <wp:effectExtent l="0" t="0" r="0" b="8890"/>
            <wp:wrapTight wrapText="bothSides">
              <wp:wrapPolygon edited="0">
                <wp:start x="0" y="0"/>
                <wp:lineTo x="0" y="21443"/>
                <wp:lineTo x="21459" y="21443"/>
                <wp:lineTo x="214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rotWithShape="1">
                    <a:blip r:embed="rId176">
                      <a:extLst>
                        <a:ext uri="{28A0092B-C50C-407E-A947-70E740481C1C}">
                          <a14:useLocalDpi xmlns:a14="http://schemas.microsoft.com/office/drawing/2010/main" val="0"/>
                        </a:ext>
                      </a:extLst>
                    </a:blip>
                    <a:srcRect t="6378" b="27362"/>
                    <a:stretch/>
                  </pic:blipFill>
                  <pic:spPr bwMode="auto">
                    <a:xfrm>
                      <a:off x="0" y="0"/>
                      <a:ext cx="3317240" cy="1400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The Bandwagon effect</w:t>
      </w:r>
      <w:r w:rsidRPr="00F64C39">
        <w:rPr>
          <w:rFonts w:ascii="Times New Roman" w:hAnsi="Times New Roman" w:cs="Times New Roman"/>
        </w:rPr>
        <w:t xml:space="preserve"> refers to our habit of adopting certain behaviours or beliefs because many other people do the same. This cognitive bias is defined as people’s tendencies to quickly conform to popular trends or beliefs within their society (Simon, 1954). The bandwagon effect or groupthink, describes gaining comfort in something because many other people do (or believe) the same.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eastAsiaTheme="majorEastAsia" w:hAnsi="Times New Roman" w:cs="Times New Roman"/>
          <w:b/>
          <w:bCs/>
          <w:color w:val="4F81BD" w:themeColor="accent1"/>
        </w:rPr>
      </w:pPr>
      <w:r w:rsidRPr="00F64C39">
        <w:rPr>
          <w:rFonts w:ascii="Times New Roman" w:hAnsi="Times New Roman" w:cs="Times New Roman"/>
        </w:rPr>
        <w:t>Warren Buffett tells a story about the oil prospector who dies and is in a large crowd of other oil prospectors who are all waiting at the gates of heaven. All of a sudden, the crowd disperses. Saint Peter asks the oil prospector why the crowd dispersed. The oil prospector said it was simple: “I shouted, ‘Oil discovered in hell.’” Saint Peter asks the oil prospector why he would like to be let into heaven. After thinking for a while the oil prospector says, “I think I will go and join my colleagues as there may be some truth in that rumour after all.”</w:t>
      </w:r>
      <w:r w:rsidRPr="00F64C39">
        <w:rPr>
          <w:rFonts w:ascii="Times New Roman" w:hAnsi="Times New Roman" w:cs="Times New Roman"/>
        </w:rPr>
        <w:br w:type="page"/>
      </w:r>
    </w:p>
    <w:p w:rsidR="00DD653C" w:rsidRPr="00F64C39" w:rsidRDefault="00DD653C" w:rsidP="00863A49">
      <w:pPr>
        <w:pStyle w:val="Heading3"/>
        <w:keepNext/>
        <w:keepLines/>
        <w:numPr>
          <w:ilvl w:val="0"/>
          <w:numId w:val="24"/>
        </w:numPr>
        <w:spacing w:before="200" w:beforeAutospacing="0" w:after="0" w:afterAutospacing="0" w:line="276" w:lineRule="auto"/>
        <w:jc w:val="both"/>
        <w:rPr>
          <w:sz w:val="22"/>
          <w:szCs w:val="22"/>
        </w:rPr>
      </w:pPr>
      <w:bookmarkStart w:id="193" w:name="_Toc155901044"/>
      <w:bookmarkStart w:id="194" w:name="_Toc164634675"/>
      <w:r w:rsidRPr="00F64C39">
        <w:rPr>
          <w:sz w:val="22"/>
          <w:szCs w:val="22"/>
        </w:rPr>
        <w:lastRenderedPageBreak/>
        <w:t>Loss Aversion Bias</w:t>
      </w:r>
      <w:bookmarkEnd w:id="193"/>
      <w:bookmarkEnd w:id="194"/>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AA1CAD"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85888" behindDoc="1" locked="0" layoutInCell="1" allowOverlap="1" wp14:anchorId="35DC6B36" wp14:editId="6409D4A6">
            <wp:simplePos x="0" y="0"/>
            <wp:positionH relativeFrom="column">
              <wp:posOffset>0</wp:posOffset>
            </wp:positionH>
            <wp:positionV relativeFrom="paragraph">
              <wp:posOffset>1285240</wp:posOffset>
            </wp:positionV>
            <wp:extent cx="3446145" cy="2232660"/>
            <wp:effectExtent l="0" t="0" r="1905" b="0"/>
            <wp:wrapTight wrapText="bothSides">
              <wp:wrapPolygon edited="0">
                <wp:start x="0" y="0"/>
                <wp:lineTo x="0" y="21379"/>
                <wp:lineTo x="21493" y="21379"/>
                <wp:lineTo x="2149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446145" cy="2232660"/>
                    </a:xfrm>
                    <a:prstGeom prst="rect">
                      <a:avLst/>
                    </a:prstGeom>
                  </pic:spPr>
                </pic:pic>
              </a:graphicData>
            </a:graphic>
            <wp14:sizeRelH relativeFrom="page">
              <wp14:pctWidth>0</wp14:pctWidth>
            </wp14:sizeRelH>
            <wp14:sizeRelV relativeFrom="page">
              <wp14:pctHeight>0</wp14:pctHeight>
            </wp14:sizeRelV>
          </wp:anchor>
        </w:drawing>
      </w:r>
      <w:r w:rsidR="00DD653C" w:rsidRPr="00F64C39">
        <w:rPr>
          <w:rFonts w:ascii="Times New Roman" w:hAnsi="Times New Roman" w:cs="Times New Roman"/>
          <w:b/>
          <w:bCs/>
          <w:color w:val="E36C0A" w:themeColor="accent6" w:themeShade="BF"/>
        </w:rPr>
        <w:t>Loss aversion</w:t>
      </w:r>
      <w:r w:rsidR="00DD653C" w:rsidRPr="00F64C39">
        <w:rPr>
          <w:rFonts w:ascii="Times New Roman" w:hAnsi="Times New Roman" w:cs="Times New Roman"/>
        </w:rPr>
        <w:t xml:space="preserve"> describes how we fear loss considerably more than we value gaining something of the same worth. For example, we’re more frustrated by losing an amount of money lying in pant pocket washed away in the washing machine than we would be happy to find the same amount of money in an old unused pant pocket.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Established efficient market theory holds that there is a direct relationship and trade-off between risk and return. The higher the risk associated with an investment, the greater the return. The theory assumes that investors seek the highest return for the level of risk they are willing and able to take on. Behavioural finance and related research seem to indicate otherwise.</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In their seminal study “Prospect Theory: An Analysis of Decision under Risk,” behavioural finance pioneers Dan Kahneman and Amos Taversky found that investors are </w:t>
      </w:r>
      <w:r w:rsidRPr="00F64C39">
        <w:rPr>
          <w:rFonts w:ascii="Times New Roman" w:hAnsi="Times New Roman" w:cs="Times New Roman"/>
        </w:rPr>
        <w:lastRenderedPageBreak/>
        <w:t>more sensitive to loss than to risk and possible return. In short, people prefer to avoid loss over acquiring an equivalent gain: It’s better not to lose $10 than to find $10.</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 </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Money lost is always considered hard earned money and pain is more. On the other hand, gains are considered as ‘easy money’. This tendency to steer clear of the possibility of losing money is caused by loss aversion bias. Loss aversion causes people to make less than optimal choices. We might wait too long to sell a poorly performing investment as it gives us great displeasure to make a loss. As a consequence of this bias, people do not want to take any risk on their investments, like not considering equity investments at all and confining themselves to FDs.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loss-aversion tendency breaks one of the cardinal rules of economics; the measurement of opportunity cost. To be a successful investor over time you must be able to properly measure opportunity cost and not be anchored to past investment decisions due to the inbuilt human tendency to avoid losses. Investors who become anchored due to loss aversion will pass on mouth-watering investment opportunities to retain an existing loss-making investment in the hope of recouping their losses.</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24"/>
        </w:numPr>
        <w:spacing w:before="200" w:beforeAutospacing="0" w:after="0" w:afterAutospacing="0" w:line="276" w:lineRule="auto"/>
        <w:jc w:val="both"/>
        <w:rPr>
          <w:sz w:val="22"/>
          <w:szCs w:val="22"/>
        </w:rPr>
      </w:pPr>
      <w:bookmarkStart w:id="195" w:name="_Toc155901045"/>
      <w:bookmarkStart w:id="196" w:name="_Toc164634676"/>
      <w:r w:rsidRPr="00F64C39">
        <w:rPr>
          <w:sz w:val="22"/>
          <w:szCs w:val="22"/>
        </w:rPr>
        <w:lastRenderedPageBreak/>
        <w:t>Endowment Effect Bias</w:t>
      </w:r>
      <w:bookmarkEnd w:id="195"/>
      <w:bookmarkEnd w:id="196"/>
    </w:p>
    <w:p w:rsidR="00DD653C" w:rsidRPr="00F64C39" w:rsidRDefault="00DD653C" w:rsidP="00453CBF">
      <w:pPr>
        <w:spacing w:after="0"/>
        <w:jc w:val="both"/>
        <w:rPr>
          <w:rFonts w:ascii="Times New Roman" w:hAnsi="Times New Roman" w:cs="Times New Roman"/>
        </w:rPr>
      </w:pPr>
    </w:p>
    <w:p w:rsidR="00DD653C" w:rsidRPr="00F64C39" w:rsidRDefault="00AA1CAD"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86912" behindDoc="1" locked="0" layoutInCell="1" allowOverlap="1" wp14:anchorId="682FE2EE" wp14:editId="1021C39E">
            <wp:simplePos x="0" y="0"/>
            <wp:positionH relativeFrom="column">
              <wp:posOffset>-635</wp:posOffset>
            </wp:positionH>
            <wp:positionV relativeFrom="paragraph">
              <wp:posOffset>1320165</wp:posOffset>
            </wp:positionV>
            <wp:extent cx="3375660" cy="2479040"/>
            <wp:effectExtent l="0" t="0" r="0" b="0"/>
            <wp:wrapTight wrapText="bothSides">
              <wp:wrapPolygon edited="0">
                <wp:start x="0" y="0"/>
                <wp:lineTo x="0" y="21412"/>
                <wp:lineTo x="21454" y="21412"/>
                <wp:lineTo x="2145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375660" cy="2479040"/>
                    </a:xfrm>
                    <a:prstGeom prst="rect">
                      <a:avLst/>
                    </a:prstGeom>
                  </pic:spPr>
                </pic:pic>
              </a:graphicData>
            </a:graphic>
            <wp14:sizeRelH relativeFrom="page">
              <wp14:pctWidth>0</wp14:pctWidth>
            </wp14:sizeRelH>
            <wp14:sizeRelV relativeFrom="page">
              <wp14:pctHeight>0</wp14:pctHeight>
            </wp14:sizeRelV>
          </wp:anchor>
        </w:drawing>
      </w:r>
      <w:r w:rsidR="00DD653C" w:rsidRPr="00F64C39">
        <w:rPr>
          <w:rFonts w:ascii="Times New Roman" w:hAnsi="Times New Roman" w:cs="Times New Roman"/>
        </w:rPr>
        <w:t xml:space="preserve">This bias occurs when we overvalue something that we own, regardless of its objective market value (Kahneman et al., 1991). It is evident when people become relatively reluctant to part with a good they own for its cash equivalent, or if the amount that people are willing to pay for the good is lower than what they are willing to accept when selling it.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Put more simply, people place a greater value on things once they have established ownership. This is especially true for things that wouldn’t normally be bought or sold on the market, usually items with symbolic, experiential, or emotional significance. Endowment effect research has been conducted with goods ranging from coffee mugs (Kahneman et al., 1990) to sports cards (List, 2011). While researchers have proposed different reasons for the effect, it may be best explained by psychological factors related to loss aversion (Ericson &amp; Fuster, 2014).</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For example, once an investor buys a particular equity share, he/ she will be rating these shares at a higher value and unwilling to sell at a loss. They think their shares are highly valuable and their prices will continue to go up.</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24"/>
        </w:numPr>
        <w:spacing w:before="200" w:beforeAutospacing="0" w:after="0" w:afterAutospacing="0" w:line="276" w:lineRule="auto"/>
        <w:jc w:val="both"/>
        <w:rPr>
          <w:sz w:val="22"/>
          <w:szCs w:val="22"/>
        </w:rPr>
      </w:pPr>
      <w:bookmarkStart w:id="197" w:name="_Toc155901046"/>
      <w:bookmarkStart w:id="198" w:name="_Toc164634677"/>
      <w:r w:rsidRPr="00F64C39">
        <w:rPr>
          <w:sz w:val="22"/>
          <w:szCs w:val="22"/>
        </w:rPr>
        <w:lastRenderedPageBreak/>
        <w:t>Sunk Cost Bias</w:t>
      </w:r>
      <w:bookmarkEnd w:id="197"/>
      <w:bookmarkEnd w:id="198"/>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Individuals commit the sunk cost fallacy when they continue behaviour or endeavour as a result of previously invested resources (time, money or effort) (Arkes &amp; Blumer, 1985). This fallacy, which is related to loss aversion and status quo bias, can also be viewed as bias resulting from an ongoing commitment. For example, individuals sometimes order too much food and then over-eat just to “get their money’s worth”. Similarly, a person may have a $20 ticket to a concert and then drive for hours through a blizzard, just because she feels that she has to attend due to having made the initial investment. If the costs outweigh the benefits, the extra costs incurred (inconvenience, time or even money) are held in a different mental account than the one associated with the ticket transaction (Thaler, 1999).</w:t>
      </w:r>
    </w:p>
    <w:p w:rsidR="00DD653C" w:rsidRPr="00F64C39" w:rsidRDefault="00AA1CAD"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87936" behindDoc="1" locked="0" layoutInCell="1" allowOverlap="1" wp14:anchorId="7A5A413D" wp14:editId="7385ADE1">
            <wp:simplePos x="0" y="0"/>
            <wp:positionH relativeFrom="column">
              <wp:posOffset>0</wp:posOffset>
            </wp:positionH>
            <wp:positionV relativeFrom="paragraph">
              <wp:posOffset>99695</wp:posOffset>
            </wp:positionV>
            <wp:extent cx="3445510" cy="2232660"/>
            <wp:effectExtent l="0" t="0" r="2540" b="0"/>
            <wp:wrapTight wrapText="bothSides">
              <wp:wrapPolygon edited="0">
                <wp:start x="0" y="0"/>
                <wp:lineTo x="0" y="21379"/>
                <wp:lineTo x="21496" y="21379"/>
                <wp:lineTo x="2149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rotWithShape="1">
                    <a:blip r:embed="rId179" cstate="print">
                      <a:extLst>
                        <a:ext uri="{28A0092B-C50C-407E-A947-70E740481C1C}">
                          <a14:useLocalDpi xmlns:a14="http://schemas.microsoft.com/office/drawing/2010/main" val="0"/>
                        </a:ext>
                      </a:extLst>
                    </a:blip>
                    <a:srcRect t="4347" b="3624"/>
                    <a:stretch/>
                  </pic:blipFill>
                  <pic:spPr bwMode="auto">
                    <a:xfrm>
                      <a:off x="0" y="0"/>
                      <a:ext cx="3445510" cy="223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1CAD" w:rsidRDefault="00AA1CAD">
      <w:pPr>
        <w:rPr>
          <w:rFonts w:ascii="Times New Roman" w:hAnsi="Times New Roman" w:cs="Times New Roman"/>
        </w:rPr>
      </w:pPr>
      <w:r>
        <w:rPr>
          <w:rFonts w:ascii="Times New Roman" w:hAnsi="Times New Roman" w:cs="Times New Roman"/>
        </w:rPr>
        <w:br w:type="page"/>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lastRenderedPageBreak/>
        <w:t>Examples:</w:t>
      </w:r>
    </w:p>
    <w:p w:rsidR="00DD653C" w:rsidRPr="00F64C39" w:rsidRDefault="00DD653C" w:rsidP="00453CBF">
      <w:pPr>
        <w:pStyle w:val="ListParagraph"/>
        <w:jc w:val="both"/>
        <w:rPr>
          <w:rFonts w:ascii="Times New Roman" w:hAnsi="Times New Roman" w:cs="Times New Roman"/>
        </w:rPr>
      </w:pPr>
    </w:p>
    <w:p w:rsidR="00DD653C" w:rsidRPr="00F64C39" w:rsidRDefault="00DD653C" w:rsidP="00863A49">
      <w:pPr>
        <w:pStyle w:val="ListParagraph"/>
        <w:numPr>
          <w:ilvl w:val="0"/>
          <w:numId w:val="27"/>
        </w:numPr>
        <w:jc w:val="both"/>
        <w:rPr>
          <w:rFonts w:ascii="Times New Roman" w:hAnsi="Times New Roman" w:cs="Times New Roman"/>
        </w:rPr>
      </w:pPr>
      <w:r w:rsidRPr="00F64C39">
        <w:rPr>
          <w:rFonts w:ascii="Times New Roman" w:hAnsi="Times New Roman" w:cs="Times New Roman"/>
        </w:rPr>
        <w:t xml:space="preserve">An insurance term assurance plan is usually the best insurance for life cover, but, many of us have bought endowment and money back policies, which pay meagre 5% returns, but charge huge premiums. We also continue to pay premiums for these, just because we have paid few premiums already instead of surrendering the policy after 3 years or convert them to ‘paid up’ policies. </w:t>
      </w:r>
    </w:p>
    <w:p w:rsidR="00DD653C" w:rsidRPr="00F64C39" w:rsidRDefault="00DD653C" w:rsidP="00453CBF">
      <w:pPr>
        <w:pStyle w:val="ListParagraph"/>
        <w:jc w:val="both"/>
        <w:rPr>
          <w:rFonts w:ascii="Times New Roman" w:hAnsi="Times New Roman" w:cs="Times New Roman"/>
        </w:rPr>
      </w:pPr>
    </w:p>
    <w:p w:rsidR="00DD653C" w:rsidRPr="00F64C39" w:rsidRDefault="00DD653C" w:rsidP="00863A49">
      <w:pPr>
        <w:pStyle w:val="ListParagraph"/>
        <w:numPr>
          <w:ilvl w:val="0"/>
          <w:numId w:val="27"/>
        </w:numPr>
        <w:jc w:val="both"/>
        <w:rPr>
          <w:rFonts w:ascii="Times New Roman" w:hAnsi="Times New Roman" w:cs="Times New Roman"/>
        </w:rPr>
      </w:pPr>
      <w:r w:rsidRPr="00F64C39">
        <w:rPr>
          <w:rFonts w:ascii="Times New Roman" w:hAnsi="Times New Roman" w:cs="Times New Roman"/>
        </w:rPr>
        <w:t>In a card game, we could have seen a lot of people playing again and again to win somehow to recover the cost or amount that they have already spent and sunk. They think that if they don’t win, the money spent already in the game will have been wasted.</w:t>
      </w:r>
    </w:p>
    <w:p w:rsidR="00DD653C" w:rsidRPr="00F64C39" w:rsidRDefault="00DD653C" w:rsidP="00453CBF">
      <w:pPr>
        <w:pStyle w:val="ListParagraph"/>
        <w:jc w:val="both"/>
        <w:rPr>
          <w:rFonts w:ascii="Times New Roman" w:hAnsi="Times New Roman" w:cs="Times New Roman"/>
        </w:rPr>
      </w:pPr>
    </w:p>
    <w:p w:rsidR="00DD653C" w:rsidRPr="00F64C39" w:rsidRDefault="00DD653C" w:rsidP="00863A49">
      <w:pPr>
        <w:pStyle w:val="ListParagraph"/>
        <w:numPr>
          <w:ilvl w:val="0"/>
          <w:numId w:val="27"/>
        </w:numPr>
        <w:jc w:val="both"/>
        <w:rPr>
          <w:rFonts w:ascii="Times New Roman" w:hAnsi="Times New Roman" w:cs="Times New Roman"/>
        </w:rPr>
      </w:pPr>
      <w:r w:rsidRPr="00F64C39">
        <w:rPr>
          <w:rFonts w:ascii="Times New Roman" w:hAnsi="Times New Roman" w:cs="Times New Roman"/>
        </w:rPr>
        <w:t>A company might have started a project and decided to invest a billion rupees in building a factory unit. Halfway through they realise the market for their product is in a decline phase and hence in a dilemma of whether to continue with the factory or not. Maybe, they could consider the money spent as a sunk cost and walk away from the project, instead of spending additional money to produce a product that market is no more excited about.</w:t>
      </w:r>
    </w:p>
    <w:p w:rsidR="00DD653C" w:rsidRPr="00F64C39" w:rsidRDefault="00DD653C" w:rsidP="00863A49">
      <w:pPr>
        <w:pStyle w:val="ListParagraph"/>
        <w:numPr>
          <w:ilvl w:val="0"/>
          <w:numId w:val="27"/>
        </w:numPr>
        <w:jc w:val="both"/>
        <w:rPr>
          <w:rFonts w:ascii="Times New Roman" w:hAnsi="Times New Roman" w:cs="Times New Roman"/>
        </w:rPr>
      </w:pPr>
      <w:r w:rsidRPr="00F64C39">
        <w:rPr>
          <w:rFonts w:ascii="Times New Roman" w:hAnsi="Times New Roman" w:cs="Times New Roman"/>
        </w:rPr>
        <w:t xml:space="preserve">Investment in ‘white elephants’ or ‘Concorde Fallacy’ - Concorde was a supersonic passenger jet, which was a joint project between the French and British governments. After a period of significant investment, it became apparent that the project was likely to be a bad financial investment. Costs were high, and revenue limited. However, because a lot </w:t>
      </w:r>
      <w:r w:rsidRPr="00F64C39">
        <w:rPr>
          <w:rFonts w:ascii="Times New Roman" w:hAnsi="Times New Roman" w:cs="Times New Roman"/>
        </w:rPr>
        <w:lastRenderedPageBreak/>
        <w:t>had been invested in the project already, it was decided to continue with the project causing further financial losses – rather than writing off the sunk costs and accepting initial financial losses. (There were also political reasons for continuing with investment, such as Britain’s entry to the Single Market).</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If governments and large companies like those involved in the Concorde project are susceptible to cognitive fallacies like the sunk cost fallacy, it is easy to see that significant amounts of money, time and effort are wasted because the sunk costs would never be recovered regardless of whether the project was abandoned. Since governments are sometimes using tax-payers’ money for projects, their adherence to the sunk cost fallacy can negatively affect us all. The sunk cost fallacy occurs because we are not purely rational decision-makers and are often influenced by our emotions. When we have previously made an investment into a choice, we are likely to feel guilty or regretful if we do not follow-through on that decision. The sunk cost fallacy is associated with the commitment bias, where we continue to support our past decisions despite new evidence suggesting that it isn’t the best course of action.</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We fail to take into account that whatever time, effort or money that we have already expended will not be recovered. We end up making decisions based on past costs and instead of present and future costs and benefits, which are the only ones that rationally should make a difference.</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The best way to avoid the sunk cost trap is to set investment goals. To do this, investors could set a performance target on their portfolio. For example, an investor might seek a </w:t>
      </w:r>
      <w:r w:rsidRPr="00F64C39">
        <w:rPr>
          <w:rFonts w:ascii="Times New Roman" w:hAnsi="Times New Roman" w:cs="Times New Roman"/>
        </w:rPr>
        <w:lastRenderedPageBreak/>
        <w:t xml:space="preserve">10% return from his or her portfolio over the next two years, or for the portfolio to beat the Standard and Poor's 500 </w:t>
      </w:r>
      <w:proofErr w:type="gramStart"/>
      <w:r w:rsidRPr="00F64C39">
        <w:rPr>
          <w:rFonts w:ascii="Times New Roman" w:hAnsi="Times New Roman" w:cs="Times New Roman"/>
        </w:rPr>
        <w:t>index</w:t>
      </w:r>
      <w:proofErr w:type="gramEnd"/>
      <w:r w:rsidRPr="00F64C39">
        <w:rPr>
          <w:rFonts w:ascii="Times New Roman" w:hAnsi="Times New Roman" w:cs="Times New Roman"/>
        </w:rPr>
        <w:t xml:space="preserve"> (S&amp;P 500) by 5%. If the portfolio fails to achieve these goals, it could be re-evaluated to see where improvements could be made to achieve better returns.</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t>If investors are trading individual stocks, they could have a predetermined exit point before entering a trade. This helps to automatically cut losing positions and avoid the tendency to commit more time and capital to investments that aren't working.</w:t>
      </w:r>
      <w:r w:rsidRPr="00F64C39">
        <w:rPr>
          <w:rFonts w:ascii="Times New Roman" w:hAnsi="Times New Roman" w:cs="Times New Roman"/>
        </w:rPr>
        <w:br w:type="page"/>
      </w:r>
    </w:p>
    <w:p w:rsidR="00DD653C" w:rsidRPr="009F4010" w:rsidRDefault="00DD653C" w:rsidP="009F4010">
      <w:pPr>
        <w:pStyle w:val="Heading2"/>
        <w:rPr>
          <w:color w:val="F79646" w:themeColor="accent6"/>
          <w:sz w:val="28"/>
          <w:szCs w:val="28"/>
        </w:rPr>
      </w:pPr>
      <w:bookmarkStart w:id="199" w:name="_Toc155901047"/>
      <w:bookmarkStart w:id="200" w:name="_Toc164634678"/>
      <w:r w:rsidRPr="009F4010">
        <w:rPr>
          <w:color w:val="F79646" w:themeColor="accent6"/>
          <w:sz w:val="28"/>
          <w:szCs w:val="28"/>
        </w:rPr>
        <w:lastRenderedPageBreak/>
        <w:t>Other Cognitive Biases</w:t>
      </w:r>
      <w:bookmarkEnd w:id="199"/>
      <w:bookmarkEnd w:id="200"/>
      <w:r w:rsidRPr="009F4010">
        <w:rPr>
          <w:color w:val="F79646" w:themeColor="accent6"/>
          <w:sz w:val="28"/>
          <w:szCs w:val="28"/>
        </w:rPr>
        <w:t xml:space="preserve"> </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Other than the big eight cognitive biases most relevant for marketing professionals, certain other biases are briefly touched upon (though not part of the survey done by the author) bur relevant for most investors and businesses. An acronym “BRAIN IS FOOL’S SCHOOL” is used for ease of remembrance:</w:t>
      </w:r>
    </w:p>
    <w:p w:rsidR="00DD653C" w:rsidRPr="00F64C39" w:rsidRDefault="00DD653C" w:rsidP="00453CBF">
      <w:pPr>
        <w:spacing w:after="0"/>
        <w:jc w:val="both"/>
        <w:rPr>
          <w:rFonts w:ascii="Times New Roman" w:hAnsi="Times New Roman" w:cs="Times New Roman"/>
        </w:rPr>
      </w:pPr>
    </w:p>
    <w:p w:rsidR="00DD653C" w:rsidRPr="00F64C39" w:rsidRDefault="00DD653C" w:rsidP="00863A49">
      <w:pPr>
        <w:pStyle w:val="Heading3"/>
        <w:keepNext/>
        <w:keepLines/>
        <w:numPr>
          <w:ilvl w:val="0"/>
          <w:numId w:val="24"/>
        </w:numPr>
        <w:spacing w:before="0" w:beforeAutospacing="0" w:after="0" w:afterAutospacing="0" w:line="276" w:lineRule="auto"/>
        <w:jc w:val="both"/>
        <w:rPr>
          <w:sz w:val="22"/>
          <w:szCs w:val="22"/>
        </w:rPr>
      </w:pPr>
      <w:bookmarkStart w:id="201" w:name="_Toc155901049"/>
      <w:bookmarkStart w:id="202" w:name="_Toc164634679"/>
      <w:r w:rsidRPr="00F64C39">
        <w:rPr>
          <w:sz w:val="22"/>
          <w:szCs w:val="22"/>
        </w:rPr>
        <w:t>Backwards Bias</w:t>
      </w:r>
      <w:bookmarkEnd w:id="201"/>
      <w:bookmarkEnd w:id="202"/>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88960" behindDoc="1" locked="0" layoutInCell="1" allowOverlap="1" wp14:anchorId="6A6C8028" wp14:editId="5F7D5C44">
            <wp:simplePos x="0" y="0"/>
            <wp:positionH relativeFrom="column">
              <wp:posOffset>-635</wp:posOffset>
            </wp:positionH>
            <wp:positionV relativeFrom="paragraph">
              <wp:posOffset>697865</wp:posOffset>
            </wp:positionV>
            <wp:extent cx="3416935" cy="2042795"/>
            <wp:effectExtent l="0" t="0" r="0" b="0"/>
            <wp:wrapTight wrapText="bothSides">
              <wp:wrapPolygon edited="0">
                <wp:start x="0" y="0"/>
                <wp:lineTo x="0" y="21352"/>
                <wp:lineTo x="21435" y="21352"/>
                <wp:lineTo x="214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416935" cy="204279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We always live in memories. This backwardness is similar to bias because investors with such bias are often focused on returns, plans and losses on previous investments. This situation is similar to the way a child accuses his/ her cat of eating homework. In this way, the investor sees all previous gains and profits as a planned investment and blames the losses and mismanagement in them on unforeseen events.</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This type of mental state can tarnish your present judgment and mis-assess previous decisions. Everybody makes </w:t>
      </w:r>
      <w:r w:rsidRPr="00F64C39">
        <w:rPr>
          <w:rFonts w:ascii="Times New Roman" w:hAnsi="Times New Roman" w:cs="Times New Roman"/>
        </w:rPr>
        <w:lastRenderedPageBreak/>
        <w:t>mistakes and when the investment returns are not according to your estimates, it is a shock. But this does not mean that unforeseen circumstances are to blame. You should calculate both profit and loss on a realistic basis with clear thinking and reason.</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24"/>
        </w:numPr>
        <w:spacing w:before="0" w:beforeAutospacing="0" w:after="0" w:afterAutospacing="0" w:line="276" w:lineRule="auto"/>
        <w:jc w:val="both"/>
        <w:rPr>
          <w:sz w:val="22"/>
          <w:szCs w:val="22"/>
        </w:rPr>
      </w:pPr>
      <w:bookmarkStart w:id="203" w:name="_Toc155901050"/>
      <w:bookmarkStart w:id="204" w:name="_Toc164634680"/>
      <w:r w:rsidRPr="00F64C39">
        <w:rPr>
          <w:sz w:val="22"/>
          <w:szCs w:val="22"/>
        </w:rPr>
        <w:lastRenderedPageBreak/>
        <w:t>Representativeness</w:t>
      </w:r>
      <w:bookmarkEnd w:id="203"/>
      <w:bookmarkEnd w:id="204"/>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89984" behindDoc="1" locked="0" layoutInCell="1" allowOverlap="1" wp14:anchorId="67497F75" wp14:editId="09AB94C8">
            <wp:simplePos x="0" y="0"/>
            <wp:positionH relativeFrom="column">
              <wp:posOffset>0</wp:posOffset>
            </wp:positionH>
            <wp:positionV relativeFrom="paragraph">
              <wp:posOffset>1760220</wp:posOffset>
            </wp:positionV>
            <wp:extent cx="3369945" cy="2178685"/>
            <wp:effectExtent l="0" t="0" r="1905" b="0"/>
            <wp:wrapTight wrapText="bothSides">
              <wp:wrapPolygon edited="0">
                <wp:start x="0" y="0"/>
                <wp:lineTo x="0" y="21342"/>
                <wp:lineTo x="21490" y="21342"/>
                <wp:lineTo x="2149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369945" cy="217868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Representativeness refers to people's tendency to consider a characteristic to be the representative of the whole of the phenomenon regardless of whether the said characteristic relates to the phenomenon or not. Two primary interpretations of representativeness heuristic/ bias apply especially to individual investors: first, base rate neglect and second, sample size neglect. Base rate neglect refers to investors' tendency to contextualize the venture in a way that is easy to understand, when they are judging the soundness of a company for investment purposes. However, while making the judgment they are likely to ignore other related factors which may affect the value of the investment. The reason for relying on such stereotypes is that investors consider it as an alternative to the required research to evaluate the investment.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05" w:name="_Toc155901051"/>
      <w:bookmarkStart w:id="206" w:name="_Toc164634681"/>
      <w:r w:rsidRPr="00F64C39">
        <w:rPr>
          <w:sz w:val="22"/>
          <w:szCs w:val="22"/>
        </w:rPr>
        <w:lastRenderedPageBreak/>
        <w:t>Affinity or Similarity bias</w:t>
      </w:r>
      <w:bookmarkEnd w:id="205"/>
      <w:bookmarkEnd w:id="206"/>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91008" behindDoc="1" locked="0" layoutInCell="1" allowOverlap="1" wp14:anchorId="16777801" wp14:editId="00436C73">
            <wp:simplePos x="0" y="0"/>
            <wp:positionH relativeFrom="column">
              <wp:posOffset>5715</wp:posOffset>
            </wp:positionH>
            <wp:positionV relativeFrom="paragraph">
              <wp:posOffset>1379220</wp:posOffset>
            </wp:positionV>
            <wp:extent cx="3458210" cy="2418080"/>
            <wp:effectExtent l="0" t="0" r="8890" b="1270"/>
            <wp:wrapTight wrapText="bothSides">
              <wp:wrapPolygon edited="0">
                <wp:start x="0" y="0"/>
                <wp:lineTo x="0" y="21441"/>
                <wp:lineTo x="21537" y="21441"/>
                <wp:lineTo x="2153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458210" cy="241808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Affinity bias</w:t>
      </w:r>
      <w:r w:rsidRPr="00F64C39">
        <w:rPr>
          <w:rFonts w:ascii="Times New Roman" w:hAnsi="Times New Roman" w:cs="Times New Roman"/>
        </w:rPr>
        <w:t xml:space="preserve"> is the tendency to favour people who share similar interests, backgrounds, and experiences with us. Because of affinity bias, we tend to feel more comfortable around people who are like us. We also tend to unconsciously reject those who act or look different to us.</w:t>
      </w:r>
    </w:p>
    <w:p w:rsidR="00DD653C" w:rsidRPr="00F64C39" w:rsidRDefault="00DD653C" w:rsidP="00453CBF">
      <w:pPr>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One of the places where affinity bias is most insidious and harmful is in hiring. After all, recruiters, hiring managers, and HR leaders are not immune to unconscious bias. </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So while hiring teams may think they’re objectively choosing the best candidates, they may be picking people who look and think like them and come from similar backgrounds without even realizing it. This risks creating a homogenous workplace at best and a non-inclusive, discriminatory workplace at worst.</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lastRenderedPageBreak/>
        <w:t>A common example is buying an Apple iPhone as that gives off the perception of being technologically on the cutting edge and a bit more upmarket. This, despite the fact that some iPhone’s may be rated lower than other phones and in fact cost more for this lower rated performance. The power of “brand” is implanting this perception of technological luxury to lead to a real outcome, i.e. a consumer making a potentially irrational choice to buy an iPhone over an alternative. That’s not to say that an iPhone is a bad phone or that the value of “feeling” good about the purchase and fitting in to a social norm doesn’t have worth. But it is to say that if one could be blind to brand the rational calculus would be to go with a cheaper, better-performing alternative.</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In the investment world, this same perception-as-reality affinity bias can lead to the purchase of “brand name” investment options that may, in fact, charge higher fees for no better performance than a cheaper alternative that lacks the brand name. Affinity investment bias may also arise when one believes their choice to investment reflects a certain value they hold within themselves.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A classic example of investment affinity bias is rooted in patriotism. Many individuals will make uneconomical consumer choices by purchasing domestic holdings and receive the “benefit” of patriotism. At the same time, they may lose the utility of high returns and lower risk from a more diversified and global portfolio.</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Affinity bias doesn’t just rise from the perception of a brand, or how one believes that choice reflects their values. It can also come from a type of positive peer pressure—e.g. all my friends are invested in stock Z, so too should I be for fear of missing out and being outside the group. I want to be </w:t>
      </w:r>
      <w:r w:rsidRPr="00F64C39">
        <w:rPr>
          <w:rFonts w:ascii="Times New Roman" w:hAnsi="Times New Roman" w:cs="Times New Roman"/>
        </w:rPr>
        <w:lastRenderedPageBreak/>
        <w:t>positively perceived by others and/or follow a “herd mentality” to “fit in.” However, I may have made this choice despite a lack of rational diligence, which had I performed, may have led me to uncover certain “harm” to this investment choice relative to my goals.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The first step in overcoming any type of emotional bias is recognizing that that bias exists.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The second step is working to take emotion and human irrationality out of the investment process. Part of this can be done through the agency of an independent investment advisor. By disintermediating yourself from the process you can allow an advisor to reflect on the facts to make decisions on your behalf. However, the investment process is still being viewed through a human lens and bias may still influence, though to a lesser degree.</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So this requires a third step. When working with an investment advisor, be sure to engage one that is facts-focused and applies a rational matrix to all investment decisions. As an example, your advisor should have a set of quantitatively-linked investment criteria from which they do not deviate to make a decision to buy, sell or hold an investment vehicle (they should also have a methodology that applies to what extent that holding plays a small or outsized role in your overall portfolio allocation).</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As an example, if the holding is an equity vehicle like a mutual fund, your advisor may want to look at the size of the fund, the tenure of the manager, and historical performance. They may also want to look at to what extent that fund’s style (e.g. large-cap growth) and investment thesis/sector orientation (e.g. emerging markets) play in the </w:t>
      </w:r>
      <w:r w:rsidRPr="00F64C39">
        <w:rPr>
          <w:rFonts w:ascii="Times New Roman" w:hAnsi="Times New Roman" w:cs="Times New Roman"/>
        </w:rPr>
        <w:lastRenderedPageBreak/>
        <w:t>overall risk and allocation of your portfolio within the context of your goals.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There are dozens of other variables that should be considered, but the bottom line is that when all of these quantitative factors are compiled and analysed in the context of an investor’s mandate there should be a mathematical decision arrived at that is in the client’s best interest. It is only in this way that an investor can mitigate or eliminate most of the inherent biases that come with the natural state of being human.</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Taking a step further some investor may choose to fully index (i.e. invest passively) or rely on pure quantitative triggers and algorithms (as in high-frequency trading) to completely remove any human agency or error. However, there can be a benefit to inherent human irrationality at times. This may come in the form of acting on information that a computer would ignore as it’s a contrary indicator to herd mentality (e.g. John Paulson shorting the housing and financial services industry with his hedge fund during the Financial Crisis of 2007-2008). However, these are outlier cases, and the general thread of logic should be to combine the base of humanity with the rational calculus of process and mathematics.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07" w:name="_Toc155901052"/>
      <w:bookmarkStart w:id="208" w:name="_Toc164634682"/>
      <w:r w:rsidRPr="00F64C39">
        <w:rPr>
          <w:sz w:val="22"/>
          <w:szCs w:val="22"/>
        </w:rPr>
        <w:lastRenderedPageBreak/>
        <w:t>Information Bias</w:t>
      </w:r>
      <w:bookmarkEnd w:id="207"/>
      <w:bookmarkEnd w:id="208"/>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We are living in a time where we get a stock of daily information without any confirmation. As an investor, most </w:t>
      </w:r>
      <w:r w:rsidRPr="00F64C39">
        <w:rPr>
          <w:rFonts w:ascii="Times New Roman" w:hAnsi="Times New Roman" w:cs="Times New Roman"/>
          <w:color w:val="E36C0A" w:themeColor="accent6" w:themeShade="BF"/>
        </w:rPr>
        <w:t>information</w:t>
      </w:r>
      <w:r w:rsidRPr="00F64C39">
        <w:rPr>
          <w:rFonts w:ascii="Times New Roman" w:hAnsi="Times New Roman" w:cs="Times New Roman"/>
        </w:rPr>
        <w:t xml:space="preserve"> can cause hundreds of doubts about investment plans and easily confuse them when choosing an investment. This overload of information can become prejudicial to the investor. The best way to avoid this is to ignore this unnecessary information and avoid it because this information can sometimes be inaccurate.</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92032" behindDoc="1" locked="0" layoutInCell="1" allowOverlap="1" wp14:anchorId="35A42017" wp14:editId="746FE18E">
            <wp:simplePos x="0" y="0"/>
            <wp:positionH relativeFrom="column">
              <wp:posOffset>0</wp:posOffset>
            </wp:positionH>
            <wp:positionV relativeFrom="paragraph">
              <wp:posOffset>210185</wp:posOffset>
            </wp:positionV>
            <wp:extent cx="3393440" cy="2420620"/>
            <wp:effectExtent l="0" t="0" r="0" b="0"/>
            <wp:wrapTight wrapText="bothSides">
              <wp:wrapPolygon edited="0">
                <wp:start x="0" y="0"/>
                <wp:lineTo x="0" y="21419"/>
                <wp:lineTo x="21463" y="21419"/>
                <wp:lineTo x="2146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93440" cy="2420620"/>
                    </a:xfrm>
                    <a:prstGeom prst="rect">
                      <a:avLst/>
                    </a:prstGeom>
                  </pic:spPr>
                </pic:pic>
              </a:graphicData>
            </a:graphic>
            <wp14:sizeRelH relativeFrom="page">
              <wp14:pctWidth>0</wp14:pctWidth>
            </wp14:sizeRelH>
            <wp14:sizeRelV relativeFrom="page">
              <wp14:pctHeight>0</wp14:pctHeight>
            </wp14:sizeRelV>
          </wp:anchor>
        </w:drawing>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It is necessary to investigate fraud and unproven instances related to investment. But at the same time it is also necessary to remove such information which is clearly of no use and will only hamper the investment plan. It is reasonable to think that investors should avoid looking at daily share-price moves and focus on big things, which can be a medium-term investment.</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lastRenderedPageBreak/>
        <w:t>Also related is Information processing bias which means the inability to understand the information in its correct sense and conceiving it irrationally and abruptly. Information processing bias occurs due to multiple reasons, which can be traced to the common point of cognitive bias- a systematic error in understanding judgments, facts and decisions.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Information </w:t>
      </w:r>
      <w:proofErr w:type="gramStart"/>
      <w:r w:rsidRPr="00F64C39">
        <w:rPr>
          <w:rFonts w:ascii="Times New Roman" w:hAnsi="Times New Roman" w:cs="Times New Roman"/>
        </w:rPr>
        <w:t>Processing</w:t>
      </w:r>
      <w:proofErr w:type="gramEnd"/>
      <w:r w:rsidRPr="00F64C39">
        <w:rPr>
          <w:rFonts w:ascii="Times New Roman" w:hAnsi="Times New Roman" w:cs="Times New Roman"/>
        </w:rPr>
        <w:t xml:space="preserve"> bias is a cognitive error, much as belief perseverance bias. Belief perseverance bias stands for when an individual doesn’t comprehend any new information because of previous news conditioning. The individual refuses to process a new piece of information because it is hard for them to grasp, breakdown and understand the new situation. They continue to be rigid on the older piece of information. Even when they try, they only process the information relevant to them, match with the thoughts and agree to their understanding.</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Information processing bias also agrees with confirmation bias. People naturally pay attention to the information that agrees with their previous beliefs and discards any information they do not want to acknowledge. It is much like paying selective attention to things they like and things they don’t like. </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But more than differentiating between the bias as Information processing bias </w:t>
      </w:r>
      <w:proofErr w:type="gramStart"/>
      <w:r w:rsidRPr="00F64C39">
        <w:rPr>
          <w:rFonts w:ascii="Times New Roman" w:hAnsi="Times New Roman" w:cs="Times New Roman"/>
        </w:rPr>
        <w:t>or</w:t>
      </w:r>
      <w:proofErr w:type="gramEnd"/>
      <w:r w:rsidRPr="00F64C39">
        <w:rPr>
          <w:rFonts w:ascii="Times New Roman" w:hAnsi="Times New Roman" w:cs="Times New Roman"/>
        </w:rPr>
        <w:t xml:space="preserve"> Confirmation bias, it is much more critical to determine these two between cognitive bias and emotional biases. </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A cognitive bias refers to a systematic error when an individual tries to process new information, interpreting and implying this information into the future’s decision-making processes. </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lastRenderedPageBreak/>
        <w:t>When it comes to making sound decisions, there are two ways to go about them. The first one is to gather all the related information, deeply analyse the facts, calculate the consequences of the optional decisions in hand, and make a final call about what to do. The other is to take a tried and tested shortcut, make a broad guess and just go ahead with it.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09" w:name="_Toc155901053"/>
      <w:bookmarkStart w:id="210" w:name="_Toc164634683"/>
      <w:r w:rsidRPr="00F64C39">
        <w:rPr>
          <w:sz w:val="22"/>
          <w:szCs w:val="22"/>
        </w:rPr>
        <w:lastRenderedPageBreak/>
        <w:t>Non-Disposition Effect</w:t>
      </w:r>
      <w:bookmarkEnd w:id="209"/>
      <w:bookmarkEnd w:id="210"/>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93056" behindDoc="1" locked="0" layoutInCell="1" allowOverlap="1" wp14:anchorId="032CEC97" wp14:editId="6D7D14D3">
            <wp:simplePos x="0" y="0"/>
            <wp:positionH relativeFrom="column">
              <wp:posOffset>0</wp:posOffset>
            </wp:positionH>
            <wp:positionV relativeFrom="paragraph">
              <wp:posOffset>1995170</wp:posOffset>
            </wp:positionV>
            <wp:extent cx="3382010" cy="2432050"/>
            <wp:effectExtent l="0" t="0" r="8890" b="6350"/>
            <wp:wrapTight wrapText="bothSides">
              <wp:wrapPolygon edited="0">
                <wp:start x="0" y="0"/>
                <wp:lineTo x="0" y="21487"/>
                <wp:lineTo x="21535" y="21487"/>
                <wp:lineTo x="21535"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82010" cy="243205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As a result of their fear of loss, investors often hesitate to realise their losses and hold stocks for too long hoping for a recovery. This “</w:t>
      </w:r>
      <w:r w:rsidRPr="00F64C39">
        <w:rPr>
          <w:rFonts w:ascii="Times New Roman" w:hAnsi="Times New Roman" w:cs="Times New Roman"/>
          <w:color w:val="E36C0A" w:themeColor="accent6" w:themeShade="BF"/>
        </w:rPr>
        <w:t>disposition effect</w:t>
      </w:r>
      <w:r w:rsidRPr="00F64C39">
        <w:rPr>
          <w:rFonts w:ascii="Times New Roman" w:hAnsi="Times New Roman" w:cs="Times New Roman"/>
        </w:rPr>
        <w:t xml:space="preserve">,” coined in a 1985 study by economists Hersh Shefrin and Meir Statman, is the tendency of investors to sell winning positions and hold onto losing positions. The effect can increase investors’ capital gains taxes to be paid, the regulations of which incentivise investors to defer gains as long as possible.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Berkeley business school professor Terrance Odean studied this effect, finding that in the months after the sale of “winning” investments, these investments continued to outperform the losing </w:t>
      </w:r>
      <w:proofErr w:type="gramStart"/>
      <w:r w:rsidRPr="00F64C39">
        <w:rPr>
          <w:rFonts w:ascii="Times New Roman" w:hAnsi="Times New Roman" w:cs="Times New Roman"/>
        </w:rPr>
        <w:t>one’s</w:t>
      </w:r>
      <w:proofErr w:type="gramEnd"/>
      <w:r w:rsidRPr="00F64C39">
        <w:rPr>
          <w:rFonts w:ascii="Times New Roman" w:hAnsi="Times New Roman" w:cs="Times New Roman"/>
        </w:rPr>
        <w:t xml:space="preserve"> still in the portfolio. Both individual and professional investors do this across assets, including common stock options, real estate, and futures. This effect directly contradicts the famous investing rule, “Cut your losses short and let your winners run.”</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Oxitec, a company that provided Brazil with mosquito technology, has created a solution which is both more effective and more eco-friendly than other traditional methods, such as insecticides. Unfortunately, more risk-averse nations, such as European countries, continue to lag in comparison to nations like America and China. Even though European countries would greatly benefit from similar technologies to address challenges with crop pests, insecticides are still commonly used. Within the agriculture sector, Europe typically has a more conservative approach, with outdated regulations. This conservative nature has led to their lag in the sector, and their hesitation to adopt new technologies. Non-Disposition Effect bias within their decision making bodies has potentially prevented European nations from trying new and emerging technologies, due to the fear of risk and loss.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11" w:name="_Toc155901054"/>
      <w:bookmarkStart w:id="212" w:name="_Toc164634684"/>
      <w:r w:rsidRPr="00F64C39">
        <w:rPr>
          <w:sz w:val="22"/>
          <w:szCs w:val="22"/>
        </w:rPr>
        <w:lastRenderedPageBreak/>
        <w:t>Illusion of control</w:t>
      </w:r>
      <w:bookmarkEnd w:id="211"/>
      <w:bookmarkEnd w:id="212"/>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Any stock market around the world is huge in size. It is made up of many participants who regularly buy and sell assets. Since there are so many buyers and sellers, and the money is spread out amongst them, none of them has complete control over the events that take place in the market. The fact of the matter is that investment markets are based on probabilities. Anyone who claims that they can predict the outcome of stock markets with complete accuracy is most certainly suffering from a mental bias. This bias is called an </w:t>
      </w:r>
      <w:r w:rsidRPr="00F64C39">
        <w:rPr>
          <w:rFonts w:ascii="Times New Roman" w:hAnsi="Times New Roman" w:cs="Times New Roman"/>
          <w:color w:val="E36C0A" w:themeColor="accent6" w:themeShade="BF"/>
        </w:rPr>
        <w:t>illusion of control bias</w:t>
      </w:r>
      <w:r w:rsidRPr="00F64C39">
        <w:rPr>
          <w:rFonts w:ascii="Times New Roman" w:hAnsi="Times New Roman" w:cs="Times New Roman"/>
        </w:rPr>
        <w:t>.</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94080" behindDoc="1" locked="0" layoutInCell="1" allowOverlap="1" wp14:anchorId="7294D6CA" wp14:editId="530108FB">
            <wp:simplePos x="0" y="0"/>
            <wp:positionH relativeFrom="column">
              <wp:posOffset>0</wp:posOffset>
            </wp:positionH>
            <wp:positionV relativeFrom="paragraph">
              <wp:posOffset>210185</wp:posOffset>
            </wp:positionV>
            <wp:extent cx="3416935" cy="2426335"/>
            <wp:effectExtent l="0" t="0" r="0" b="0"/>
            <wp:wrapTight wrapText="bothSides">
              <wp:wrapPolygon edited="0">
                <wp:start x="0" y="0"/>
                <wp:lineTo x="0" y="21368"/>
                <wp:lineTo x="21435" y="21368"/>
                <wp:lineTo x="21435"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416935" cy="2426335"/>
                    </a:xfrm>
                    <a:prstGeom prst="rect">
                      <a:avLst/>
                    </a:prstGeom>
                  </pic:spPr>
                </pic:pic>
              </a:graphicData>
            </a:graphic>
            <wp14:sizeRelH relativeFrom="page">
              <wp14:pctWidth>0</wp14:pctWidth>
            </wp14:sizeRelH>
            <wp14:sizeRelV relativeFrom="page">
              <wp14:pctHeight>0</wp14:pctHeight>
            </wp14:sizeRelV>
          </wp:anchor>
        </w:drawing>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Illusion of control bias is the tendency of investors to believe that they have a certain degree of control over the outcomes of investment markets! Not all investors believe that they have complete control. However, a lot of them do believe that they have some influence over the market. In </w:t>
      </w:r>
      <w:r w:rsidRPr="00F64C39">
        <w:rPr>
          <w:rFonts w:ascii="Times New Roman" w:hAnsi="Times New Roman" w:cs="Times New Roman"/>
        </w:rPr>
        <w:lastRenderedPageBreak/>
        <w:t>most cases, this is not true because investment markets are huge markets where trillions of dollars change hands every week. Hence, if an individual investor or even a small to mid-size institution believes that they are in control of the market, they may be wrong.</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It is true that some of the investor’s predictions might come true in the short run. However, it may be a mere co-incidence and may not prove anything in the long run. A lot of times, investors feel in control of their portfolios because they use techniques such as limit orders, etc., to buy and sell shares. However, in many cases, it just leads to unnecessary buying and selling as prices fluctuate within a given range. The illusion of control bias is also closely linked to the feeling of overconfidence, which has been discussed in another article.</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A false illusion of control can cause some serious harm to the investors’ portfolio. Some examples have been provided below:</w:t>
      </w:r>
    </w:p>
    <w:p w:rsidR="00DD653C" w:rsidRPr="00F64C39" w:rsidRDefault="00DD653C" w:rsidP="00863A49">
      <w:pPr>
        <w:pStyle w:val="ListParagraph"/>
        <w:numPr>
          <w:ilvl w:val="0"/>
          <w:numId w:val="38"/>
        </w:numPr>
        <w:jc w:val="both"/>
        <w:rPr>
          <w:rFonts w:ascii="Times New Roman" w:hAnsi="Times New Roman" w:cs="Times New Roman"/>
        </w:rPr>
      </w:pPr>
      <w:r w:rsidRPr="00F64C39">
        <w:rPr>
          <w:rFonts w:ascii="Times New Roman" w:hAnsi="Times New Roman" w:cs="Times New Roman"/>
        </w:rPr>
        <w:t>Illusion of control causes investors to take positions in penny stocks. This is because they believe that since the company is small, they can use their capital to gain a significant stake in the company and then control the outcome. However, a lot of these penny stocks are inherently risky because of the nature of the business that they are in. This illusion of control only causes investors to lose more money!</w:t>
      </w:r>
    </w:p>
    <w:p w:rsidR="00DD653C" w:rsidRPr="00F64C39" w:rsidRDefault="00DD653C" w:rsidP="00453CBF">
      <w:pPr>
        <w:pStyle w:val="ListParagraph"/>
        <w:jc w:val="both"/>
        <w:rPr>
          <w:rFonts w:ascii="Times New Roman" w:hAnsi="Times New Roman" w:cs="Times New Roman"/>
        </w:rPr>
      </w:pPr>
    </w:p>
    <w:p w:rsidR="00DD653C" w:rsidRPr="00F64C39" w:rsidRDefault="00DD653C" w:rsidP="00863A49">
      <w:pPr>
        <w:pStyle w:val="ListParagraph"/>
        <w:numPr>
          <w:ilvl w:val="0"/>
          <w:numId w:val="38"/>
        </w:numPr>
        <w:jc w:val="both"/>
        <w:rPr>
          <w:rFonts w:ascii="Times New Roman" w:hAnsi="Times New Roman" w:cs="Times New Roman"/>
        </w:rPr>
      </w:pPr>
      <w:r w:rsidRPr="00F64C39">
        <w:rPr>
          <w:rFonts w:ascii="Times New Roman" w:hAnsi="Times New Roman" w:cs="Times New Roman"/>
        </w:rPr>
        <w:t xml:space="preserve">Investors with an illusion of control often tend to believe that they are experts in certain sectors. Hence, they concentrate most of their portfolio in </w:t>
      </w:r>
      <w:r w:rsidRPr="00F64C39">
        <w:rPr>
          <w:rFonts w:ascii="Times New Roman" w:hAnsi="Times New Roman" w:cs="Times New Roman"/>
        </w:rPr>
        <w:lastRenderedPageBreak/>
        <w:t>one single sector or industry. This is where the problem starts since the portfolio is undiversified. An undiversified portfolio is likely to see severe fluctuations in value if an adverse event takes place.</w:t>
      </w:r>
    </w:p>
    <w:p w:rsidR="00DD653C" w:rsidRPr="00F64C39" w:rsidRDefault="00DD653C" w:rsidP="00453CBF">
      <w:pPr>
        <w:pStyle w:val="ListParagraph"/>
        <w:jc w:val="both"/>
        <w:rPr>
          <w:rFonts w:ascii="Times New Roman" w:hAnsi="Times New Roman" w:cs="Times New Roman"/>
        </w:rPr>
      </w:pPr>
    </w:p>
    <w:p w:rsidR="00DD653C" w:rsidRPr="00F64C39" w:rsidRDefault="00DD653C" w:rsidP="00863A49">
      <w:pPr>
        <w:pStyle w:val="ListParagraph"/>
        <w:numPr>
          <w:ilvl w:val="0"/>
          <w:numId w:val="38"/>
        </w:numPr>
        <w:jc w:val="both"/>
        <w:rPr>
          <w:rFonts w:ascii="Times New Roman" w:hAnsi="Times New Roman" w:cs="Times New Roman"/>
        </w:rPr>
      </w:pPr>
      <w:r w:rsidRPr="00F64C39">
        <w:rPr>
          <w:rFonts w:ascii="Times New Roman" w:hAnsi="Times New Roman" w:cs="Times New Roman"/>
        </w:rPr>
        <w:t>Illusion of control causes investors to not pay attention to an opportunity when it arises. They may miss good entry and exit points in a particular stock because they had a false illusion of control.</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Investors need to understand that all investing involves the use of probability, and hence there are several outcomes possible, controlling all of which are impossible. In order to really drill this point, investors must try and make a list of the number of factors that could influence the price of a stock. They would find that there are factors at the government level, the competitor level, the macro-economy level, the market level, and so on. Since there are so many diverse factors involved in this complex system, controlling it is almost impossible.</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Investors must avoid investing in stocks or other financial instruments, which give them a false illusion of control. This is particularly the case when investors start investing in penny stocks or other asset classes where there are wild fluctuations in the valuation.</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Investors must actively try to look at the risks involved in their investments. They should realize that since they do not control the outcome of the investment, there are many possible outcomes. Do they have the wherewithal to survive each of these outcomes is the question that needs to be asked by the investor? It would be prudent for the investor to be absolutely clear upon their investment time frame as well as </w:t>
      </w:r>
      <w:r w:rsidRPr="00F64C39">
        <w:rPr>
          <w:rFonts w:ascii="Times New Roman" w:hAnsi="Times New Roman" w:cs="Times New Roman"/>
        </w:rPr>
        <w:lastRenderedPageBreak/>
        <w:t>the possibility that some things can go wrong during that time frame.</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fact of the matter is that if any broker or any investor tells you that they are in complete control of their investments, they are most likely not telling the truth. It is impossible for retail investors and even smaller institutions to make any dent in the functioning of the stock markets.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13" w:name="_Toc155901055"/>
      <w:bookmarkStart w:id="214" w:name="_Toc164634685"/>
      <w:r w:rsidRPr="00F64C39">
        <w:rPr>
          <w:sz w:val="22"/>
          <w:szCs w:val="22"/>
        </w:rPr>
        <w:lastRenderedPageBreak/>
        <w:t>Status Quo Bias</w:t>
      </w:r>
      <w:bookmarkEnd w:id="213"/>
      <w:bookmarkEnd w:id="214"/>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95104" behindDoc="1" locked="0" layoutInCell="1" allowOverlap="1" wp14:anchorId="69C259ED" wp14:editId="6000C3A5">
            <wp:simplePos x="0" y="0"/>
            <wp:positionH relativeFrom="column">
              <wp:posOffset>29210</wp:posOffset>
            </wp:positionH>
            <wp:positionV relativeFrom="paragraph">
              <wp:posOffset>3495675</wp:posOffset>
            </wp:positionV>
            <wp:extent cx="3352800" cy="1851660"/>
            <wp:effectExtent l="0" t="0" r="0" b="0"/>
            <wp:wrapTight wrapText="bothSides">
              <wp:wrapPolygon edited="0">
                <wp:start x="0" y="0"/>
                <wp:lineTo x="0" y="21333"/>
                <wp:lineTo x="21477" y="21333"/>
                <wp:lineTo x="2147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rotWithShape="1">
                    <a:blip r:embed="rId186">
                      <a:extLst>
                        <a:ext uri="{28A0092B-C50C-407E-A947-70E740481C1C}">
                          <a14:useLocalDpi xmlns:a14="http://schemas.microsoft.com/office/drawing/2010/main" val="0"/>
                        </a:ext>
                      </a:extLst>
                    </a:blip>
                    <a:srcRect b="32410"/>
                    <a:stretch/>
                  </pic:blipFill>
                  <pic:spPr bwMode="auto">
                    <a:xfrm>
                      <a:off x="0" y="0"/>
                      <a:ext cx="3352800" cy="185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Status quo bias</w:t>
      </w:r>
      <w:r w:rsidRPr="00F64C39">
        <w:rPr>
          <w:rFonts w:ascii="Times New Roman" w:hAnsi="Times New Roman" w:cs="Times New Roman"/>
        </w:rPr>
        <w:t xml:space="preserve"> is evident when people prefer things to stay the same by doing nothing (see also inertia) or by sticking with a decision made previously (Samuelson, &amp; Zeckhauser, 1988). This may happen even when only small transition costs are involved and the importance of the decision is great.  Samuelson and Zeckhauser note that status quo bias is consistent with loss aversion, and that it could be psychologically explained by previously made commitments, sunk cost thinking, cognitive dissonance, a need to feel in control, and regret avoidance. The latter is based on Kahneman and Tversky’s observation that people feel greater regret for bad outcomes that result from new actions taken than for bad consequences that are the consequence of inaction (Kahneman &amp; Tversky, 1982).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Investors are usually guilty of status quo bias. People know that they should start saving and investing, but don’t because of inertia. While we know that the earlier we start, the better our returns will be over the long term, we keep putting it off for later. If effort is required to change the status quo, we tend to avoid it and the bias is magnified if </w:t>
      </w:r>
      <w:r w:rsidRPr="00F64C39">
        <w:rPr>
          <w:rFonts w:ascii="Times New Roman" w:hAnsi="Times New Roman" w:cs="Times New Roman"/>
        </w:rPr>
        <w:lastRenderedPageBreak/>
        <w:t>there is a lot of paperwork involved. This kind of procrastination compromises the compounding effect of investments. Lesser time of investment means lesser returns. For example, people may keep their deposits in their regular bank, even if they find better alternatives in other banks who offer more interest.</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200" w:beforeAutospacing="0" w:after="0" w:afterAutospacing="0" w:line="276" w:lineRule="auto"/>
        <w:jc w:val="both"/>
        <w:rPr>
          <w:sz w:val="22"/>
          <w:szCs w:val="22"/>
        </w:rPr>
      </w:pPr>
      <w:bookmarkStart w:id="215" w:name="_Toc155901056"/>
      <w:bookmarkStart w:id="216" w:name="_Toc164634686"/>
      <w:r w:rsidRPr="00F64C39">
        <w:rPr>
          <w:sz w:val="22"/>
          <w:szCs w:val="22"/>
        </w:rPr>
        <w:lastRenderedPageBreak/>
        <w:t>Gamblers Fallacy</w:t>
      </w:r>
      <w:bookmarkEnd w:id="215"/>
      <w:bookmarkEnd w:id="216"/>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96128" behindDoc="1" locked="0" layoutInCell="1" allowOverlap="1" wp14:anchorId="185E7606" wp14:editId="7AE278ED">
            <wp:simplePos x="0" y="0"/>
            <wp:positionH relativeFrom="column">
              <wp:posOffset>-1270</wp:posOffset>
            </wp:positionH>
            <wp:positionV relativeFrom="paragraph">
              <wp:posOffset>264795</wp:posOffset>
            </wp:positionV>
            <wp:extent cx="1547495" cy="1945640"/>
            <wp:effectExtent l="0" t="0" r="0" b="0"/>
            <wp:wrapTight wrapText="bothSides">
              <wp:wrapPolygon edited="0">
                <wp:start x="0" y="0"/>
                <wp:lineTo x="0" y="21360"/>
                <wp:lineTo x="21272" y="21360"/>
                <wp:lineTo x="2127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47495" cy="194564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Related to representativeness heuristic, the gambler’s fallacy lies in seeing patterns where none exist. Investors often want to impose a sense of order on things that are actually random. The phenomenon is named after gamblers who believe that a string of good luck will follow a string of bad luck in a casino.</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Examples:</w:t>
      </w:r>
    </w:p>
    <w:p w:rsidR="00DD653C" w:rsidRPr="00F64C39" w:rsidRDefault="00DD653C" w:rsidP="00453CBF">
      <w:pPr>
        <w:spacing w:after="0"/>
        <w:jc w:val="both"/>
        <w:rPr>
          <w:rFonts w:ascii="Times New Roman" w:hAnsi="Times New Roman" w:cs="Times New Roman"/>
        </w:rPr>
      </w:pPr>
    </w:p>
    <w:p w:rsidR="00DD653C" w:rsidRPr="00F64C39" w:rsidRDefault="00DD653C" w:rsidP="00863A49">
      <w:pPr>
        <w:pStyle w:val="ListParagraph"/>
        <w:numPr>
          <w:ilvl w:val="0"/>
          <w:numId w:val="28"/>
        </w:numPr>
        <w:spacing w:after="0"/>
        <w:jc w:val="both"/>
        <w:rPr>
          <w:rFonts w:ascii="Times New Roman" w:hAnsi="Times New Roman" w:cs="Times New Roman"/>
        </w:rPr>
      </w:pPr>
      <w:r w:rsidRPr="00F64C39">
        <w:rPr>
          <w:rFonts w:ascii="Times New Roman" w:hAnsi="Times New Roman" w:cs="Times New Roman"/>
        </w:rPr>
        <w:t>In is the old saying in stock markets that ‘whatever goes up must come down’, and vice versa. This may be true eventually, but for how long and when will the trend reverse?</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863A49">
      <w:pPr>
        <w:pStyle w:val="ListParagraph"/>
        <w:numPr>
          <w:ilvl w:val="0"/>
          <w:numId w:val="28"/>
        </w:numPr>
        <w:spacing w:after="0"/>
        <w:jc w:val="both"/>
        <w:rPr>
          <w:rFonts w:ascii="Times New Roman" w:hAnsi="Times New Roman" w:cs="Times New Roman"/>
        </w:rPr>
      </w:pPr>
      <w:r w:rsidRPr="00F64C39">
        <w:rPr>
          <w:rFonts w:ascii="Times New Roman" w:hAnsi="Times New Roman" w:cs="Times New Roman"/>
        </w:rPr>
        <w:t>Investors see a pattern and begin to trade based on how they think that pattern will play out.</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863A49">
      <w:pPr>
        <w:pStyle w:val="ListParagraph"/>
        <w:numPr>
          <w:ilvl w:val="0"/>
          <w:numId w:val="28"/>
        </w:numPr>
        <w:spacing w:after="0"/>
        <w:jc w:val="both"/>
        <w:rPr>
          <w:rFonts w:ascii="Times New Roman" w:hAnsi="Times New Roman" w:cs="Times New Roman"/>
        </w:rPr>
      </w:pPr>
      <w:r w:rsidRPr="00F64C39">
        <w:rPr>
          <w:rFonts w:ascii="Times New Roman" w:hAnsi="Times New Roman" w:cs="Times New Roman"/>
        </w:rPr>
        <w:t>Investor has seen this stock falling for ‘n’ continuous trading day, and it cannot go beyond this so let us buy.</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17" w:name="_Toc155901057"/>
      <w:bookmarkStart w:id="218" w:name="_Toc164634687"/>
      <w:r w:rsidRPr="00F64C39">
        <w:rPr>
          <w:sz w:val="22"/>
          <w:szCs w:val="22"/>
        </w:rPr>
        <w:lastRenderedPageBreak/>
        <w:t>Regret Bias</w:t>
      </w:r>
      <w:bookmarkEnd w:id="217"/>
      <w:bookmarkEnd w:id="218"/>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97152" behindDoc="1" locked="0" layoutInCell="1" allowOverlap="1" wp14:anchorId="5D461781" wp14:editId="65008FFF">
            <wp:simplePos x="0" y="0"/>
            <wp:positionH relativeFrom="column">
              <wp:posOffset>17145</wp:posOffset>
            </wp:positionH>
            <wp:positionV relativeFrom="paragraph">
              <wp:posOffset>1209675</wp:posOffset>
            </wp:positionV>
            <wp:extent cx="3369945" cy="2596515"/>
            <wp:effectExtent l="0" t="0" r="1905" b="0"/>
            <wp:wrapTight wrapText="bothSides">
              <wp:wrapPolygon edited="0">
                <wp:start x="0" y="0"/>
                <wp:lineTo x="0" y="21394"/>
                <wp:lineTo x="21490" y="21394"/>
                <wp:lineTo x="2149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369945" cy="259651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People exhibiting regret aversion avoid taking decisive actions because they fear that, in hindsight, whatever course they select will prove less than optimal. Basically, this bias seeks to avoid the emotional pain of regret associated with poor decision making.</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Investors feel pressure to time their purchases of stocks perfectly in order to maximize their returns. When they suffer a loss, they regret not acting earlier. With regret comes the thought that they saw it coming all along. In fact, it was one of the many possibilities that they might have anticipated. Whichever one of them pans out, the investor becomes convinced that he or she saw it coming</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It is important to reduce regrets since as human beings we try to avoid the feeling of remorse as much as possible and often go too long and headlong, to avoid this feeling. By not </w:t>
      </w:r>
      <w:r w:rsidRPr="00F64C39">
        <w:rPr>
          <w:rFonts w:ascii="Times New Roman" w:hAnsi="Times New Roman" w:cs="Times New Roman"/>
        </w:rPr>
        <w:lastRenderedPageBreak/>
        <w:t>selling the stock and incurring losses, a trader never has to face regret.</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Investors can reduce the regret factor that plays a role in their decisions if they carefully analyse past options. They need to understand the psychology behind regret and also to see if he/ she have been affected by it in the past.</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200" w:beforeAutospacing="0" w:after="0" w:afterAutospacing="0" w:line="276" w:lineRule="auto"/>
        <w:jc w:val="both"/>
        <w:rPr>
          <w:sz w:val="22"/>
          <w:szCs w:val="22"/>
        </w:rPr>
      </w:pPr>
      <w:bookmarkStart w:id="219" w:name="_Toc155901058"/>
      <w:bookmarkStart w:id="220" w:name="_Toc164634688"/>
      <w:r w:rsidRPr="00F64C39">
        <w:rPr>
          <w:sz w:val="22"/>
          <w:szCs w:val="22"/>
        </w:rPr>
        <w:lastRenderedPageBreak/>
        <w:t>Availability Cascade</w:t>
      </w:r>
      <w:bookmarkEnd w:id="219"/>
      <w:bookmarkEnd w:id="220"/>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98176" behindDoc="1" locked="0" layoutInCell="1" allowOverlap="1" wp14:anchorId="61A10533" wp14:editId="79514E04">
            <wp:simplePos x="0" y="0"/>
            <wp:positionH relativeFrom="column">
              <wp:posOffset>0</wp:posOffset>
            </wp:positionH>
            <wp:positionV relativeFrom="paragraph">
              <wp:posOffset>1454785</wp:posOffset>
            </wp:positionV>
            <wp:extent cx="2327910" cy="1905000"/>
            <wp:effectExtent l="0" t="0" r="0" b="0"/>
            <wp:wrapTight wrapText="bothSides">
              <wp:wrapPolygon edited="0">
                <wp:start x="0" y="0"/>
                <wp:lineTo x="0" y="21384"/>
                <wp:lineTo x="21388" y="21384"/>
                <wp:lineTo x="2138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27910" cy="190500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Availability Cascade</w:t>
      </w:r>
      <w:r w:rsidRPr="00F64C39">
        <w:rPr>
          <w:rFonts w:ascii="Times New Roman" w:hAnsi="Times New Roman" w:cs="Times New Roman"/>
        </w:rPr>
        <w:t xml:space="preserve"> describes a self-reinforcing cycle that explains the development of certain kinds of collective beliefs. It may be a novel idea or insight which seems to explain a complex process in a straightforward way. It is used to evaluate the frequency or likelihood of an event on the basis of how quickly instances or associations come to mind. When things related to each other are easily brought to mind, this fact leads to an overestimation of the frequency or likelihood of this event.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eastAsiaTheme="majorEastAsia" w:hAnsi="Times New Roman" w:cs="Times New Roman"/>
          <w:b/>
          <w:bCs/>
          <w:color w:val="4F81BD" w:themeColor="accent1"/>
        </w:rPr>
      </w:pPr>
      <w:r w:rsidRPr="00F64C39">
        <w:rPr>
          <w:rFonts w:ascii="Times New Roman" w:hAnsi="Times New Roman" w:cs="Times New Roman"/>
        </w:rPr>
        <w:t xml:space="preserve">According to Tversky and Kahneman (1974), people rely on the ease with which past experiences or information can be brought to mind to assess the probability of an event. Barber and Odean (2002) show that the investors tend to invest in the attention grabbing stocks because, choosing a suitable stock or group of stocks among thousands of stocks in the market needs considerable effort and time. </w:t>
      </w: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200" w:beforeAutospacing="0" w:after="0" w:afterAutospacing="0" w:line="276" w:lineRule="auto"/>
        <w:jc w:val="both"/>
        <w:rPr>
          <w:sz w:val="22"/>
          <w:szCs w:val="22"/>
        </w:rPr>
      </w:pPr>
      <w:bookmarkStart w:id="221" w:name="_Toc155901059"/>
      <w:bookmarkStart w:id="222" w:name="_Toc164634689"/>
      <w:r w:rsidRPr="00F64C39">
        <w:rPr>
          <w:sz w:val="22"/>
          <w:szCs w:val="22"/>
        </w:rPr>
        <w:lastRenderedPageBreak/>
        <w:t>Near/ Present/ Novelty Bias</w:t>
      </w:r>
      <w:bookmarkEnd w:id="221"/>
      <w:bookmarkEnd w:id="222"/>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b/>
          <w:bCs/>
          <w:color w:val="E36C0A" w:themeColor="accent6" w:themeShade="BF"/>
        </w:rPr>
        <w:t>The near or present bias</w:t>
      </w:r>
      <w:r w:rsidRPr="00F64C39">
        <w:rPr>
          <w:rFonts w:ascii="Times New Roman" w:hAnsi="Times New Roman" w:cs="Times New Roman"/>
        </w:rPr>
        <w:t xml:space="preserve"> refers to the tendency of people to give stronger weight to payoffs that are near or closer to the present time when considering trade-offs between two future moments (O’Donoghue &amp; Rabin, 1999). For example, a present-biased person might prefer to receive ten dollars today over receiving fifteen dollars tomorrow, but wouldn’t mind waiting an extra day if the choice were for the same amounts one year from today versus one year and one day from today (see time discounting). </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699200" behindDoc="1" locked="0" layoutInCell="1" allowOverlap="1" wp14:anchorId="3F2ADD26" wp14:editId="6A72D1A5">
            <wp:simplePos x="0" y="0"/>
            <wp:positionH relativeFrom="column">
              <wp:posOffset>0</wp:posOffset>
            </wp:positionH>
            <wp:positionV relativeFrom="paragraph">
              <wp:posOffset>217805</wp:posOffset>
            </wp:positionV>
            <wp:extent cx="3393440" cy="2520315"/>
            <wp:effectExtent l="0" t="0" r="0" b="0"/>
            <wp:wrapTight wrapText="bothSides">
              <wp:wrapPolygon edited="0">
                <wp:start x="0" y="0"/>
                <wp:lineTo x="0" y="21388"/>
                <wp:lineTo x="21463" y="21388"/>
                <wp:lineTo x="214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93440" cy="2520315"/>
                    </a:xfrm>
                    <a:prstGeom prst="rect">
                      <a:avLst/>
                    </a:prstGeom>
                  </pic:spPr>
                </pic:pic>
              </a:graphicData>
            </a:graphic>
            <wp14:sizeRelH relativeFrom="page">
              <wp14:pctWidth>0</wp14:pctWidth>
            </wp14:sizeRelH>
            <wp14:sizeRelV relativeFrom="page">
              <wp14:pctHeight>0</wp14:pctHeight>
            </wp14:sizeRelV>
          </wp:anchor>
        </w:drawing>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The concept of present bias is often used more generally to describe impatience or immediate gratification in decision-making. Short-sightedness does a lot of damage when it comes to financial goals, but many are guilty of focusing much more on short-term gains than long-term ones. Present bias refers to the tendency to favour immediate rewards. In other words, one tends to give stronger weight to payoffs </w:t>
      </w:r>
      <w:r w:rsidRPr="00F64C39">
        <w:rPr>
          <w:rFonts w:ascii="Times New Roman" w:hAnsi="Times New Roman" w:cs="Times New Roman"/>
        </w:rPr>
        <w:lastRenderedPageBreak/>
        <w:t>that are closer to the present when considering trade-offs between two future moments. So, if you have a choice between an equity instrument which promises a pay out of over ₹50,000 after 15 years with an investment of ₹10,000, and an FD which promises a pay out of just over ₹20,000 after 10 years, you might be inclined to pick the latter.</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On the similar lines as present bias, Novelty bias, as the name itself suggests, means to pay the most attention to recent news and not to consider old stale news. We can see the importance of novelty bias in our daily lives. At the time of appraisal in corporate organizations, many employees start working in extra time, two months before the assessment to meet their goals. This affects their manager's decisions when they see the extra effort being made by that employee. This allows managers to focus more on the performance of the employee's current days, rather than looking at the performance of the entire year. These are the power of novelty bias.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The novelty bias diverts attention from the long-term plan to short-term results and its effects. </w:t>
      </w:r>
      <w:proofErr w:type="gramStart"/>
      <w:r w:rsidRPr="00F64C39">
        <w:rPr>
          <w:rFonts w:ascii="Times New Roman" w:hAnsi="Times New Roman" w:cs="Times New Roman"/>
        </w:rPr>
        <w:t>This way the investor starts to look at the recent growth of investment opportunities and decides whether to invest in it or not.</w:t>
      </w:r>
      <w:proofErr w:type="gramEnd"/>
      <w:r w:rsidRPr="00F64C39">
        <w:rPr>
          <w:rFonts w:ascii="Times New Roman" w:hAnsi="Times New Roman" w:cs="Times New Roman"/>
        </w:rPr>
        <w:t xml:space="preserve"> Annual reports help with investment planning, but now times are changing, and even short-term results have the potential to affect investors.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When it comes to investing, investors look at the company's current profit figures.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Examples:</w:t>
      </w:r>
    </w:p>
    <w:p w:rsidR="00DD653C" w:rsidRPr="00F64C39" w:rsidRDefault="00DD653C" w:rsidP="00863A49">
      <w:pPr>
        <w:pStyle w:val="ListParagraph"/>
        <w:numPr>
          <w:ilvl w:val="0"/>
          <w:numId w:val="29"/>
        </w:numPr>
        <w:jc w:val="both"/>
        <w:rPr>
          <w:rFonts w:ascii="Times New Roman" w:hAnsi="Times New Roman" w:cs="Times New Roman"/>
        </w:rPr>
      </w:pPr>
      <w:r w:rsidRPr="00F64C39">
        <w:rPr>
          <w:rFonts w:ascii="Times New Roman" w:hAnsi="Times New Roman" w:cs="Times New Roman"/>
        </w:rPr>
        <w:t xml:space="preserve">If an investor has invested ₹ 50,000 in a mutual fund and has worked on it for at least ten years, then it is </w:t>
      </w:r>
      <w:r w:rsidRPr="00F64C39">
        <w:rPr>
          <w:rFonts w:ascii="Times New Roman" w:hAnsi="Times New Roman" w:cs="Times New Roman"/>
        </w:rPr>
        <w:lastRenderedPageBreak/>
        <w:t>certain that the mutual fund has given him a growth advantage. In ten years, the market value of his investment increased to ₹ 1</w:t>
      </w:r>
      <w:proofErr w:type="gramStart"/>
      <w:r w:rsidRPr="00F64C39">
        <w:rPr>
          <w:rFonts w:ascii="Times New Roman" w:hAnsi="Times New Roman" w:cs="Times New Roman"/>
        </w:rPr>
        <w:t>,50,000</w:t>
      </w:r>
      <w:proofErr w:type="gramEnd"/>
      <w:r w:rsidRPr="00F64C39">
        <w:rPr>
          <w:rFonts w:ascii="Times New Roman" w:hAnsi="Times New Roman" w:cs="Times New Roman"/>
        </w:rPr>
        <w:t>. Then in the last two months, the price fell to ₹ 1</w:t>
      </w:r>
      <w:proofErr w:type="gramStart"/>
      <w:r w:rsidRPr="00F64C39">
        <w:rPr>
          <w:rFonts w:ascii="Times New Roman" w:hAnsi="Times New Roman" w:cs="Times New Roman"/>
        </w:rPr>
        <w:t>,20,000</w:t>
      </w:r>
      <w:proofErr w:type="gramEnd"/>
      <w:r w:rsidRPr="00F64C39">
        <w:rPr>
          <w:rFonts w:ascii="Times New Roman" w:hAnsi="Times New Roman" w:cs="Times New Roman"/>
        </w:rPr>
        <w:t>. The investor is seeing his investment performance as a loss of ₹ 30,000 in two months, but he is not seeing a total profit of ₹ 70,000 in the last 10 years. This is called recency bias. Due to market disturbances, investors are likely to stay away from equity.</w:t>
      </w:r>
    </w:p>
    <w:p w:rsidR="00DD653C" w:rsidRPr="00F64C39" w:rsidRDefault="00DD653C" w:rsidP="00453CBF">
      <w:pPr>
        <w:pStyle w:val="ListParagraph"/>
        <w:jc w:val="both"/>
        <w:rPr>
          <w:rFonts w:ascii="Times New Roman" w:hAnsi="Times New Roman" w:cs="Times New Roman"/>
        </w:rPr>
      </w:pPr>
    </w:p>
    <w:p w:rsidR="00DD653C" w:rsidRPr="00F64C39" w:rsidRDefault="00DD653C" w:rsidP="00863A49">
      <w:pPr>
        <w:pStyle w:val="ListParagraph"/>
        <w:numPr>
          <w:ilvl w:val="0"/>
          <w:numId w:val="29"/>
        </w:numPr>
        <w:jc w:val="both"/>
        <w:rPr>
          <w:rFonts w:ascii="Times New Roman" w:eastAsiaTheme="majorEastAsia" w:hAnsi="Times New Roman" w:cs="Times New Roman"/>
          <w:b/>
          <w:bCs/>
          <w:color w:val="4F81BD" w:themeColor="accent1"/>
        </w:rPr>
      </w:pPr>
      <w:r w:rsidRPr="00F64C39">
        <w:rPr>
          <w:rFonts w:ascii="Times New Roman" w:hAnsi="Times New Roman" w:cs="Times New Roman"/>
        </w:rPr>
        <w:t>Investors often turn away from equity when the market falls sharply; instead they should invest because they can buy more at lower prices. Novelty bias can alter judgment and harm our financial interests in the long term.</w:t>
      </w: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200" w:beforeAutospacing="0" w:after="0" w:afterAutospacing="0" w:line="276" w:lineRule="auto"/>
        <w:jc w:val="both"/>
        <w:rPr>
          <w:sz w:val="22"/>
          <w:szCs w:val="22"/>
        </w:rPr>
      </w:pPr>
      <w:bookmarkStart w:id="223" w:name="_Toc155901060"/>
      <w:bookmarkStart w:id="224" w:name="_Toc164634690"/>
      <w:r w:rsidRPr="00F64C39">
        <w:rPr>
          <w:sz w:val="22"/>
          <w:szCs w:val="22"/>
        </w:rPr>
        <w:lastRenderedPageBreak/>
        <w:t>Dunning Kruger Effect</w:t>
      </w:r>
      <w:bookmarkEnd w:id="223"/>
      <w:bookmarkEnd w:id="224"/>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0224" behindDoc="1" locked="0" layoutInCell="1" allowOverlap="1" wp14:anchorId="51E194C9" wp14:editId="5615C7CC">
            <wp:simplePos x="0" y="0"/>
            <wp:positionH relativeFrom="column">
              <wp:posOffset>1628775</wp:posOffset>
            </wp:positionH>
            <wp:positionV relativeFrom="paragraph">
              <wp:posOffset>610870</wp:posOffset>
            </wp:positionV>
            <wp:extent cx="1764030" cy="1326515"/>
            <wp:effectExtent l="0" t="0" r="7620" b="6985"/>
            <wp:wrapTight wrapText="bothSides">
              <wp:wrapPolygon edited="0">
                <wp:start x="0" y="0"/>
                <wp:lineTo x="0" y="21404"/>
                <wp:lineTo x="21460" y="21404"/>
                <wp:lineTo x="2146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764030" cy="132651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Dunning Kruger Effect</w:t>
      </w:r>
      <w:r w:rsidRPr="00F64C39">
        <w:rPr>
          <w:rFonts w:ascii="Times New Roman" w:hAnsi="Times New Roman" w:cs="Times New Roman"/>
        </w:rPr>
        <w:t xml:space="preserve"> is a cognitive bias whereby people with limited knowledge or competence in a given intellectual or social domain greatly overestimate their own knowledge or competence in that domain relative to objective criteria or to the performance of their peers or of people in general. According to the researchers for whom it is named, psychologists David Dunning and Justin Kruger, the effect is explained by the fact that the metacognitive ability to recognize deficiencies in one’s own knowledge or competence requires that one possess at least a minimum level of the same kind of knowledge or competence, which those who exhibit the effect have not attained. Because they are unaware of their deficiencies, such people generally assume that they are not deficient, in keeping with the tendency of most people to “choose what they think is the most reasonable and optimal option.” This is when people who believe that they are smarter and more capable than they really are.</w:t>
      </w:r>
    </w:p>
    <w:p w:rsidR="00DD653C" w:rsidRPr="00F64C39" w:rsidRDefault="00DD653C" w:rsidP="00453CBF">
      <w:pPr>
        <w:pStyle w:val="Heading3"/>
        <w:ind w:left="1080"/>
        <w:jc w:val="both"/>
        <w:rPr>
          <w:sz w:val="22"/>
          <w:szCs w:val="22"/>
        </w:rPr>
      </w:pPr>
      <w:r w:rsidRPr="00F64C39">
        <w:rPr>
          <w:sz w:val="22"/>
          <w:szCs w:val="22"/>
        </w:rPr>
        <w:t xml:space="preserve"> </w:t>
      </w:r>
    </w:p>
    <w:p w:rsidR="00DD653C" w:rsidRPr="00F64C39" w:rsidRDefault="00DD653C" w:rsidP="00453CBF">
      <w:pPr>
        <w:spacing w:after="0"/>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25" w:name="_Toc155901061"/>
      <w:bookmarkStart w:id="226" w:name="_Toc164634691"/>
      <w:r w:rsidRPr="00F64C39">
        <w:rPr>
          <w:sz w:val="22"/>
          <w:szCs w:val="22"/>
        </w:rPr>
        <w:lastRenderedPageBreak/>
        <w:t>Framing Effect</w:t>
      </w:r>
      <w:bookmarkEnd w:id="225"/>
      <w:bookmarkEnd w:id="226"/>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1248" behindDoc="1" locked="0" layoutInCell="1" allowOverlap="1" wp14:anchorId="1C9EC2B7" wp14:editId="11A0A5A6">
            <wp:simplePos x="0" y="0"/>
            <wp:positionH relativeFrom="column">
              <wp:posOffset>1517650</wp:posOffset>
            </wp:positionH>
            <wp:positionV relativeFrom="paragraph">
              <wp:posOffset>1297305</wp:posOffset>
            </wp:positionV>
            <wp:extent cx="1905000" cy="1423670"/>
            <wp:effectExtent l="0" t="0" r="0" b="5080"/>
            <wp:wrapTight wrapText="bothSides">
              <wp:wrapPolygon edited="0">
                <wp:start x="0" y="0"/>
                <wp:lineTo x="0" y="21388"/>
                <wp:lineTo x="21384" y="21388"/>
                <wp:lineTo x="2138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905000" cy="142367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 xml:space="preserve">According to the modern portfolio theory, as developed by Nobel Prize winning economist Harry Markowits, an investment should not be evaluated alone, but rather by how it affects the portfolio as a whole. Rather than focusing on individual securities, investors should consider wealth more broadly. In practice, however, investors tend to become hyper-focused on specific investments or investment classes. These “narrow” frames tend to increase investor sensitivity to loss. However, by evaluating investments and performance with a “wide” frame, investors exhibit a greater tendency to accept short-term losses and their effects.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For example, several instances of mis-selling of financial products like insurance policies, ULIPs, teaser loans, 0% interest on retail products purchase loans etc. We go into further details later in this book on this preposition.</w:t>
      </w:r>
    </w:p>
    <w:p w:rsidR="00DD653C" w:rsidRPr="00F64C39" w:rsidRDefault="00DD653C" w:rsidP="00453CBF">
      <w:pPr>
        <w:pStyle w:val="Heading3"/>
        <w:ind w:left="1080"/>
        <w:jc w:val="both"/>
        <w:rPr>
          <w:sz w:val="22"/>
          <w:szCs w:val="22"/>
        </w:rPr>
      </w:pPr>
      <w:r w:rsidRPr="00F64C39">
        <w:rPr>
          <w:sz w:val="22"/>
          <w:szCs w:val="22"/>
        </w:rPr>
        <w:t xml:space="preserve"> </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200" w:beforeAutospacing="0" w:after="0" w:afterAutospacing="0" w:line="276" w:lineRule="auto"/>
        <w:jc w:val="both"/>
        <w:rPr>
          <w:sz w:val="22"/>
          <w:szCs w:val="22"/>
        </w:rPr>
      </w:pPr>
      <w:bookmarkStart w:id="227" w:name="_Toc155901062"/>
      <w:bookmarkStart w:id="228" w:name="_Toc164634692"/>
      <w:r w:rsidRPr="00F64C39">
        <w:rPr>
          <w:sz w:val="22"/>
          <w:szCs w:val="22"/>
        </w:rPr>
        <w:lastRenderedPageBreak/>
        <w:t>Optimism Bias</w:t>
      </w:r>
      <w:bookmarkEnd w:id="227"/>
      <w:bookmarkEnd w:id="228"/>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People tend to overestimate the probability of positive events and underestimate the probability of negative events happening to them in the future (Sharot, 2011). A number of factors can explain unrealistic optimism, including perceived control and being in a good mood (Helweg-Larsen &amp; Shepperd, 2001).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2272" behindDoc="1" locked="0" layoutInCell="1" allowOverlap="1" wp14:anchorId="5AFF8980" wp14:editId="184AD62F">
            <wp:simplePos x="0" y="0"/>
            <wp:positionH relativeFrom="column">
              <wp:posOffset>0</wp:posOffset>
            </wp:positionH>
            <wp:positionV relativeFrom="paragraph">
              <wp:posOffset>790575</wp:posOffset>
            </wp:positionV>
            <wp:extent cx="3375660" cy="2197735"/>
            <wp:effectExtent l="0" t="0" r="0" b="0"/>
            <wp:wrapTight wrapText="bothSides">
              <wp:wrapPolygon edited="0">
                <wp:start x="0" y="0"/>
                <wp:lineTo x="0" y="21344"/>
                <wp:lineTo x="21454" y="21344"/>
                <wp:lineTo x="2145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375660" cy="219773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 xml:space="preserve">Inferences about what will occur in the future are critical to decision making, enabling us to prepare our actions so as to avoid harm and gain reward. Given the importance of these future projections, one might expect the brain to possess accurate, unbiased foresight. This bias leads you to believe that you are less likely to suffer from misfortune and more likely to attain success than your peers. It’s easy to believe that bad things happen only to other people. Even though we know that we’re not immune to losses, it’s much more comforting to believe otherwise, and this tendency is known as optimism bias. In sharp contrast, people tend to overestimate the probability of “good" events. We may </w:t>
      </w:r>
      <w:r w:rsidRPr="00F64C39">
        <w:rPr>
          <w:rFonts w:ascii="Times New Roman" w:hAnsi="Times New Roman" w:cs="Times New Roman"/>
        </w:rPr>
        <w:lastRenderedPageBreak/>
        <w:t>overestimate our chances of winning a lottery as we only hear about the successes of lottery winners and not about all the other people who didn’t win. This also falls into the category of heuristic behaviour, wherein your mind takes the shortcut to convince you that your chances of winning a lottery are high. By underestimating the chances of making a loss and overestimating the possibility of a windfall or great returns, you might end up being underprepared for difficult financial situations.</w:t>
      </w:r>
    </w:p>
    <w:p w:rsidR="00DD653C" w:rsidRPr="00F64C39" w:rsidRDefault="00DD653C" w:rsidP="00453CBF">
      <w:pPr>
        <w:pStyle w:val="Heading3"/>
        <w:ind w:left="1080"/>
        <w:jc w:val="both"/>
        <w:rPr>
          <w:sz w:val="22"/>
          <w:szCs w:val="22"/>
        </w:rPr>
      </w:pPr>
      <w:r w:rsidRPr="00F64C39">
        <w:rPr>
          <w:sz w:val="22"/>
          <w:szCs w:val="22"/>
        </w:rPr>
        <w:t xml:space="preserve"> </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200" w:beforeAutospacing="0" w:after="0" w:afterAutospacing="0" w:line="276" w:lineRule="auto"/>
        <w:jc w:val="both"/>
        <w:rPr>
          <w:sz w:val="22"/>
          <w:szCs w:val="22"/>
        </w:rPr>
      </w:pPr>
      <w:bookmarkStart w:id="229" w:name="_Toc155901063"/>
      <w:bookmarkStart w:id="230" w:name="_Toc164634693"/>
      <w:r w:rsidRPr="00F64C39">
        <w:rPr>
          <w:sz w:val="22"/>
          <w:szCs w:val="22"/>
        </w:rPr>
        <w:lastRenderedPageBreak/>
        <w:t>Over Confidence</w:t>
      </w:r>
      <w:bookmarkEnd w:id="229"/>
      <w:bookmarkEnd w:id="230"/>
      <w:r w:rsidRPr="00F64C39">
        <w:rPr>
          <w:sz w:val="22"/>
          <w:szCs w:val="22"/>
        </w:rPr>
        <w:t xml:space="preserve"> </w:t>
      </w:r>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3296" behindDoc="1" locked="0" layoutInCell="1" allowOverlap="1" wp14:anchorId="0A078505" wp14:editId="5D86D047">
            <wp:simplePos x="0" y="0"/>
            <wp:positionH relativeFrom="column">
              <wp:posOffset>0</wp:posOffset>
            </wp:positionH>
            <wp:positionV relativeFrom="paragraph">
              <wp:posOffset>786765</wp:posOffset>
            </wp:positionV>
            <wp:extent cx="1869440" cy="1943735"/>
            <wp:effectExtent l="0" t="0" r="0" b="0"/>
            <wp:wrapTight wrapText="bothSides">
              <wp:wrapPolygon edited="0">
                <wp:start x="0" y="0"/>
                <wp:lineTo x="0" y="21381"/>
                <wp:lineTo x="21351" y="21381"/>
                <wp:lineTo x="2135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69440" cy="194373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Overconfidence</w:t>
      </w:r>
      <w:r w:rsidRPr="00F64C39">
        <w:rPr>
          <w:rFonts w:ascii="Times New Roman" w:hAnsi="Times New Roman" w:cs="Times New Roman"/>
        </w:rPr>
        <w:t xml:space="preserve"> is an emotional bias. Overconfident investors believe they have more control over their investments than they truly do. Since investing involves complex forecasts of the future, overconfident investors may overestimate their abilities to identify successful investments. In fact, experts often overestimate their own abilities more than the average person does.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Economist Steven Pressman identifies overconfidence as the primary culprit responsible for the susceptibility of investors to financial fraud. People are poorly calibrated in estimating probabilities and usually overestimate the precision of their knowledge and ability to do well and about good things happening in future than bad. This theory summarises how people form beliefs under uncertainty. Overconfident investors trade too much (Biais et al., 2000; Odean, 1998, 1999) and overreact to private signals and underreact to public signals (Daniel et al., 1998; Yue et al., 2000). Bloomfield et al. (1998) showed experimentally that alerting less-informed investors – who suffer from the above mentioned traits of overconfidence – to the extent of their informational disadvantage can eliminate overconfidence and thereby welfare losses. Likewise, Zacharakis and Shepherd (1999) recommend to try to reduce </w:t>
      </w:r>
      <w:r w:rsidRPr="00F64C39">
        <w:rPr>
          <w:rFonts w:ascii="Times New Roman" w:hAnsi="Times New Roman" w:cs="Times New Roman"/>
        </w:rPr>
        <w:lastRenderedPageBreak/>
        <w:t>overconfidence by improving knowledge and thereby the decision quality of venture capitalists.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In investing, Overconfident investors and traders tend to believe they are better than everyone else in choosing best stocks and funds etc., and even better in timing to enter and exit a position. People take excessive degree of confidence in one’s ability in making decisions. That is under belief that we are better and wiser than others in choosing investments than we actually are. This often leads to swifter decisions that the investor later regret. This bias usually happens when an investor tastes a few easy successful investments. They don’t realise that they were just lucky those few times. Instead, they start believing themselves and think they have the capacity better than others in selecting winning investments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31" w:name="_Toc155901064"/>
      <w:bookmarkStart w:id="232" w:name="_Toc164634694"/>
      <w:r w:rsidRPr="00F64C39">
        <w:rPr>
          <w:sz w:val="22"/>
          <w:szCs w:val="22"/>
        </w:rPr>
        <w:lastRenderedPageBreak/>
        <w:t>Lack of Probability</w:t>
      </w:r>
      <w:bookmarkEnd w:id="231"/>
      <w:bookmarkEnd w:id="232"/>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4320" behindDoc="1" locked="0" layoutInCell="1" allowOverlap="1" wp14:anchorId="17F12E3B" wp14:editId="1A873945">
            <wp:simplePos x="0" y="0"/>
            <wp:positionH relativeFrom="column">
              <wp:posOffset>0</wp:posOffset>
            </wp:positionH>
            <wp:positionV relativeFrom="paragraph">
              <wp:posOffset>857885</wp:posOffset>
            </wp:positionV>
            <wp:extent cx="3382010" cy="3862705"/>
            <wp:effectExtent l="0" t="0" r="8890" b="4445"/>
            <wp:wrapTight wrapText="bothSides">
              <wp:wrapPolygon edited="0">
                <wp:start x="0" y="0"/>
                <wp:lineTo x="0" y="21518"/>
                <wp:lineTo x="21535" y="21518"/>
                <wp:lineTo x="2153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rotWithShape="1">
                    <a:blip r:embed="rId195">
                      <a:extLst>
                        <a:ext uri="{28A0092B-C50C-407E-A947-70E740481C1C}">
                          <a14:useLocalDpi xmlns:a14="http://schemas.microsoft.com/office/drawing/2010/main" val="0"/>
                        </a:ext>
                      </a:extLst>
                    </a:blip>
                    <a:srcRect b="8647"/>
                    <a:stretch/>
                  </pic:blipFill>
                  <pic:spPr bwMode="auto">
                    <a:xfrm>
                      <a:off x="0" y="0"/>
                      <a:ext cx="3382010" cy="3862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Lack of probability</w:t>
      </w:r>
      <w:r w:rsidRPr="00F64C39">
        <w:rPr>
          <w:rFonts w:ascii="Times New Roman" w:hAnsi="Times New Roman" w:cs="Times New Roman"/>
        </w:rPr>
        <w:t xml:space="preserve"> or neglecting probability bias occurs when investors or businesses neglect relevant statistical probabilities or fail to consider them appropriately when making decisions.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It can lead to decisions based on perceived likelihood rather than actual probabilities, impacting the accuracy of risk assessments and decision-making processes</w:t>
      </w:r>
    </w:p>
    <w:p w:rsidR="00DD653C" w:rsidRPr="00F64C39" w:rsidRDefault="00DD653C" w:rsidP="00453CBF">
      <w:pPr>
        <w:spacing w:after="0"/>
        <w:jc w:val="both"/>
        <w:rPr>
          <w:rFonts w:ascii="Times New Roman" w:hAnsi="Times New Roman" w:cs="Times New Roman"/>
        </w:rPr>
      </w:pP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33" w:name="_Toc155901065"/>
      <w:bookmarkStart w:id="234" w:name="_Toc164634695"/>
      <w:r w:rsidRPr="00F64C39">
        <w:rPr>
          <w:sz w:val="22"/>
          <w:szCs w:val="22"/>
        </w:rPr>
        <w:lastRenderedPageBreak/>
        <w:t>Survivorship Bias</w:t>
      </w:r>
      <w:bookmarkEnd w:id="233"/>
      <w:bookmarkEnd w:id="234"/>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5344" behindDoc="1" locked="0" layoutInCell="1" allowOverlap="1" wp14:anchorId="50ACC982" wp14:editId="0FBB57F9">
            <wp:simplePos x="0" y="0"/>
            <wp:positionH relativeFrom="column">
              <wp:posOffset>0</wp:posOffset>
            </wp:positionH>
            <wp:positionV relativeFrom="paragraph">
              <wp:posOffset>1704340</wp:posOffset>
            </wp:positionV>
            <wp:extent cx="3393440" cy="1722755"/>
            <wp:effectExtent l="0" t="0" r="0" b="0"/>
            <wp:wrapTight wrapText="bothSides">
              <wp:wrapPolygon edited="0">
                <wp:start x="0" y="0"/>
                <wp:lineTo x="0" y="21258"/>
                <wp:lineTo x="21463" y="21258"/>
                <wp:lineTo x="2146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393440" cy="172275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We love watching movies like Gladiator, where a muscular Russell Crowe stands tall after defeating wave after wave of enemies. Sometimes, however, we concentrate on the fact of surviving and fixate on that, and overlook everything else. This is a well-known cognitive bias that psychologists refer to as “</w:t>
      </w:r>
      <w:r w:rsidRPr="00F64C39">
        <w:rPr>
          <w:rFonts w:ascii="Times New Roman" w:hAnsi="Times New Roman" w:cs="Times New Roman"/>
          <w:b/>
          <w:color w:val="E36C0A" w:themeColor="accent6" w:themeShade="BF"/>
        </w:rPr>
        <w:t>survivorship bias</w:t>
      </w:r>
      <w:r w:rsidRPr="00F64C39">
        <w:rPr>
          <w:rFonts w:ascii="Times New Roman" w:hAnsi="Times New Roman" w:cs="Times New Roman"/>
        </w:rPr>
        <w:t xml:space="preserve">.”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In investment, survivorship bias is the tendency to view the performance of existing stocks or funds in the market as a representative comprehensive sample without regarding those that have gone bust. Survivorship bias can result in the overestimation of historical performance and general attributes of a fund or market index. Put simply, survivorship bias describes our tendency to focus on the people or things that have passed some kind of selection process—whether it’s literal survival in the gladiator pits, or getting a perfect score on a standardized test—and forgetting about other important factors.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Here is an example of comprehensive understanding: </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During World War II, the military looked at the planes which had returned from their missions. They saw that there </w:t>
      </w:r>
      <w:r w:rsidRPr="00F64C39">
        <w:rPr>
          <w:rFonts w:ascii="Times New Roman" w:hAnsi="Times New Roman" w:cs="Times New Roman"/>
        </w:rPr>
        <w:lastRenderedPageBreak/>
        <w:t>were certain locations where the planes had received damage from enemy fire. These locations are shown in the image as red dots. On first thought, it was suggested that these locations should be reinforced with heavy armour so that the planes receive minimal damage. However, it was pointed out that this study was done only on those planes which survived the hits. What about the planes which did not return back? It seemed that the red spots were the locations where the planes could take a hit and still come back. Hence, it was recommended that the places which were not marked by red spots, for example, the engine, should be reinforced.</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Survivorship bias is a natural singularity that makes the existing funds in the investment market more visible and therefore more highly viewed as a representative sample. Survivorship bias occurs because many funds in the investment market are closed by the investment manager for various reasons leaving existing funds at the forefront of the investing universe.</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Funds may close for various reasons. Numerous market researchers follow and have reported on the effects of fund closings, highlighting the occurrence of survivorship bias. Market researchers regularly follow fund survivorship bias and fund closings to gauge historical trends and add new dynamics to fund performance monitoring.</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The impact of survivorship bias comes in the way of creating such a view of the stock or the market index which may look excessively optimistic or excessively pessimistic. Either of the scenarios can impact the trading decision of the investor since an opposite actual situation leads to losses consequently.</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lastRenderedPageBreak/>
        <w:t>In the case of trading, the market may become volatile and some stocks may perform poorly.</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Investing in mutual funds is one of the examples of investing in the financial market in which there can be survivorship bias. During an occasion of recession, investing in mutual funds may have helped your funds survive the crisis in the market. The factors helping the funds to survive could have been their composite breakdown or even the fund manager’s ability to react to the market effectively. On the other hand, some other mutual funds may have performed poorly and may have been forced to shut down. Conclusively, the net effect would only be a positively-skewed result which would fail to portray the actual result.</w:t>
      </w:r>
    </w:p>
    <w:p w:rsidR="00DD653C" w:rsidRPr="00F64C39" w:rsidRDefault="00DD653C" w:rsidP="00453CBF">
      <w:pPr>
        <w:spacing w:after="0"/>
        <w:jc w:val="both"/>
        <w:rPr>
          <w:rFonts w:ascii="Times New Roman" w:eastAsiaTheme="majorEastAsia" w:hAnsi="Times New Roman" w:cs="Times New Roman"/>
          <w:b/>
          <w:bCs/>
          <w:color w:val="4F81BD" w:themeColor="accent1"/>
        </w:rPr>
      </w:pPr>
      <w:r w:rsidRPr="00F64C39">
        <w:rPr>
          <w:rFonts w:ascii="Times New Roman" w:hAnsi="Times New Roman" w:cs="Times New Roman"/>
        </w:rPr>
        <w:t>Hence, to get the actual result, it is important to take into account all the mutual funds in the market. In case you wish to study only the top mutual funds then you must consider the performance of all top mutual funds during the recession and then take the decision.</w:t>
      </w: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35" w:name="_Toc155901066"/>
      <w:bookmarkStart w:id="236" w:name="_Toc164634696"/>
      <w:r w:rsidRPr="00F64C39">
        <w:rPr>
          <w:sz w:val="22"/>
          <w:szCs w:val="22"/>
        </w:rPr>
        <w:lastRenderedPageBreak/>
        <w:t>Self-control bias</w:t>
      </w:r>
      <w:bookmarkEnd w:id="235"/>
      <w:bookmarkEnd w:id="236"/>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6368" behindDoc="1" locked="0" layoutInCell="1" allowOverlap="1" wp14:anchorId="212A9379" wp14:editId="79683C48">
            <wp:simplePos x="0" y="0"/>
            <wp:positionH relativeFrom="column">
              <wp:posOffset>0</wp:posOffset>
            </wp:positionH>
            <wp:positionV relativeFrom="paragraph">
              <wp:posOffset>1847850</wp:posOffset>
            </wp:positionV>
            <wp:extent cx="3387725" cy="2923540"/>
            <wp:effectExtent l="0" t="0" r="3175" b="0"/>
            <wp:wrapTight wrapText="bothSides">
              <wp:wrapPolygon edited="0">
                <wp:start x="0" y="0"/>
                <wp:lineTo x="0" y="21394"/>
                <wp:lineTo x="21499" y="21394"/>
                <wp:lineTo x="2149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jpg"/>
                    <pic:cNvPicPr/>
                  </pic:nvPicPr>
                  <pic:blipFill>
                    <a:blip r:embed="rId197">
                      <a:extLst>
                        <a:ext uri="{28A0092B-C50C-407E-A947-70E740481C1C}">
                          <a14:useLocalDpi xmlns:a14="http://schemas.microsoft.com/office/drawing/2010/main" val="0"/>
                        </a:ext>
                      </a:extLst>
                    </a:blip>
                    <a:stretch>
                      <a:fillRect/>
                    </a:stretch>
                  </pic:blipFill>
                  <pic:spPr>
                    <a:xfrm>
                      <a:off x="0" y="0"/>
                      <a:ext cx="3387725" cy="292354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 xml:space="preserve">Investors who have been in the market for a long time know that investing is an emotional activity as much as it is a financial activity. This is the reason that people who have a higher degree of self-control generally tend to do better than their peers. </w:t>
      </w:r>
      <w:r w:rsidRPr="00F64C39">
        <w:rPr>
          <w:rFonts w:ascii="Times New Roman" w:hAnsi="Times New Roman" w:cs="Times New Roman"/>
          <w:b/>
          <w:color w:val="E36C0A" w:themeColor="accent6" w:themeShade="BF"/>
        </w:rPr>
        <w:t>Self-control bias</w:t>
      </w:r>
      <w:r w:rsidRPr="00F64C39">
        <w:rPr>
          <w:rFonts w:ascii="Times New Roman" w:hAnsi="Times New Roman" w:cs="Times New Roman"/>
        </w:rPr>
        <w:t xml:space="preserve"> may seem like an obvious and simple flaw. However, it has a profound effect on the behaviour of any investor.</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 Self-control bias stems from a behavioural flaw called hyperbolic discounting. As per hyperbolic discounting, there is an inherent flaw in the way investors perceive gains. They have a large appetite for short term gains. However, if they are asked to sacrifice short term gains for long term gains which will be much bigger, most will still choose the short term gains. Hence, investors have a skewed time preference, which negatively impacts their decision making. In simple </w:t>
      </w:r>
      <w:r w:rsidRPr="00F64C39">
        <w:rPr>
          <w:rFonts w:ascii="Times New Roman" w:hAnsi="Times New Roman" w:cs="Times New Roman"/>
        </w:rPr>
        <w:lastRenderedPageBreak/>
        <w:t>words, investors with this bias are inclined towards spending more today at the expense of saving less for the future.</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Self-control bias is not only seen in the financial world. It is also seen in the other walks of our daily life. For instance, people may be unable to lose weight despite knowing that it is in their best long term interest to do so. They may continuously choose to eat unhealthy food despite knowing that it will cause harm to them.</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The first thing to note about self-control bias is that people with this bias have a smaller portfolio size. This is because they may prioritize frivolous monthly expenses over long term retirement savings. Hence, they either start investing late or invest a smaller portion of their income.</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Their portfolio size and savings rate may be small, but they tend to have lofty goals. This is the reason that people with self-control bias often tend to undertake risky investments. This is done so that they can meet their goals with smaller investments. However, here too, their self-control bias comes into play. They tend to overvalue the immediate gains arising from the risky investments and undervalue the long term impact that the additional risk can have on their portfolio.</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People with self-control bias tend to prefer investments that have shorter lock-in periods. Often, this means that they ignore some better investment proposals only because it means that their money will be locked in for a longer period of time. People with self-control bias feel that they should be able to spend the money in the near future. They do not have a long term outlook.</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lastRenderedPageBreak/>
        <w:t>Another important point about people with self-control bias is that they tend to prefer investments that give a monthly income. The problem with this approach is that as soon as they are paid their monthly dividend, they are likely to spend it all. The true value of any investment can only be realized if it is allowed to compound for an extended period of time. However, if the investor with the self-control bias keeps on obtaining their dividends, they are likely to spend it. Hence, they may never be able to gain from the compounding power of their investments.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In many parts of the world, self-control bias is used to justify making consumption purchases such as real estate in the name of investment. The reasoning given is that it is better to have a large mortgage payment. This is because, in the absence of a mortgage payment, the investor might just spend all the money and not be left with anything. However, the investor fails to take into account that initial mortgage payments are mostly made up of interest payments. Hence, their forced savings plan is not causing them to save money at all! The fear and lack of confidence cause investors to make irrational decisions.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Investors with self-control bias often do not have an investment plan. Instead, their investment decisions are a bunch of ad-hoc decisions that are made in the spur of the moment. The reality is that in the financial world, failing to plan equals planning to fail.</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Investors with self-control bias must be sensitized that it is important to have realistic assumptions. Their portfolio allocation should not be made based on their risky decisions. Instead, a scientific approach should be followed to decide </w:t>
      </w:r>
      <w:r w:rsidRPr="00F64C39">
        <w:rPr>
          <w:rFonts w:ascii="Times New Roman" w:hAnsi="Times New Roman" w:cs="Times New Roman"/>
        </w:rPr>
        <w:lastRenderedPageBreak/>
        <w:t>their debt-equity mix based on the stage of life that they are in.</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bottom line is that self-control bias is not small or frivolous. Like other behavioural biases, this bias also has a huge impact on the portfolio of the investor as well as the return that they gain from it.</w:t>
      </w:r>
    </w:p>
    <w:p w:rsidR="00DD653C" w:rsidRPr="00F64C39" w:rsidRDefault="00DD653C" w:rsidP="00453CBF">
      <w:pPr>
        <w:pStyle w:val="Heading3"/>
        <w:spacing w:before="0"/>
        <w:ind w:left="1080"/>
        <w:jc w:val="both"/>
        <w:rPr>
          <w:sz w:val="22"/>
          <w:szCs w:val="22"/>
        </w:rPr>
      </w:pPr>
      <w:r w:rsidRPr="00F64C39">
        <w:rPr>
          <w:sz w:val="22"/>
          <w:szCs w:val="22"/>
        </w:rPr>
        <w:t xml:space="preserve"> </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37" w:name="_Toc155901067"/>
      <w:bookmarkStart w:id="238" w:name="_Toc164634697"/>
      <w:r w:rsidRPr="00F64C39">
        <w:rPr>
          <w:sz w:val="22"/>
          <w:szCs w:val="22"/>
        </w:rPr>
        <w:lastRenderedPageBreak/>
        <w:t>Cognitive dissonance</w:t>
      </w:r>
      <w:bookmarkEnd w:id="237"/>
      <w:bookmarkEnd w:id="238"/>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7392" behindDoc="1" locked="0" layoutInCell="1" allowOverlap="1" wp14:anchorId="2EDD8042" wp14:editId="028E1F40">
            <wp:simplePos x="0" y="0"/>
            <wp:positionH relativeFrom="column">
              <wp:posOffset>0</wp:posOffset>
            </wp:positionH>
            <wp:positionV relativeFrom="paragraph">
              <wp:posOffset>1778000</wp:posOffset>
            </wp:positionV>
            <wp:extent cx="3329305" cy="2999105"/>
            <wp:effectExtent l="0" t="0" r="4445" b="0"/>
            <wp:wrapTight wrapText="bothSides">
              <wp:wrapPolygon edited="0">
                <wp:start x="0" y="0"/>
                <wp:lineTo x="0" y="21403"/>
                <wp:lineTo x="21505" y="21403"/>
                <wp:lineTo x="2150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jpg"/>
                    <pic:cNvPicPr/>
                  </pic:nvPicPr>
                  <pic:blipFill>
                    <a:blip r:embed="rId198">
                      <a:extLst>
                        <a:ext uri="{28A0092B-C50C-407E-A947-70E740481C1C}">
                          <a14:useLocalDpi xmlns:a14="http://schemas.microsoft.com/office/drawing/2010/main" val="0"/>
                        </a:ext>
                      </a:extLst>
                    </a:blip>
                    <a:stretch>
                      <a:fillRect/>
                    </a:stretch>
                  </pic:blipFill>
                  <pic:spPr>
                    <a:xfrm>
                      <a:off x="0" y="0"/>
                      <a:ext cx="3329305" cy="2999105"/>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b/>
          <w:bCs/>
          <w:color w:val="E36C0A" w:themeColor="accent6" w:themeShade="BF"/>
        </w:rPr>
        <w:t>Cognitive dissonance</w:t>
      </w:r>
      <w:r w:rsidRPr="00F64C39">
        <w:rPr>
          <w:rFonts w:ascii="Times New Roman" w:hAnsi="Times New Roman" w:cs="Times New Roman"/>
        </w:rPr>
        <w:t xml:space="preserve"> refers to feelings of conflict or unease experienced by an individual when they are unsure about something. Therefore, post purchase cognitive dissonance refers to this feeling after buying a service or goods. Typically, during post purchase cognitive dissonance we experience something we did not expect which causes us to reflect and question our decisions, choices, and the value we have received.</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As an investment adviser/ manager with ongoing client relationships, it is very important to be aware that your clients may experience this. Cognitive dissonance is relevant on an ongoing basis throughout the course of your relationship in which you are involved in with your client. </w:t>
      </w:r>
    </w:p>
    <w:p w:rsidR="00DD653C" w:rsidRPr="00F64C39" w:rsidRDefault="00DD653C" w:rsidP="00453CBF">
      <w:pPr>
        <w:jc w:val="both"/>
        <w:rPr>
          <w:rFonts w:ascii="Times New Roman" w:hAnsi="Times New Roman" w:cs="Times New Roman"/>
          <w:b/>
        </w:rPr>
      </w:pPr>
      <w:r w:rsidRPr="00F64C39">
        <w:rPr>
          <w:rFonts w:ascii="Times New Roman" w:hAnsi="Times New Roman" w:cs="Times New Roman"/>
          <w:b/>
        </w:rPr>
        <w:lastRenderedPageBreak/>
        <w:t>Logical inconsistency</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b/>
          <w:bCs/>
          <w:color w:val="E36C0A" w:themeColor="accent6" w:themeShade="BF"/>
        </w:rPr>
        <w:t>Logical inconsistency</w:t>
      </w:r>
      <w:r w:rsidRPr="00F64C39">
        <w:rPr>
          <w:rFonts w:ascii="Times New Roman" w:hAnsi="Times New Roman" w:cs="Times New Roman"/>
        </w:rPr>
        <w:t xml:space="preserve"> refers to two cognitions (thoughts) considered to be logical but do not fit together if both are true. This is another example of the conflict causing dissonance. For example, a client may think that they want to enjoy the highest quality of life they can whilst they are healthy and also want to put them in the best financial position possible for the future. It is this doubt and inner conflict that causes cognitive dissonance.</w:t>
      </w:r>
    </w:p>
    <w:p w:rsidR="00DD653C" w:rsidRPr="00F64C39" w:rsidRDefault="00DD653C" w:rsidP="00453CBF">
      <w:pPr>
        <w:jc w:val="both"/>
        <w:rPr>
          <w:rFonts w:ascii="Times New Roman" w:hAnsi="Times New Roman" w:cs="Times New Roman"/>
          <w:b/>
        </w:rPr>
      </w:pPr>
      <w:r w:rsidRPr="00F64C39">
        <w:rPr>
          <w:rFonts w:ascii="Times New Roman" w:hAnsi="Times New Roman" w:cs="Times New Roman"/>
          <w:b/>
        </w:rPr>
        <w:t>Rationalisation</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In order to relieve cognitive dissonance a client is likely to go through rationalisation in which they seek additional information which is supportive or consistent with behaviour (including two-sided arguments).  For instance, they may consider their current quality of life as well as assess how much they can expect to save for their future in order to give them the quality of life they desire. This rationalisation process is intended to reach a conclusion and relieve cognitive dissonance by providing reassurance.</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One technique which could occur at a time where individuals may feel cognitive dissonance is when clients receive a statement and breakdown of their fees, as this is when they will reflect on the value they are receiving from you. The hidden fees unknown to investor that is charged by distributors of mutual funds and other insurance products may not cause as much of cognitive dissonance as compared to a direct fee charged by a regulated investment adviser who is not permitted to make money by distributing financial products to its clients. Thus, distributors of financial products outnumber independent investment </w:t>
      </w:r>
      <w:r w:rsidRPr="00F64C39">
        <w:rPr>
          <w:rFonts w:ascii="Times New Roman" w:hAnsi="Times New Roman" w:cs="Times New Roman"/>
        </w:rPr>
        <w:lastRenderedPageBreak/>
        <w:t>advisers in India, when the latter are far better for the investors both from cost perspective and from the perspective of independence and conflict of interest.</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39" w:name="_Toc155901068"/>
      <w:bookmarkStart w:id="240" w:name="_Toc164634698"/>
      <w:r w:rsidRPr="00F64C39">
        <w:rPr>
          <w:sz w:val="22"/>
          <w:szCs w:val="22"/>
        </w:rPr>
        <w:lastRenderedPageBreak/>
        <w:t>Hindsight Bias</w:t>
      </w:r>
      <w:bookmarkEnd w:id="239"/>
      <w:bookmarkEnd w:id="240"/>
    </w:p>
    <w:p w:rsidR="00DD653C" w:rsidRPr="00F64C39" w:rsidRDefault="00DD653C" w:rsidP="00453CBF">
      <w:pPr>
        <w:spacing w:after="0"/>
        <w:jc w:val="both"/>
        <w:rPr>
          <w:rFonts w:ascii="Times New Roman" w:hAnsi="Times New Roman" w:cs="Times New Roman"/>
          <w:b/>
          <w:bCs/>
          <w:color w:val="E36C0A" w:themeColor="accent6" w:themeShade="BF"/>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b/>
          <w:bCs/>
          <w:color w:val="E36C0A" w:themeColor="accent6" w:themeShade="BF"/>
        </w:rPr>
        <w:t>Hindsight bias</w:t>
      </w:r>
      <w:r w:rsidRPr="00F64C39">
        <w:rPr>
          <w:rFonts w:ascii="Times New Roman" w:hAnsi="Times New Roman" w:cs="Times New Roman"/>
        </w:rPr>
        <w:t xml:space="preserve"> is a mistaken belief that outcomes were (and are) predictable. Investment analysts are particularly susceptible to this bias. Hindsight bias is demonstrated by those who remember their forecasts that turned out to be accurate and forget those that were inaccurate. This can lead to excessive risk-taking due to an irrationally high assessment of one’s ability to correctly predict outcomes.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8416" behindDoc="1" locked="0" layoutInCell="1" allowOverlap="1" wp14:anchorId="2151815D" wp14:editId="4EDC9F95">
            <wp:simplePos x="0" y="0"/>
            <wp:positionH relativeFrom="column">
              <wp:posOffset>0</wp:posOffset>
            </wp:positionH>
            <wp:positionV relativeFrom="paragraph">
              <wp:posOffset>1637665</wp:posOffset>
            </wp:positionV>
            <wp:extent cx="3369945" cy="2392680"/>
            <wp:effectExtent l="0" t="0" r="1905" b="7620"/>
            <wp:wrapTight wrapText="bothSides">
              <wp:wrapPolygon edited="0">
                <wp:start x="0" y="0"/>
                <wp:lineTo x="0" y="21497"/>
                <wp:lineTo x="21490" y="21497"/>
                <wp:lineTo x="2149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369945" cy="239268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The usual subjects of hindsight bias are not on that scale. Any number of investors who had the passing thought, sometime in the 1980s, that Bill Gates was a bright guy or that a Macintosh was a neat product may deeply regret not buying stock in Microsoft or Apple way back then when they "saw it coming." Actually, they may suffer from hindsight bias.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Investors should be careful when evaluating their own ability to predict how current events will impact the future performance of securities. Believing that one is able to </w:t>
      </w:r>
      <w:r w:rsidRPr="00F64C39">
        <w:rPr>
          <w:rFonts w:ascii="Times New Roman" w:hAnsi="Times New Roman" w:cs="Times New Roman"/>
        </w:rPr>
        <w:lastRenderedPageBreak/>
        <w:t>predict future results can lead to overconfidence, and overconfidence can lead to choosing stocks not for their financial performance but on a hunch.</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Hindsight bias can distract investors from an objective analysis of a company. Sticking to intrinsic valuation methods helps them to make decisions on data-driven factors and not personal ones. Intrinsic value refers to the perception of a stock’s true value, based on all aspects of the business and may or may not coincide with the current market value. An intrinsic valuation will typically take into account qualitative factors such as a company’s business model, corporate governance, and target market. Quantitative factors such as financial statement analysis offer insights into whether the current market price is accurate or if the company is overvalued or undervalued.</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41" w:name="_Toc155901069"/>
      <w:bookmarkStart w:id="242" w:name="_Toc164634699"/>
      <w:r w:rsidRPr="00F64C39">
        <w:rPr>
          <w:sz w:val="22"/>
          <w:szCs w:val="22"/>
        </w:rPr>
        <w:lastRenderedPageBreak/>
        <w:t>Outcome</w:t>
      </w:r>
      <w:bookmarkEnd w:id="241"/>
      <w:bookmarkEnd w:id="242"/>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09440" behindDoc="1" locked="0" layoutInCell="1" allowOverlap="1" wp14:anchorId="00E2FCF6" wp14:editId="1F0F1713">
            <wp:simplePos x="0" y="0"/>
            <wp:positionH relativeFrom="column">
              <wp:posOffset>0</wp:posOffset>
            </wp:positionH>
            <wp:positionV relativeFrom="paragraph">
              <wp:posOffset>1948180</wp:posOffset>
            </wp:positionV>
            <wp:extent cx="3369945" cy="2418080"/>
            <wp:effectExtent l="0" t="0" r="1905" b="1270"/>
            <wp:wrapTight wrapText="bothSides">
              <wp:wrapPolygon edited="0">
                <wp:start x="0" y="0"/>
                <wp:lineTo x="0" y="21441"/>
                <wp:lineTo x="21490" y="21441"/>
                <wp:lineTo x="2149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69945" cy="241808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When we evaluate the quality of a decision based solely on the outcome, we make an error, called the Outcome Bias. Outcome bias can be more dangerous than hindsight bias in that it only evaluates actual outcomes. For example, an investor decides to invest in real estate after learning a colleague made a big return on an investment in real estate when interest rates were at a different level.</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As investors, we must avoid the mistake of getting anchored to the outcome, while evaluating the decision. We may end up giving credit to the wrong decision just because it turned out good. An outcome bias also reduces the capacity to take contrarian bets.</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 xml:space="preserve">Money managers or investors may avoid going against the crowd in the fear, anguish or regret of being wrong. Many may prefer to fail conventionally rather than take any risks of doing something different. </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lastRenderedPageBreak/>
        <w:t>Investors often choose investments based purely on past performance (i.e., the end result) and do not consider what contributed to this outcome. For example, the recent returns of a particular bond may look better than others, and they may create the temptation to invest. However, the bond’s higher risk may easily explain the performance. By investing based on past performance alone, one may end up accepting a level of risk beyond one’s investment risk tolerance and risk comfort zone. Similarly, consider investing in an asset that is performing exceptionally well. It may mean investment in an overvalued asset. Even worse, a dramatic increase in an asset’s price may mean that it is just a bubble about to burst. Gamestop and other ‘meme’ stocks are perfect examples. Another mistake associated with outcome bias is not investing in specific asset allocation strategies simply because their past results were poor. The respective strategy may be more profitable in the future because it relied on a sound investment approach, and its past performance was simply bad luck.</w:t>
      </w:r>
    </w:p>
    <w:p w:rsidR="00DD653C" w:rsidRPr="00F64C39" w:rsidRDefault="00DD653C" w:rsidP="00453CBF">
      <w:pPr>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43" w:name="_Toc155901070"/>
      <w:bookmarkStart w:id="244" w:name="_Toc164634700"/>
      <w:r w:rsidRPr="00F64C39">
        <w:rPr>
          <w:sz w:val="22"/>
          <w:szCs w:val="22"/>
        </w:rPr>
        <w:lastRenderedPageBreak/>
        <w:t>Overvaluing outcome bias</w:t>
      </w:r>
      <w:bookmarkEnd w:id="243"/>
      <w:bookmarkEnd w:id="244"/>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10464" behindDoc="1" locked="0" layoutInCell="1" allowOverlap="1" wp14:anchorId="20F5061A" wp14:editId="72F7DC63">
            <wp:simplePos x="0" y="0"/>
            <wp:positionH relativeFrom="column">
              <wp:posOffset>-635</wp:posOffset>
            </wp:positionH>
            <wp:positionV relativeFrom="paragraph">
              <wp:posOffset>1162685</wp:posOffset>
            </wp:positionV>
            <wp:extent cx="3387725" cy="3657600"/>
            <wp:effectExtent l="0" t="0" r="3175" b="0"/>
            <wp:wrapTight wrapText="bothSides">
              <wp:wrapPolygon edited="0">
                <wp:start x="0" y="0"/>
                <wp:lineTo x="0" y="21488"/>
                <wp:lineTo x="21499" y="21488"/>
                <wp:lineTo x="2149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201">
                      <a:extLst>
                        <a:ext uri="{28A0092B-C50C-407E-A947-70E740481C1C}">
                          <a14:useLocalDpi xmlns:a14="http://schemas.microsoft.com/office/drawing/2010/main" val="0"/>
                        </a:ext>
                      </a:extLst>
                    </a:blip>
                    <a:stretch>
                      <a:fillRect/>
                    </a:stretch>
                  </pic:blipFill>
                  <pic:spPr>
                    <a:xfrm>
                      <a:off x="0" y="0"/>
                      <a:ext cx="3387725" cy="3657600"/>
                    </a:xfrm>
                    <a:prstGeom prst="rect">
                      <a:avLst/>
                    </a:prstGeom>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This bias involves placing too much importance on the end result of a decision or action while neglecting the quality of the process that led to that outcome. It can lead to a failure to learn from mistakes or to make sound decisions based on flawed processes.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eastAsiaTheme="majorEastAsia" w:hAnsi="Times New Roman" w:cs="Times New Roman"/>
          <w:b/>
          <w:bCs/>
          <w:color w:val="4F81BD" w:themeColor="accent1"/>
        </w:rPr>
      </w:pPr>
      <w:r w:rsidRPr="00F64C39">
        <w:rPr>
          <w:rFonts w:ascii="Times New Roman" w:hAnsi="Times New Roman" w:cs="Times New Roman"/>
        </w:rPr>
        <w:br w:type="page"/>
      </w:r>
    </w:p>
    <w:p w:rsidR="00DD653C" w:rsidRPr="00F64C39" w:rsidRDefault="00DD653C" w:rsidP="00863A49">
      <w:pPr>
        <w:pStyle w:val="Heading3"/>
        <w:keepNext/>
        <w:keepLines/>
        <w:numPr>
          <w:ilvl w:val="0"/>
          <w:numId w:val="40"/>
        </w:numPr>
        <w:spacing w:before="0" w:beforeAutospacing="0" w:after="0" w:afterAutospacing="0" w:line="276" w:lineRule="auto"/>
        <w:jc w:val="both"/>
        <w:rPr>
          <w:sz w:val="22"/>
          <w:szCs w:val="22"/>
        </w:rPr>
      </w:pPr>
      <w:bookmarkStart w:id="245" w:name="_Toc155901071"/>
      <w:bookmarkStart w:id="246" w:name="_Toc164634701"/>
      <w:r w:rsidRPr="00F64C39">
        <w:rPr>
          <w:sz w:val="22"/>
          <w:szCs w:val="22"/>
        </w:rPr>
        <w:lastRenderedPageBreak/>
        <w:t>Locus of Control bias</w:t>
      </w:r>
      <w:bookmarkEnd w:id="245"/>
      <w:bookmarkEnd w:id="246"/>
    </w:p>
    <w:p w:rsidR="00DD653C" w:rsidRPr="00F64C39" w:rsidRDefault="00DD653C" w:rsidP="00453CBF">
      <w:pPr>
        <w:spacing w:after="0"/>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b/>
          <w:color w:val="E36C0A" w:themeColor="accent6" w:themeShade="BF"/>
        </w:rPr>
        <w:t>Locus of control</w:t>
      </w:r>
      <w:r w:rsidRPr="00F64C39">
        <w:rPr>
          <w:rFonts w:ascii="Times New Roman" w:hAnsi="Times New Roman" w:cs="Times New Roman"/>
          <w:color w:val="E36C0A" w:themeColor="accent6" w:themeShade="BF"/>
        </w:rPr>
        <w:t xml:space="preserve"> </w:t>
      </w:r>
      <w:r w:rsidRPr="00F64C39">
        <w:rPr>
          <w:rFonts w:ascii="Times New Roman" w:hAnsi="Times New Roman" w:cs="Times New Roman"/>
        </w:rPr>
        <w:t>refers to an individual's belief about the underlying causes of events in their life. The bias comes into play when individuals attribute events to either internal factors (internal locus of control) or external factors (external locus of control).</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noProof/>
          <w:lang w:eastAsia="en-IN"/>
        </w:rPr>
        <w:drawing>
          <wp:anchor distT="0" distB="0" distL="114300" distR="114300" simplePos="0" relativeHeight="251711488" behindDoc="1" locked="0" layoutInCell="1" allowOverlap="1" wp14:anchorId="29CEA85B" wp14:editId="781D79CE">
            <wp:simplePos x="0" y="0"/>
            <wp:positionH relativeFrom="column">
              <wp:posOffset>1740535</wp:posOffset>
            </wp:positionH>
            <wp:positionV relativeFrom="paragraph">
              <wp:posOffset>60325</wp:posOffset>
            </wp:positionV>
            <wp:extent cx="1682115" cy="2860040"/>
            <wp:effectExtent l="0" t="0" r="0" b="0"/>
            <wp:wrapTight wrapText="bothSides">
              <wp:wrapPolygon edited="0">
                <wp:start x="0" y="0"/>
                <wp:lineTo x="0" y="21437"/>
                <wp:lineTo x="21282" y="21437"/>
                <wp:lineTo x="2128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jpg"/>
                    <pic:cNvPicPr/>
                  </pic:nvPicPr>
                  <pic:blipFill rotWithShape="1">
                    <a:blip r:embed="rId202">
                      <a:extLst>
                        <a:ext uri="{28A0092B-C50C-407E-A947-70E740481C1C}">
                          <a14:useLocalDpi xmlns:a14="http://schemas.microsoft.com/office/drawing/2010/main" val="0"/>
                        </a:ext>
                      </a:extLst>
                    </a:blip>
                    <a:srcRect r="11349"/>
                    <a:stretch/>
                  </pic:blipFill>
                  <pic:spPr bwMode="auto">
                    <a:xfrm>
                      <a:off x="0" y="0"/>
                      <a:ext cx="168211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C39">
        <w:rPr>
          <w:rFonts w:ascii="Times New Roman" w:hAnsi="Times New Roman" w:cs="Times New Roman"/>
        </w:rPr>
        <w:t>For example, someone with a strong internal locus of control might attribute their successes or failures to their own abilities, efforts, or decisions. On the other hand, someone with a strong external locus of control might attribute these outcomes to luck, fate, or external circumstances beyond their control.</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t>This bias can influence decision-making, behaviour, and overall perception of the world, as individuals with different loci of control may approach challenges and opportunities in distinct ways.</w:t>
      </w:r>
    </w:p>
    <w:p w:rsidR="00DD653C" w:rsidRPr="00F64C39" w:rsidRDefault="00DD653C" w:rsidP="00453CBF">
      <w:pPr>
        <w:pStyle w:val="Heading1"/>
        <w:jc w:val="both"/>
        <w:rPr>
          <w:rFonts w:ascii="Times New Roman" w:hAnsi="Times New Roman" w:cs="Times New Roman"/>
          <w:sz w:val="22"/>
          <w:szCs w:val="22"/>
        </w:rPr>
      </w:pP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br w:type="page"/>
      </w:r>
    </w:p>
    <w:p w:rsidR="00AA1CAD" w:rsidRPr="00871D30" w:rsidRDefault="00AA1CAD" w:rsidP="00871D30">
      <w:pPr>
        <w:pStyle w:val="Heading2"/>
        <w:rPr>
          <w:color w:val="F79646" w:themeColor="accent6"/>
          <w:sz w:val="28"/>
          <w:szCs w:val="28"/>
        </w:rPr>
      </w:pPr>
      <w:bookmarkStart w:id="247" w:name="_Toc164634702"/>
      <w:r w:rsidRPr="00871D30">
        <w:rPr>
          <w:color w:val="F79646" w:themeColor="accent6"/>
          <w:sz w:val="28"/>
          <w:szCs w:val="28"/>
        </w:rPr>
        <w:lastRenderedPageBreak/>
        <w:t>Frame Dependence</w:t>
      </w:r>
      <w:bookmarkEnd w:id="247"/>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Standard finance postulates that practitioners view all decisions through the transparent objective lens of risk and return. Indeed, frame independence lies at the core of the Modigliani–Miller approach to corporate finance. The essence of frame independence was put vividly by Miller as follows: ‘If you transfer a dollar from your right pocket to your left pocket, you are no wealthier. Franco and I put that rigorously.’ Frame-independent investors pay attention to changes in their total wealth because that eventually determines how much they can spend on goods and services.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In contrast, behavioural finance argues that, apart from objective considerations, practitioners’ perceptions of risk and return are influenced by how decision problems are framed.</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There can be different ways of presenting a decision problem and it appears that people’s decisions are influenced by the manner of presentation. A decision frame represents how a decision maker views the problem and its possible consequences. To demonstrate frame dependence, Tversky and Kahneman posed simple problems like the following to their students.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government estimates that 600 people will die due to a deadly outbreak of Asian flu, if nothing is done. To tackle this problem, the government is considering two alternative programmes.</w:t>
      </w:r>
    </w:p>
    <w:p w:rsidR="00DD653C" w:rsidRPr="00F64C39" w:rsidRDefault="00DD653C" w:rsidP="00453CBF">
      <w:pPr>
        <w:spacing w:after="0"/>
        <w:jc w:val="both"/>
        <w:rPr>
          <w:rFonts w:ascii="Times New Roman" w:hAnsi="Times New Roman" w:cs="Times New Roman"/>
        </w:rPr>
      </w:pPr>
    </w:p>
    <w:p w:rsidR="00DD653C" w:rsidRPr="00F64C39" w:rsidRDefault="00DD653C" w:rsidP="00863A49">
      <w:pPr>
        <w:pStyle w:val="ListParagraph"/>
        <w:numPr>
          <w:ilvl w:val="0"/>
          <w:numId w:val="32"/>
        </w:numPr>
        <w:spacing w:after="0"/>
        <w:jc w:val="both"/>
        <w:rPr>
          <w:rFonts w:ascii="Times New Roman" w:hAnsi="Times New Roman" w:cs="Times New Roman"/>
        </w:rPr>
      </w:pPr>
      <w:r w:rsidRPr="00F64C39">
        <w:rPr>
          <w:rFonts w:ascii="Times New Roman" w:hAnsi="Times New Roman" w:cs="Times New Roman"/>
          <w:b/>
          <w:bCs/>
        </w:rPr>
        <w:t>Programme A</w:t>
      </w:r>
      <w:r w:rsidRPr="00F64C39">
        <w:rPr>
          <w:rFonts w:ascii="Times New Roman" w:hAnsi="Times New Roman" w:cs="Times New Roman"/>
        </w:rPr>
        <w:t>: Develop a vaccine which can save 200 lives.</w:t>
      </w:r>
    </w:p>
    <w:p w:rsidR="00DD653C" w:rsidRPr="00F64C39" w:rsidRDefault="00DD653C" w:rsidP="00453CBF">
      <w:pPr>
        <w:spacing w:after="0"/>
        <w:jc w:val="both"/>
        <w:rPr>
          <w:rFonts w:ascii="Times New Roman" w:hAnsi="Times New Roman" w:cs="Times New Roman"/>
        </w:rPr>
      </w:pPr>
    </w:p>
    <w:p w:rsidR="00DD653C" w:rsidRPr="00F64C39" w:rsidRDefault="00DD653C" w:rsidP="00863A49">
      <w:pPr>
        <w:pStyle w:val="ListParagraph"/>
        <w:numPr>
          <w:ilvl w:val="0"/>
          <w:numId w:val="32"/>
        </w:numPr>
        <w:spacing w:after="0"/>
        <w:jc w:val="both"/>
        <w:rPr>
          <w:rFonts w:ascii="Times New Roman" w:hAnsi="Times New Roman" w:cs="Times New Roman"/>
        </w:rPr>
      </w:pPr>
      <w:r w:rsidRPr="00F64C39">
        <w:rPr>
          <w:rFonts w:ascii="Times New Roman" w:hAnsi="Times New Roman" w:cs="Times New Roman"/>
          <w:b/>
          <w:bCs/>
        </w:rPr>
        <w:t>Programme B</w:t>
      </w:r>
      <w:r w:rsidRPr="00F64C39">
        <w:rPr>
          <w:rFonts w:ascii="Times New Roman" w:hAnsi="Times New Roman" w:cs="Times New Roman"/>
        </w:rPr>
        <w:t>: Develop a vaccine which will stop anyone from dying provided it works.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probability that it will work is one-third. If it doesn’t work no one will be cured.</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When students were asked to choose one of the two programmes, 75% of them chose programme A. The risk of seeing all 600 victims die was considered too much to be compensated by the hope that all would be saved.</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Kahneman and Tversky reformulated the question and posed it to a different group of students. To tackle the same health problem, two choices were offered:</w:t>
      </w:r>
    </w:p>
    <w:p w:rsidR="00DD653C" w:rsidRPr="00F64C39" w:rsidRDefault="00DD653C" w:rsidP="00863A49">
      <w:pPr>
        <w:pStyle w:val="ListParagraph"/>
        <w:numPr>
          <w:ilvl w:val="0"/>
          <w:numId w:val="33"/>
        </w:numPr>
        <w:spacing w:after="0"/>
        <w:jc w:val="both"/>
        <w:rPr>
          <w:rFonts w:ascii="Times New Roman" w:hAnsi="Times New Roman" w:cs="Times New Roman"/>
        </w:rPr>
      </w:pPr>
      <w:r w:rsidRPr="00F64C39">
        <w:rPr>
          <w:rFonts w:ascii="Times New Roman" w:hAnsi="Times New Roman" w:cs="Times New Roman"/>
          <w:b/>
          <w:bCs/>
        </w:rPr>
        <w:t>Programme C</w:t>
      </w:r>
      <w:r w:rsidRPr="00F64C39">
        <w:rPr>
          <w:rFonts w:ascii="Times New Roman" w:hAnsi="Times New Roman" w:cs="Times New Roman"/>
        </w:rPr>
        <w:t>: Accept that 400 victims of the flu will die.</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863A49">
      <w:pPr>
        <w:pStyle w:val="ListParagraph"/>
        <w:numPr>
          <w:ilvl w:val="0"/>
          <w:numId w:val="33"/>
        </w:numPr>
        <w:spacing w:after="0"/>
        <w:jc w:val="both"/>
        <w:rPr>
          <w:rFonts w:ascii="Times New Roman" w:hAnsi="Times New Roman" w:cs="Times New Roman"/>
        </w:rPr>
      </w:pPr>
      <w:r w:rsidRPr="00F64C39">
        <w:rPr>
          <w:rFonts w:ascii="Times New Roman" w:hAnsi="Times New Roman" w:cs="Times New Roman"/>
          <w:b/>
          <w:bCs/>
        </w:rPr>
        <w:t>Programme D</w:t>
      </w:r>
      <w:r w:rsidRPr="00F64C39">
        <w:rPr>
          <w:rFonts w:ascii="Times New Roman" w:hAnsi="Times New Roman" w:cs="Times New Roman"/>
        </w:rPr>
        <w:t>: Cure all the 600 victims of the flu with a probability of one-third.</w:t>
      </w:r>
    </w:p>
    <w:p w:rsidR="00DD653C" w:rsidRPr="00F64C39" w:rsidRDefault="00DD653C" w:rsidP="00453CBF">
      <w:pPr>
        <w:pStyle w:val="ListParagraph"/>
        <w:spacing w:after="0"/>
        <w:jc w:val="both"/>
        <w:rPr>
          <w:rFonts w:ascii="Times New Roman" w:hAnsi="Times New Roman" w:cs="Times New Roman"/>
        </w:rPr>
      </w:pPr>
    </w:p>
    <w:p w:rsidR="00DD653C" w:rsidRPr="00F64C39" w:rsidRDefault="00DD653C" w:rsidP="00863A49">
      <w:pPr>
        <w:pStyle w:val="ListParagraph"/>
        <w:numPr>
          <w:ilvl w:val="0"/>
          <w:numId w:val="33"/>
        </w:numPr>
        <w:spacing w:after="0"/>
        <w:jc w:val="both"/>
        <w:rPr>
          <w:rFonts w:ascii="Times New Roman" w:hAnsi="Times New Roman" w:cs="Times New Roman"/>
        </w:rPr>
      </w:pPr>
      <w:r w:rsidRPr="00F64C39">
        <w:rPr>
          <w:rFonts w:ascii="Times New Roman" w:hAnsi="Times New Roman" w:cs="Times New Roman"/>
        </w:rPr>
        <w:t xml:space="preserve">When students were asked to choose between these two options, two-thirds of the students chose programme D. The statement ‘400 would die’ scared most students, even though it is actually the same outcome as that of programme </w:t>
      </w:r>
      <w:proofErr w:type="gramStart"/>
      <w:r w:rsidRPr="00F64C39">
        <w:rPr>
          <w:rFonts w:ascii="Times New Roman" w:hAnsi="Times New Roman" w:cs="Times New Roman"/>
        </w:rPr>
        <w:t>A</w:t>
      </w:r>
      <w:proofErr w:type="gramEnd"/>
      <w:r w:rsidRPr="00F64C39">
        <w:rPr>
          <w:rFonts w:ascii="Times New Roman" w:hAnsi="Times New Roman" w:cs="Times New Roman"/>
        </w:rPr>
        <w:t xml:space="preserve"> above, but expressed in more dire terms. It is evident that what matters it is not just what you ask, but also how you ask.</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 </w:t>
      </w:r>
    </w:p>
    <w:p w:rsidR="00DD653C" w:rsidRPr="00F64C39" w:rsidRDefault="00DD653C" w:rsidP="00453CBF">
      <w:pPr>
        <w:spacing w:after="0"/>
        <w:jc w:val="both"/>
        <w:rPr>
          <w:rFonts w:ascii="Times New Roman" w:hAnsi="Times New Roman" w:cs="Times New Roman"/>
          <w:b/>
          <w:color w:val="E36C0A" w:themeColor="accent6" w:themeShade="BF"/>
        </w:rPr>
      </w:pPr>
      <w:r w:rsidRPr="00F64C39">
        <w:rPr>
          <w:rFonts w:ascii="Times New Roman" w:hAnsi="Times New Roman" w:cs="Times New Roman"/>
          <w:b/>
          <w:color w:val="E36C0A" w:themeColor="accent6" w:themeShade="BF"/>
        </w:rPr>
        <w:t>Integration vs. Segregation</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In the examples given above, the questions were posed to suggest a particular reference point (e.g. lives saved or lives </w:t>
      </w:r>
      <w:r w:rsidRPr="00F64C39">
        <w:rPr>
          <w:rFonts w:ascii="Times New Roman" w:hAnsi="Times New Roman" w:cs="Times New Roman"/>
        </w:rPr>
        <w:lastRenderedPageBreak/>
        <w:t>lost). However, in many cases, the decision maker himself chooses the reference point, and whether an outcome is considered as positive or negative will depend on the reference point selected by the decision maker. To illustrate, suppose that Mavjibhai has lost Rs. 4,500 on the horse track today. He is looking at the possibility of betting another Rs. 500 in the last race of the day on a horse, with 10:1 odds. If his horse wins, his payoff will be Rs. 5,000, but if his horse loses, he will lose another Rs. 500. The reference point that he chooses is very relevant. If he considers the previous losses of Rs. 4,500, the bet of Rs. 500 will enable him to break even if the horse wins, or result in a cumulative loss of Rs. 5,000, if the horse loses. Should he ignore the previous losses of Rs. 4,500 and consider the last race as a fresh bet, the outcome would be either a gain of Rs. 4,500 (5,000 – 500) or a loss of Rs 500. According to prospect theory, if Mavjibhai takes the first reference point, he is integrating the outcomes of all the bets of the day. Since he is in the domain of losses (of Rs. 4,500) and the last bet provides an opportunity to break even, he will tend to take the risk.</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If Mavjibhai takes the second reference point, he is segregating the outcomes of different bets. In this case, he will tend to shun the risk, because the gamble crosses over between a loss and gain and loss aversion bothers him.</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The less knowledgeable a person is about an issue, the more easily he is influenced about how it is framed. The British philosopher Herbert Spencer said “How often misused words generate misleading thoughts.” Our preferences are influenced by how a choice is presented. You are likely to choose a product that is presented as “95% fat free” rather than “5% fat.” Likewise, you are likely to choose a surgical </w:t>
      </w:r>
      <w:r w:rsidRPr="00F64C39">
        <w:rPr>
          <w:rFonts w:ascii="Times New Roman" w:hAnsi="Times New Roman" w:cs="Times New Roman"/>
        </w:rPr>
        <w:lastRenderedPageBreak/>
        <w:t>procedure that has a 40% chance of success than one that has a 60% chance of failure. In general, our response depends on whether something is presented in terms of gains or in terms of losses.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An important theme of behavioural finance is frame dependence which holds that differences in form may also be substantive. An example of frame dependence is money illusion. To understand money illusion, let us look at the following questions from a 1997 study by Eldar Shafir, Peter Diamond, and Amos Tversky. Consider two girls Geeta and Seeta, who passed out from the same college a year apart and took up similar jobs. Geeta started with a yearly salary of Rs. 30,000. After one year; during which there was no inflation, Geeta got a 2 per cent (Rs. 600) raise in salary. Seeta too started with a yearly salary of Rs. 30,000. After one year, during which there was 4 per cent inflation, Seeta got a 5 per cent (Rs. 1,500) raise in salary.</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As they entered the second year on the job (a) </w:t>
      </w:r>
      <w:proofErr w:type="gramStart"/>
      <w:r w:rsidRPr="00F64C39">
        <w:rPr>
          <w:rFonts w:ascii="Times New Roman" w:hAnsi="Times New Roman" w:cs="Times New Roman"/>
        </w:rPr>
        <w:t>Who</w:t>
      </w:r>
      <w:proofErr w:type="gramEnd"/>
      <w:r w:rsidRPr="00F64C39">
        <w:rPr>
          <w:rFonts w:ascii="Times New Roman" w:hAnsi="Times New Roman" w:cs="Times New Roman"/>
        </w:rPr>
        <w:t xml:space="preserve"> was better off economically? (b) Who do you think was happier? </w:t>
      </w:r>
      <w:proofErr w:type="gramStart"/>
      <w:r w:rsidRPr="00F64C39">
        <w:rPr>
          <w:rFonts w:ascii="Times New Roman" w:hAnsi="Times New Roman" w:cs="Times New Roman"/>
        </w:rPr>
        <w:t>and</w:t>
      </w:r>
      <w:proofErr w:type="gramEnd"/>
      <w:r w:rsidRPr="00F64C39">
        <w:rPr>
          <w:rFonts w:ascii="Times New Roman" w:hAnsi="Times New Roman" w:cs="Times New Roman"/>
        </w:rPr>
        <w:t xml:space="preserve"> (c) Who do you think was more likely to leave her present job for another job? Most people think that Geeta is better off economically, Seeta is happier, and Geeta is more likely to leave her present job for another job. This is somewhat puzzling. Why is Geeta less happy and more likely to look for another position, if she is better off economically? According to Shafir, Diamond, and Tversky, although people know how to adjust for inflation it is natural for them to think in term of nominal terms. Hence, people’s emotional reaction is guided by nominal values, and those seem to be better for Seeta than they do for Geeta.</w:t>
      </w:r>
    </w:p>
    <w:p w:rsidR="00DD653C" w:rsidRPr="00F64C39" w:rsidRDefault="00DD653C" w:rsidP="00453CBF">
      <w:pPr>
        <w:jc w:val="both"/>
        <w:rPr>
          <w:rFonts w:ascii="Times New Roman" w:hAnsi="Times New Roman" w:cs="Times New Roman"/>
        </w:rPr>
      </w:pPr>
      <w:r w:rsidRPr="00F64C39">
        <w:rPr>
          <w:rFonts w:ascii="Times New Roman" w:hAnsi="Times New Roman" w:cs="Times New Roman"/>
        </w:rPr>
        <w:br w:type="page"/>
      </w:r>
    </w:p>
    <w:p w:rsidR="00AA1CAD" w:rsidRPr="00871D30" w:rsidRDefault="00AA1CAD" w:rsidP="00871D30">
      <w:pPr>
        <w:pStyle w:val="Heading2"/>
        <w:rPr>
          <w:color w:val="F79646" w:themeColor="accent6"/>
          <w:sz w:val="28"/>
          <w:szCs w:val="28"/>
        </w:rPr>
      </w:pPr>
      <w:bookmarkStart w:id="248" w:name="_Toc164634703"/>
      <w:r w:rsidRPr="00871D30">
        <w:rPr>
          <w:color w:val="F79646" w:themeColor="accent6"/>
          <w:sz w:val="28"/>
          <w:szCs w:val="28"/>
        </w:rPr>
        <w:lastRenderedPageBreak/>
        <w:t>Inefficient Markets</w:t>
      </w:r>
      <w:bookmarkEnd w:id="248"/>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Standard finance postulates that the markets are efficient, meaning that the price of each security reflects its fundamental value. Behavioural finance contends that heuristics and biases and framing effects cause a divergence between fundamental values and market prices.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Irving Fisher was a leader of neoclassical economics and Wesley Mitchell a pioneer of institutionalists. Neoclassical economists build their theories through a process of deduction and institutionalists develop their findings through induction. Irving Fisher’s book The Nature of Capital and Income published in 1906, hailed as “one of the principal building blocks of all present day economic history,” established his international reputation.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As Justin Fox put it, “He is perhaps not the father, but certainly a father of modern Wall Street.” Irving Fisher was fascinated by the concept of equilibrium (in which competing influences balanced each other) which was crucial to the early development of chemistry and physics. Since equilibrium analysis lends itself naturally to mathematical treatment (all it takes is just an equal sign), it appealed to the mathematically inclined Fisher. His doctoral dissertation was the most sophisticated mathematical treatment yet of economic equilibrium, which Paul Samuelson lauded as “the greatest doctoral dissertation in economics ever written.”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Deeply influenced by physical sciences, Fisher also designed and built a contraption of inter-connected water-filled cisterns that he referred to as “the physical analogue of </w:t>
      </w:r>
      <w:r w:rsidRPr="00F64C39">
        <w:rPr>
          <w:rFonts w:ascii="Times New Roman" w:hAnsi="Times New Roman" w:cs="Times New Roman"/>
        </w:rPr>
        <w:lastRenderedPageBreak/>
        <w:t>the ideal economic market.” By the way, Adam Smith’s notion of an “invisible hand” that steered selfish individuals toward producing socially beneficial results had hinted toward the concept of economic equilibrium.</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In the early 1930s, John von Neumann, a Hungarian mathematician, wrote a paper on the mathematics of economic equilibrium which significantly reshaped the discussion of the subject. This perhaps provided the impetus to Kenneth Arrow and John Debreu to develop a far more logically consistent and mathematically sophisticated version of economic equilibrium.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Arrow-Debreu model provided an elegant mathematical proof of the existence of Adam Smith’s invisible hand. More importantly, it allowed for uncertainty. To achieve equilibrium under uncertainty, they assumed the existence of “complete” securities market. A complete securities market is a market in which you can bet on or insure against every possible future state of the world. A “complete” securities market, however, does not exist in the real world and Arrow spent the rest of his academic career in exploring the consequences of the divergence between economic reality and economic theory.</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Until the late 1950s, finance was taught in business schools as a mix of common sense, institutional practices, judgment, and tradition that had very little to do with economics. This separation could be traced to the philosophy of Harvard Business School, set up in 1908, where its founding fathers were convinced that the new school should emphasise the practical, eschew academic theories, and rely on “case </w:t>
      </w:r>
      <w:r w:rsidRPr="00F64C39">
        <w:rPr>
          <w:rFonts w:ascii="Times New Roman" w:hAnsi="Times New Roman" w:cs="Times New Roman"/>
        </w:rPr>
        <w:lastRenderedPageBreak/>
        <w:t>method” of teaching which it imported from Harvard Law School.</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Things, however, began changing in the late 1950s. The task of reshaping the study of finance in the image of modern mathematical economics was begun by two conventional economists, Franco Modigliani and Merton H. Miller, who worked at Carnegie Tech’s new business school set up in early 1950s. Carnegie Tech (renamed CMU in 1967) had overhauled its engineering education in the 1940s to lay emphasis on scientific and mathematical rigour in place of the traditional rule-of-thumb trade school instruction. It planned to do the same for management education and hired promising young economists, operations research experts, and behavioural scientists.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Franco Modigliani and Merton H. Miller (M&amp;M) wrote two seminal papers in which they developed mathematical theories based on rational behaviour and argued that the ‘capital structure’ policy and the ‘dividend’ policy of the firm did not matter under certain ideal conditions (no taxes, etc.). (Incidentally, both Franco Modigliani and Merton H. Miller became Nobel laureates in economics).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In the words of Robert Merton, another Nobel laureate in economics: “The Modigliani–Miller work stands as the watershed between ‘old finance’ an essentially loose connection of beliefs based on accounting practices, rules of thumb and anecdotes, and modern financial economics, with its rigorous mathematical theories and carefully documented empirical studies.” M&amp;M, however, did not figure out how to calculate the cost of capital. In their celebrated 1958 </w:t>
      </w:r>
      <w:r w:rsidRPr="00F64C39">
        <w:rPr>
          <w:rFonts w:ascii="Times New Roman" w:hAnsi="Times New Roman" w:cs="Times New Roman"/>
        </w:rPr>
        <w:lastRenderedPageBreak/>
        <w:t>paper, they said that the calculation of cost of capital “must be deferred to a subsequent paper.”</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In 1953, Maurice Kendall, a distinguished statistician, presented a somewhat unusual paper before the Royal Statistical Society in London. Kendall examined the behaviour of stock and commodity prices in search of regular cycles. Instead of discovering any regular price cycle, he found each series to be “a wandering one, almost as if once a week the Demon of Chance drew a random number… and added it to the current price to determine the next week’s price.” Put differently, prices appeared to follow a random walk, implying that successive price changes are independent of one another.</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In 1959, two highly original and interesting papers supporting the random walk hypothesis were published. In one paper, Harry Roberts showed that a series obtained by cumulating random numbers bore resemblance to a time series of stock prices. In the second paper, Osborne, an eminent physicist, found that the stock price behaviour was similar to the movement of very small particles suspended in a liquid medium—such movement is referred to as the Brownian motion.</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 random walk means that successive stock prices are independent and identically distributed. Therefore, strictly speaking, the stock price behaviour should be characterised as a sub-martingale, implying that the expected change in price can be positive because investors expect to be compensated for time and risk. Further, the expected return may change over time in response to change in risk.</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proofErr w:type="gramStart"/>
      <w:r w:rsidRPr="00F64C39">
        <w:rPr>
          <w:rFonts w:ascii="Times New Roman" w:hAnsi="Times New Roman" w:cs="Times New Roman"/>
        </w:rPr>
        <w:lastRenderedPageBreak/>
        <w:t>Inspired by the works of Kendall, Roberts, and Osborne, a number of researchers employed ingenious methods to test the randomness of stock price behaviour.</w:t>
      </w:r>
      <w:proofErr w:type="gramEnd"/>
      <w:r w:rsidRPr="00F64C39">
        <w:rPr>
          <w:rFonts w:ascii="Times New Roman" w:hAnsi="Times New Roman" w:cs="Times New Roman"/>
        </w:rPr>
        <w:t xml:space="preserve"> By and large, these tests have vindicated the random walk hypothesis. Indeed, in terms of empirical evidence, very few ideas in economics can rival the random walk hypothesis.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One of the most important economists of all time, Paul Samuelson was, as he liked to say, “</w:t>
      </w:r>
      <w:proofErr w:type="gramStart"/>
      <w:r w:rsidRPr="00F64C39">
        <w:rPr>
          <w:rFonts w:ascii="Times New Roman" w:hAnsi="Times New Roman" w:cs="Times New Roman"/>
        </w:rPr>
        <w:t>the</w:t>
      </w:r>
      <w:proofErr w:type="gramEnd"/>
      <w:r w:rsidRPr="00F64C39">
        <w:rPr>
          <w:rFonts w:ascii="Times New Roman" w:hAnsi="Times New Roman" w:cs="Times New Roman"/>
        </w:rPr>
        <w:t xml:space="preserve"> last generalist in economics.” While financial market studies were just a side activity for him, his intervention was crucial to the triumph of the random walk. When the empirical evidence in favour of the random walk hypothesis seemed overwhelming, the academic researchers asked the question: What is the economic process that produces a random walk? Paul Samuelson, the consummate economic theorist, provided the answer in his paper, “Proof That Properly Anticipated Prices Fluctuate Randomly,” published in the spring 1965 issue of Industrial Management Review.</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Eugene Fama came to Chicago as an MBA student in 1960. Prior to that he had studied at Tufts University where he crunched numbers for a stock market newsletter published by one of his professors. With this experience he was attracted by the random walk work of Harry Roberts, a statistics professor. Fama stayed on for his doctorate under the tutelage of Merton H. Miller. His 1964 doctoral dissertation </w:t>
      </w:r>
      <w:proofErr w:type="gramStart"/>
      <w:r w:rsidRPr="00F64C39">
        <w:rPr>
          <w:rFonts w:ascii="Times New Roman" w:hAnsi="Times New Roman" w:cs="Times New Roman"/>
        </w:rPr>
        <w:t>laid</w:t>
      </w:r>
      <w:proofErr w:type="gramEnd"/>
      <w:r w:rsidRPr="00F64C39">
        <w:rPr>
          <w:rFonts w:ascii="Times New Roman" w:hAnsi="Times New Roman" w:cs="Times New Roman"/>
        </w:rPr>
        <w:t xml:space="preserve"> out the clearest explanation yet of why stock prices behave randomly. According to Fama, stock prices did not behave randomly because news relevant to stock prices occurred randomly or investors’ opinions were randomly distributed along a bell curve. Rather, “sophisticated traders”—fundamentalists and chart </w:t>
      </w:r>
      <w:r w:rsidRPr="00F64C39">
        <w:rPr>
          <w:rFonts w:ascii="Times New Roman" w:hAnsi="Times New Roman" w:cs="Times New Roman"/>
        </w:rPr>
        <w:lastRenderedPageBreak/>
        <w:t>readers—would profitably exploit any non-random patterns in the market and, in the process, make them go away. That meant chart-reading successes were necessarily fleeting. However, this was not necessarily true of what he called “superior intrinsic value analysts.” Fama wrote: “In a dynamic economy, there will always be new information which causes intrinsic values to change over time. As a result, people who can consistently predict the appearance of new information and evaluate its effects on intrinsic values will usually make larger profits than people who do not have this talent.”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Existence of enough “superior analysts” would, Fama said, “insure that actual market prices are, on the basis of all available information, best estimates of intrinsic values.” Fama called this state of affairs “efficient market.” While economists used this term earlier to denote a well- functioning market, it had never been defined quite this way. Fama wrote, “In an efficient market, the actions of many competing participants should cause the actual price of a security to wander randomly about its intrinsic value.”</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After finishing his dissertation in 1964, Fama became a faculty at the Graduate School of Business (GSB), University of Chicago, and was joined by a whole new crowd of quantitatively- oriented, computer-savvy students who were beginning to make waves. Michael Jensen, Myron Scholes, and Richard Roll were amongst the most prominent of them.</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Jensen, Scholes, and Fama pioneered an approach that became known as “event study” to test how quickly the market reacted to new information relating to events such as </w:t>
      </w:r>
      <w:r w:rsidRPr="00F64C39">
        <w:rPr>
          <w:rFonts w:ascii="Times New Roman" w:hAnsi="Times New Roman" w:cs="Times New Roman"/>
        </w:rPr>
        <w:lastRenderedPageBreak/>
        <w:t>stock splits, mergers and acquisitions, corporate earnings announcements. Numerous such studies established beyond reasonable doubt that financial markets did a wonderful job of reflecting new information.</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In 1960, Engels wanted to run an ad claiming that stocks were good investments for ordinary investors, but Securities Exchange Commission (SEC), the regulatory body in the US, told Engels that such a claim could be made only with proper evidence to support it. Engels called his alma mater GSB, University of Chicago for advice and spoke to James Lorie. After consulting with a few colleagues, Lorie suggested that a study of long-term stock returns was in order. Engels agreed and Merrill Lynch funded the Center for Research on Security Prices, which came to be known popularly by its acronym, CRSP (pronounced “crisp”). James Lorie headed the centre and chose Lawrence Fisher as his deputy.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Fisher embarked on the herculean task of compiling thirty-five years of price and dividend data on every stock ever traded on NYSE. After more than three years of painstaking work, they reported in January 1964 that, over the period 1926-1960, stocks earned an average return of 9 per cent. They went further and found that randomly generated portfolios performed as well as mutual funds-put more colourfully, monkeys with darts could match the performance of mutual funds. This was indeed a revelation.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proofErr w:type="gramStart"/>
      <w:r w:rsidRPr="00F64C39">
        <w:rPr>
          <w:rFonts w:ascii="Times New Roman" w:hAnsi="Times New Roman" w:cs="Times New Roman"/>
        </w:rPr>
        <w:t>As Business Week reported: “For a sizable area of Wall Street-mutual funds, security analysts, investment advisers and the like—the study should prove unsettling.</w:t>
      </w:r>
      <w:proofErr w:type="gramEnd"/>
      <w:r w:rsidRPr="00F64C39">
        <w:rPr>
          <w:rFonts w:ascii="Times New Roman" w:hAnsi="Times New Roman" w:cs="Times New Roman"/>
        </w:rPr>
        <w:t xml:space="preserve"> Everybody </w:t>
      </w:r>
      <w:r w:rsidRPr="00F64C39">
        <w:rPr>
          <w:rFonts w:ascii="Times New Roman" w:hAnsi="Times New Roman" w:cs="Times New Roman"/>
        </w:rPr>
        <w:lastRenderedPageBreak/>
        <w:t xml:space="preserve">in this area makes his money, to one degree or another, by selling his skill to </w:t>
      </w:r>
      <w:proofErr w:type="gramStart"/>
      <w:r w:rsidRPr="00F64C39">
        <w:rPr>
          <w:rFonts w:ascii="Times New Roman" w:hAnsi="Times New Roman" w:cs="Times New Roman"/>
        </w:rPr>
        <w:t>less expert</w:t>
      </w:r>
      <w:proofErr w:type="gramEnd"/>
      <w:r w:rsidRPr="00F64C39">
        <w:rPr>
          <w:rFonts w:ascii="Times New Roman" w:hAnsi="Times New Roman" w:cs="Times New Roman"/>
        </w:rPr>
        <w: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In a speech at the twenty-fifth anniversary of the New York Society of Security Analysts in 1962, Benjamin Graham said, “Neither the Financial Analysts as a whole nor the investment funds as a whole can expect to ‘beat the market,’ because in a significant sense they (or you) are the market.” He continued, sounding somewhat like a Chicago economist: “Analysts do in fact render an important service to the community in their study and evaluation of common stocks. But this service shows itself not in spectacular results achieved by their individual selections but rather at fixing at most times and for most stocks of a price level which fairly represents their comparative values, as established by the known facts and reasonable estimates about the future.”</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imprudence of investors in the 1960s showed up in the 1970s, when neither bonds nor blue chips proved safe, providing a huge scope for the new approach to risk, return, and diversification developed by Harry Markowitz two decades earlier. Called ‘modern portfolio theory,’ (MPT) it gained some acceptance in the institutional world of investing and then received a huge boost from Washington.</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In MPT, risk is defined as variance and not as a vague, hard-to-quantify thing that can be assessed only judgmentally. As a number, variance is estimated mainly by looking at past variability. This may appear somewhat odd: While finance scholars argued that future stock price movements cannot be predicted by looking at past stock price movements, they </w:t>
      </w:r>
      <w:r w:rsidRPr="00F64C39">
        <w:rPr>
          <w:rFonts w:ascii="Times New Roman" w:hAnsi="Times New Roman" w:cs="Times New Roman"/>
        </w:rPr>
        <w:lastRenderedPageBreak/>
        <w:t>accepted the idea of using past stock volatility to predict future stock volatility.</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Perhaps there was a reason. As Fischer Black, a prominent risk engineer of the 1970s, said: “Estimating variances is orders of magnitude easier than estimating… expected returns.” There is no economic law that says volatility is predictable; at the same time, there is no economic law that says that volatility is not predictable. </w:t>
      </w:r>
      <w:proofErr w:type="gramStart"/>
      <w:r w:rsidRPr="00F64C39">
        <w:rPr>
          <w:rFonts w:ascii="Times New Roman" w:hAnsi="Times New Roman" w:cs="Times New Roman"/>
        </w:rPr>
        <w:t>As Justin Fox remarked: “If the direction of stock prices could be predicted, there would be free lunch for all.</w:t>
      </w:r>
      <w:proofErr w:type="gramEnd"/>
      <w:r w:rsidRPr="00F64C39">
        <w:rPr>
          <w:rFonts w:ascii="Times New Roman" w:hAnsi="Times New Roman" w:cs="Times New Roman"/>
        </w:rPr>
        <w:t xml:space="preserve"> If the volatility could be predicted, that just meant more work for finance professors.”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Further, there was empirical evidence that long-run stock price volatility displayed reasonable constancy, despite the leaps and plunges suggested by Benoit Mandelbrot. Based on an examination of a century of stock market data, Barr Rosenberg of UC-Berkeley observed:</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“If you cut it in half, basically the variance in the first half and the variance in the second half were the same. That’s not by chance. That means that our particular society settles in with a certain amount of surprise being acceptable and indeed interesting. </w:t>
      </w:r>
      <w:proofErr w:type="gramStart"/>
      <w:r w:rsidRPr="00F64C39">
        <w:rPr>
          <w:rFonts w:ascii="Times New Roman" w:hAnsi="Times New Roman" w:cs="Times New Roman"/>
        </w:rPr>
        <w:t>Too much is too much, too little is too little, so that’s quite mysterious.”</w:t>
      </w:r>
      <w:proofErr w:type="gramEnd"/>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With the ascendance of modern portfolio theory, the demand for quantitative finance services grew. Barr Rosenberg offered “Barr’s better betas” (also called “bionic betas”) which were more acceptable to money managers than the simpler versions offered earlier. Ibbotson Associates provided data on “equity risk premium.”</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lastRenderedPageBreak/>
        <w:t>Armed with Barra’s (or some other firm’s) measure of a stock’s beta and Ibbotson’s measure of equity risk premium, one could compute a company’s cost of capital. Remember that when Franco Modigliani and Merton Miller launched their assault on old-style finance in the 1950s, they had left the issue of cost of capital unanswered. Later a procedure to do that evolved and it soon became the standard practice for investment bankers, consultants, corporate finance executives, and students.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By the mid-1950s, economists in general accepted von Neumann and Morgenstern’s expected utility and Henry Savage’s statistical axioms as gospel truth and built their models on these foundations. In 1950s, Herbert Simon, an economics maverick at Carnegie Tech’s Graduate School of Industrial Administration (GSIA), who later got Nobel Prize in economics, argued that people don’t have the brainpower and time to make decisions so they take shortcuts and rules for them. People don’t “optimise,” but “satisfice” (a combination of “satisfy” and “suffice”). Since Simon was a leading light at GSIA, the economists there listened to him, but chose to ignore him. As Simon wrote in his memoirs, “I heckled the GSIA economists about their ridiculous assumptions of omniscience and they increasingly viewed me as the main obstacle to building ‘real’ economics in the school.”</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Simon led a project on decision making process in a paint factory in Pittsburgh, following his “satisficing” approach in which he enlisted fellow faculty member Franco Modigliani and Modigliani’s student John Muth. No sooner was the study over, Muth fought back: “It is sometimes argued that the assumption of rationality in economics leads to theories </w:t>
      </w:r>
      <w:r w:rsidRPr="00F64C39">
        <w:rPr>
          <w:rFonts w:ascii="Times New Roman" w:hAnsi="Times New Roman" w:cs="Times New Roman"/>
        </w:rPr>
        <w:lastRenderedPageBreak/>
        <w:t xml:space="preserve">inconsistent </w:t>
      </w:r>
      <w:proofErr w:type="gramStart"/>
      <w:r w:rsidRPr="00F64C39">
        <w:rPr>
          <w:rFonts w:ascii="Times New Roman" w:hAnsi="Times New Roman" w:cs="Times New Roman"/>
        </w:rPr>
        <w:t>with,</w:t>
      </w:r>
      <w:proofErr w:type="gramEnd"/>
      <w:r w:rsidRPr="00F64C39">
        <w:rPr>
          <w:rFonts w:ascii="Times New Roman" w:hAnsi="Times New Roman" w:cs="Times New Roman"/>
        </w:rPr>
        <w:t xml:space="preserve"> or inadequate to explain, observed phenomena, especially over time… Our hypothesis is based on exactly the opposite point of view: those dynamic economic models do not assume enough rationality.” Muth argued that even though every individual or corporation need not make rational guesses about the future, on average, they were similar to the predictions of the most sophisticated models.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This “rational expectations” hypothesis was akin in spirit to the efficient markets hypothesis, although it had a broader sweep and less evidence to support it. Initially, it went nowhere, but as Keynesian economic policy faltered in the 1970s, several scholars, notably Robert Lucas, propagated it. With amazing rapidity, rational expectation model became the credo at the Chicago Economics Department. Even Paul Samuelson admitted that if compelled to choose between the “two extreme archetypes” of old-style Keynesianism and Lucas’s rational expectations, he would choose the latter.</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While Herbert Simon’s disputes with mainstream economists triggered the rational expectations hypothesis, Daniel Kahneman and Amos Tversky built upon Simon’s ideas to challenge mainstream economics and its reliance on von Neumann and Morgenstern’s version of decision making under uncertainty. Daniel Kahneman, a psychologist, felt that human statistical reasoning might not accord with the models used in economics. He along with Amos Tversky began conducting experiments which revealed gaps between the tenets of decision making and actual decision making by even experts. They wrote “People rely on a limited number of heuristic principles which reduce the complex tasks of assessing probabilities and </w:t>
      </w:r>
      <w:r w:rsidRPr="00F64C39">
        <w:rPr>
          <w:rFonts w:ascii="Times New Roman" w:hAnsi="Times New Roman" w:cs="Times New Roman"/>
        </w:rPr>
        <w:lastRenderedPageBreak/>
        <w:t>predicting values to simpler judgmental operations. In general, these heuristics are quite useful, but sometimes they lead to severe and systematic errors.” Put simply, people follow shortcuts and rules of thumb that sometimes work and sometimes don’t.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Kahneman and Tversky argued that von Neumann and Morgenstern’s description of decision making under uncertainty was not correct. How do then people really assess uncertain prospects? Kahneman and Tverksy provided the answer in their article on “prospect theory” published in Econometrica, perhaps the most mathematical of the major academic journals in economics. The article was rigorous and filled with equations and hence, appealed to mathematically-inclined economists and the choice of Econometrica turned out to be very propitious as it attracted the attention of economists. As Justin Fox put it, “It had just what it took to become a hit among economists who were getting more and more interested in asking subversive questions but didn’t want to lose their chance at tenure by sounding too much like psychologists.”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Richard Thaler was the first and most eager among the economists who were deeply influenced by the work of Kahneman and Tversky. Hersh Shefrin, Meir Statman, and Werner De Bondt and a few other adventurous young economists at other schools joined this movement which came to be called behavioural economics, despite its moorings in cognitive- not behavioural-psychology. Among established economists, George Akerlof of UC-Berkeley was probably the most supportive.</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lastRenderedPageBreak/>
        <w:t xml:space="preserve">In his famous 1954 essay on economic methodology, Milton Friedman dismissed the use of questionnaires (that psychologists employ) and experiments (of hard sciences) for economists. The former were too silly, and the latter not feasible. Behavioural economics challenged the first judgment and experimental economics sought to overturn the second. Edward Chamberlin of Harvard and his student, Vernon Smith, pioneered the development of experimental economics. In 2002, Vernon Smith shared the Nobel </w:t>
      </w:r>
      <w:proofErr w:type="gramStart"/>
      <w:r w:rsidRPr="00F64C39">
        <w:rPr>
          <w:rFonts w:ascii="Times New Roman" w:hAnsi="Times New Roman" w:cs="Times New Roman"/>
        </w:rPr>
        <w:t>prize</w:t>
      </w:r>
      <w:proofErr w:type="gramEnd"/>
      <w:r w:rsidRPr="00F64C39">
        <w:rPr>
          <w:rFonts w:ascii="Times New Roman" w:hAnsi="Times New Roman" w:cs="Times New Roman"/>
        </w:rPr>
        <w:t xml:space="preserve"> in economics with Daniel Kahneman.</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growing body of evidence documenting systematic departure from the dictates of rational economic behaviour prompted a Chicago conference on “the behavioural foundations of economic theory.” Stars from both sides of the rationalist divide, including the redoubtable Merton Miller, were present. In his paper, Miller admitted that cognitive psychology might explain why some individual investors and individual corporations might depart from rationality. But finance was not about such explanations. He argued “That we abstract from all these stories in building our models is not because the stories are uninteresting, but because they are too interesting and thereby distract us from the pervasive market forces that should be our principal concern.” The market, he asserted, was rational because the “pervasive market forces” pushed security prices toward their correct, fundamental values.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From mid-1960s the rational markets hypothesis gained ascendance and increasingly dominated public debate, government decision-making, and private investment policy up to 2008. As J.M. Keynes had written long back, “The ideas of economists and political philosophers, both when </w:t>
      </w:r>
      <w:r w:rsidRPr="00F64C39">
        <w:rPr>
          <w:rFonts w:ascii="Times New Roman" w:hAnsi="Times New Roman" w:cs="Times New Roman"/>
        </w:rPr>
        <w:lastRenderedPageBreak/>
        <w:t xml:space="preserve">they are right and when they are wrong, are more powerful than is commonly understood.” He further added, “Indeed the world is ruled by little else. Practical men, who believe </w:t>
      </w:r>
      <w:proofErr w:type="gramStart"/>
      <w:r w:rsidRPr="00F64C39">
        <w:rPr>
          <w:rFonts w:ascii="Times New Roman" w:hAnsi="Times New Roman" w:cs="Times New Roman"/>
        </w:rPr>
        <w:t>themselves</w:t>
      </w:r>
      <w:proofErr w:type="gramEnd"/>
      <w:r w:rsidRPr="00F64C39">
        <w:rPr>
          <w:rFonts w:ascii="Times New Roman" w:hAnsi="Times New Roman" w:cs="Times New Roman"/>
        </w:rPr>
        <w:t xml:space="preserve"> to be quite exempt from any intellectual influences, are usually the slaves of some defunct economist.”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In 1985, Andrei Shleifer, an MIT graduate student, thought that he had assembled convincing evidence against the efficient markets hypothesis. He discovered that, beginning September 1976 – Vanguard had launched the first retail index a month before that – the new stocks being added to the S&amp;P 500 performed better than the rest of the market. Since nothing had changed about these businesses in terms of their intrinsic value, such things should not happen in an efficient market.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Shleifer presented his findings at the annual meeting of the American Finance Association. Myron Scholes, who was asked to critique the paper, said: “This paper reminds me of my rabbi back in Palo Alto. My rabbi, when he gives his sermon on Saturday, always begins with a little story about something that happened to his family back in the shtetl, and then he generalises from that little episode to some big moral about the whole world. That’s what this paper reminds me of. It’s rabbi economics.”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This criticism ringed like Merton Miller’s argument about the need to focus on “pervasive forces” and not anomalous quirks. Shleifer took the criticism seriously and began his quest for pervasive market forces that caused market irrationality. Shleifer, a prolific researcher, had other interests as well. He published path-breaking articles on </w:t>
      </w:r>
      <w:r w:rsidRPr="00F64C39">
        <w:rPr>
          <w:rFonts w:ascii="Times New Roman" w:hAnsi="Times New Roman" w:cs="Times New Roman"/>
        </w:rPr>
        <w:lastRenderedPageBreak/>
        <w:t>corporate governance, the economics of transition (from communism to market economies), and macro-economics. In 1999, he won the John Bates Clark Medal as the top American economist under forty.</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Despite his forays into other areas, Shleifer continued his quest for an explanation which was more than ‘Rabbi </w:t>
      </w:r>
      <w:proofErr w:type="gramStart"/>
      <w:r w:rsidRPr="00F64C39">
        <w:rPr>
          <w:rFonts w:ascii="Times New Roman" w:hAnsi="Times New Roman" w:cs="Times New Roman"/>
        </w:rPr>
        <w:t>economics</w:t>
      </w:r>
      <w:proofErr w:type="gramEnd"/>
      <w:r w:rsidRPr="00F64C39">
        <w:rPr>
          <w:rFonts w:ascii="Times New Roman" w:hAnsi="Times New Roman" w:cs="Times New Roman"/>
        </w:rPr>
        <w:t>.’ He was looking for “pervasive forces” rather anomalous quirks. And that pervasive force, according to Shleifer and his co-researcher Robert Vishny was the presence of “noise traders” and the “limits to arbitrage.”</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argument of behavioural scientists rests on two key assumptions:</w:t>
      </w:r>
    </w:p>
    <w:p w:rsidR="00DD653C" w:rsidRPr="00F64C39" w:rsidRDefault="00DD653C" w:rsidP="00863A49">
      <w:pPr>
        <w:pStyle w:val="ListParagraph"/>
        <w:numPr>
          <w:ilvl w:val="0"/>
          <w:numId w:val="30"/>
        </w:numPr>
        <w:spacing w:after="0"/>
        <w:jc w:val="both"/>
        <w:rPr>
          <w:rFonts w:ascii="Times New Roman" w:hAnsi="Times New Roman" w:cs="Times New Roman"/>
        </w:rPr>
      </w:pPr>
      <w:r w:rsidRPr="00F64C39">
        <w:rPr>
          <w:rFonts w:ascii="Times New Roman" w:hAnsi="Times New Roman" w:cs="Times New Roman"/>
        </w:rPr>
        <w:t>Some investors—they call them noise traders—are not rational as their demand for risky assets is influenced by beliefs or sentiments that are not fully supported by fundamentals.</w:t>
      </w:r>
    </w:p>
    <w:p w:rsidR="00DD653C" w:rsidRPr="00F64C39" w:rsidRDefault="00DD653C" w:rsidP="00863A49">
      <w:pPr>
        <w:pStyle w:val="ListParagraph"/>
        <w:numPr>
          <w:ilvl w:val="0"/>
          <w:numId w:val="30"/>
        </w:numPr>
        <w:spacing w:after="0"/>
        <w:jc w:val="both"/>
        <w:rPr>
          <w:rFonts w:ascii="Times New Roman" w:hAnsi="Times New Roman" w:cs="Times New Roman"/>
        </w:rPr>
      </w:pPr>
      <w:r w:rsidRPr="00F64C39">
        <w:rPr>
          <w:rFonts w:ascii="Times New Roman" w:hAnsi="Times New Roman" w:cs="Times New Roman"/>
        </w:rPr>
        <w:t>Arbitrage operation by rational investors tends to be limited as there are risks associated with it.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Richard Thaler, a leader of behavioural economics, wrote a regular column for the Journal of Economic Perspectives, a publication started in 1987 by the American Economic Association to update increasingly specialised economists on developments in different corners of the discipline. Joseph Stiglitz, one of the founding editors, gave Thaler more space in an “attempt to broaden the horizons of the profession.”</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Thaler’s growing clout made him a prized commodity. GSB, University of Chicago appointed him as a professor of behavioural sciences, because Merton Miller opposed his </w:t>
      </w:r>
      <w:r w:rsidRPr="00F64C39">
        <w:rPr>
          <w:rFonts w:ascii="Times New Roman" w:hAnsi="Times New Roman" w:cs="Times New Roman"/>
        </w:rPr>
        <w:lastRenderedPageBreak/>
        <w:t>appointment as a finance faculty. Of course, nothing could stop a professor of behavioural sciences from teaching and writing about finance, which Thaler did. He even began practising finance by co-founding Fuller &amp; Thaler Asset Management which was managing several billion dollars using strategies based “the behavioural edge.”</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Thaler became a respected, wealthy professor at the school that still regarded itself as the bastion of modern neoclassical finance. The award of Nobel Prize in economics to Daniel Kahneman (Thaler’s close friend and psychology mentor) and Vernon Smith, an experimental economist, added further legitimacy to Thaler’s work.</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At a session honouring Irving Fisher during the 1997 meeting of the American Economic Association, Thaler described how the writings of Irving Fisher, the forefather of modern finance, were infused with behavioural reasoning. He said, “Fisher… helped… introduce mathematics to economics. Young economists are taught modern concepts (equations, diagrams and the like) but rarely go back and read the surrounding text…. It is time to stop neglecting the words and time to start updating our equations to include these behavioural factors.”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Thaler joined forces with Chicago law professor Cass Sunstein to apply behavioural ideas to other areas. They called their guided approach “libertarian paternalism,” and demonstrated how it could improve Medicare prescription plans, lending regulation, public schools, and marriage. This approach had significant influence.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lastRenderedPageBreak/>
        <w:t>As Justin Fox put it, “Just as the law and economics movement that emerged from Chicago gave intellectual backing to the great deregulation of the 1970s through the 1990s, Sunstein became a leading proponent of a new behavioural law and economics movement that aimed to guide a rethink of law and regulation.” When Obama was elected as the President of the U.S. in 2008, he appointed his friend Sunstein as his regulation czar. David Cameron, leader of Conservative Party in U.K., became an outspoken fan of Thaler and Sunstein’s work.</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While behavioural research passed the test of scientific usefulness, some concerns still remained:</w:t>
      </w:r>
    </w:p>
    <w:p w:rsidR="00DD653C" w:rsidRPr="00F64C39" w:rsidRDefault="00DD653C" w:rsidP="00863A49">
      <w:pPr>
        <w:pStyle w:val="ListParagraph"/>
        <w:numPr>
          <w:ilvl w:val="0"/>
          <w:numId w:val="31"/>
        </w:numPr>
        <w:spacing w:after="0"/>
        <w:jc w:val="both"/>
        <w:rPr>
          <w:rFonts w:ascii="Times New Roman" w:hAnsi="Times New Roman" w:cs="Times New Roman"/>
        </w:rPr>
      </w:pPr>
      <w:r w:rsidRPr="00F64C39">
        <w:rPr>
          <w:rFonts w:ascii="Times New Roman" w:hAnsi="Times New Roman" w:cs="Times New Roman"/>
        </w:rPr>
        <w:t>Politicians and bureaucrats are also people, subject to behavioural flaws. Can they be expected to steer other’s decisions?</w:t>
      </w:r>
    </w:p>
    <w:p w:rsidR="00DD653C" w:rsidRPr="00F64C39" w:rsidRDefault="00DD653C" w:rsidP="00863A49">
      <w:pPr>
        <w:pStyle w:val="ListParagraph"/>
        <w:numPr>
          <w:ilvl w:val="0"/>
          <w:numId w:val="31"/>
        </w:numPr>
        <w:spacing w:after="0"/>
        <w:jc w:val="both"/>
        <w:rPr>
          <w:rFonts w:ascii="Times New Roman" w:hAnsi="Times New Roman" w:cs="Times New Roman"/>
        </w:rPr>
      </w:pPr>
      <w:r w:rsidRPr="00F64C39">
        <w:rPr>
          <w:rFonts w:ascii="Times New Roman" w:hAnsi="Times New Roman" w:cs="Times New Roman"/>
        </w:rPr>
        <w:t>The bulk of research in finance still revolves around markets and prices, not individual decisions. Does behavioural theory offer any answers here?</w:t>
      </w:r>
    </w:p>
    <w:p w:rsidR="00DD653C" w:rsidRPr="00F64C39" w:rsidRDefault="00DD653C" w:rsidP="00863A49">
      <w:pPr>
        <w:pStyle w:val="ListParagraph"/>
        <w:numPr>
          <w:ilvl w:val="0"/>
          <w:numId w:val="31"/>
        </w:numPr>
        <w:spacing w:after="0"/>
        <w:jc w:val="both"/>
        <w:rPr>
          <w:rFonts w:ascii="Times New Roman" w:hAnsi="Times New Roman" w:cs="Times New Roman"/>
        </w:rPr>
      </w:pPr>
      <w:r w:rsidRPr="00F64C39">
        <w:rPr>
          <w:rFonts w:ascii="Times New Roman" w:hAnsi="Times New Roman" w:cs="Times New Roman"/>
        </w:rPr>
        <w:t>The bounty of behavioural quirks creates a problem. As Merton Miller would say, “There’s only one theory of efficient markets… There are hundreds of theories of inefficient markets.” Justin Fox put it differently: “One could come up with a plausible sounding behavioural explanation for just about every market phenomenon. But if they were all different, that didn’t amount to much of a theory of market behaviour.”</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Despite these concerns, behavioural finance is clearly more than just a collection of curiosities, or self-cancelling tendencies. According to behavioural research, the most consistent human trait is overconfidence, which persuades </w:t>
      </w:r>
      <w:r w:rsidRPr="00F64C39">
        <w:rPr>
          <w:rFonts w:ascii="Times New Roman" w:hAnsi="Times New Roman" w:cs="Times New Roman"/>
        </w:rPr>
        <w:lastRenderedPageBreak/>
        <w:t>investors to think that they know more about a stock’s value than they actually do. Overconfidence explains excess volatility, momentum, and huge trading volumes.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Overconfidence, however, does not provide a theory of asset prices. It only explains why asset prices overshoot their fundamentals, a view that can coexist with efficient markets hypothesis defined somewhat loosely. Fama wrote in 1965, “In an efficient market, the actions of many competing participants would cause the actual price of a security to wander randomly about its intrinsic value.” Even behaviourists subscribed to this idea, except that they argued that this wandering can cause discrepancy between security prices and intrinsic values for years on end. As John Maynard Keynes observed decades ago that the market can remain irrational much longer than investors can remain solvent.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Even Fama and Kenneth French seemed to veer to this when they looked at what would happen in a market with lots of “misinformed” investors in a theoretical paper published in 2007. They wrote, “Offsetting actions by informed investors do not typically suffice to cause the price effects of erroneous beliefs to disappear with the passage of time.” They added, “For price to converge to rational values, the beliefs of misinformed investors must converge to those of the informed, so eventually there is complete agreement about old news.”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In October 2008, Alan Greenspan, the most influential central banker ever, admitted that he erred in understanding how the world works, “That’s precisely the reason I was shocked, because I had been going for forty years or more </w:t>
      </w:r>
      <w:r w:rsidRPr="00F64C39">
        <w:rPr>
          <w:rFonts w:ascii="Times New Roman" w:hAnsi="Times New Roman" w:cs="Times New Roman"/>
        </w:rPr>
        <w:lastRenderedPageBreak/>
        <w:t>with considerable evidence that it was working exceptionally well.” During these forty years, the notion that financial markets were rational held sway and profoundly influenced public policy. The faith in the wisdom of financial markets led to an explosion of new financial instruments and increasing financialisation of the global economy. Celebrating this development, Alan Greenspan commented, “These instruments enhance the ability to differentiate risk and allocate it to those investors most able and willing to take it.”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b/>
          <w:color w:val="E36C0A" w:themeColor="accent6" w:themeShade="BF"/>
        </w:rPr>
      </w:pPr>
      <w:r w:rsidRPr="00F64C39">
        <w:rPr>
          <w:rFonts w:ascii="Times New Roman" w:hAnsi="Times New Roman" w:cs="Times New Roman"/>
          <w:b/>
          <w:color w:val="E36C0A" w:themeColor="accent6" w:themeShade="BF"/>
        </w:rPr>
        <w:t>Adaptive Market Hypothesis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According to Andrew Lo, the neuroscientific perspective suggests an alternative to EMH which he calls the Adaptive Market Hypothesis (AMH). The essence of AMH is that the interaction between market forces and preferences results in a much more dynamic economy, which is driven by competition, natural selection, and diverse individual and institutional behaviour. Of course, the application of evolutionary ideas to economic behaviour is not new.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Thomas Malthus invoked biological arguments to predict dire economic consequences; Joseph Schumpeter used notions of “creative destruction” and “bursts” of entrepreneurial activity which had an unmistakable evolutionary flavour to them; Elredge and Gould proposed the idea of “punctuated equilibrium”; Wilson systematically applied the principles of competition, reproduction, and natural selection to explain certain kinds of human behaviour; Niederhoffer likened financial markets to an ecosystem with speculators as carnivores, dealers as herbivores, and floor traders as distressed investors and </w:t>
      </w:r>
      <w:r w:rsidRPr="00F64C39">
        <w:rPr>
          <w:rFonts w:ascii="Times New Roman" w:hAnsi="Times New Roman" w:cs="Times New Roman"/>
        </w:rPr>
        <w:lastRenderedPageBreak/>
        <w:t>decomposers; and Bernstein argued that evolutionary processes provide a better explanation for market dynamics.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Derived from evolutionary principles, the AMH can be viewed as a new version of the EMH. The AMH takes a biological, not physical, view of markets.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According to Andrew Lo, the principal architect of the AMH, “The primary components of the AMH consist of the following ideas:</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(A1) Individuals act in their own self-interest. </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(A2) Individuals make mistakes.</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(A3) Individuals learn and adapt.</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(A4) Competition drives adaptation and innovation. </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(A5) Natural selection shapes market ecology.</w:t>
      </w: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(A6) Evolution determines market dynamics.”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b/>
          <w:color w:val="E36C0A" w:themeColor="accent6" w:themeShade="BF"/>
        </w:rPr>
      </w:pPr>
      <w:r w:rsidRPr="00F64C39">
        <w:rPr>
          <w:rFonts w:ascii="Times New Roman" w:hAnsi="Times New Roman" w:cs="Times New Roman"/>
          <w:b/>
          <w:color w:val="E36C0A" w:themeColor="accent6" w:themeShade="BF"/>
        </w:rPr>
        <w:t>Key Insights and Implications of the AMH</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The key insights and implications of the AMH are:</w:t>
      </w:r>
    </w:p>
    <w:p w:rsidR="00DD653C" w:rsidRPr="00F64C39" w:rsidRDefault="00DD653C" w:rsidP="00453CBF">
      <w:pPr>
        <w:pStyle w:val="ListParagraph"/>
        <w:spacing w:after="0"/>
        <w:ind w:left="709"/>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t>Prices reflect as much information as dictated by the combination of environmental conditions and the ecology of the market (the number and nature of species in economy).</w:t>
      </w:r>
    </w:p>
    <w:p w:rsidR="00DD653C" w:rsidRPr="00F64C39" w:rsidRDefault="00DD653C" w:rsidP="00453CBF">
      <w:pPr>
        <w:pStyle w:val="ListParagraph"/>
        <w:spacing w:after="0"/>
        <w:ind w:left="709"/>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t xml:space="preserve">The convergence to equilibrium is neither assured nor likely to occur at any point of time – this is the key insight from evolutionary biology. As Andrew Lo put it, “The notion that evolving systems must march toward some ideal stationary state is plain wrong. In many cases, such equilibria do not exist and even when they do, convergence rules may be </w:t>
      </w:r>
      <w:r w:rsidRPr="00F64C39">
        <w:rPr>
          <w:rFonts w:ascii="Times New Roman" w:hAnsi="Times New Roman" w:cs="Times New Roman"/>
        </w:rPr>
        <w:lastRenderedPageBreak/>
        <w:t>exceedingly slow, rendering the limiting equilibria virtually irrelevant for all practical purposes.”</w:t>
      </w:r>
    </w:p>
    <w:p w:rsidR="00DD653C" w:rsidRPr="00F64C39" w:rsidRDefault="00DD653C" w:rsidP="00453CBF">
      <w:pPr>
        <w:pStyle w:val="ListParagraph"/>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t>Behavioural biases on account of heuristics are very common.</w:t>
      </w:r>
    </w:p>
    <w:p w:rsidR="00DD653C" w:rsidRPr="00F64C39" w:rsidRDefault="00DD653C" w:rsidP="00453CBF">
      <w:pPr>
        <w:pStyle w:val="ListParagraph"/>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t>To the extent that a relation exists between risk and return, it is not likely to be stable over time. This means that equity risk premium is time-varying and path dependent.</w:t>
      </w:r>
    </w:p>
    <w:p w:rsidR="00DD653C" w:rsidRPr="00F64C39" w:rsidRDefault="00DD653C" w:rsidP="00453CBF">
      <w:pPr>
        <w:pStyle w:val="ListParagraph"/>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t>Aggregate risk preferences are not fixed but shaped by the forces of natural selection.</w:t>
      </w:r>
    </w:p>
    <w:p w:rsidR="00DD653C" w:rsidRPr="00F64C39" w:rsidRDefault="00DD653C" w:rsidP="00453CBF">
      <w:pPr>
        <w:pStyle w:val="ListParagraph"/>
        <w:spacing w:after="0"/>
        <w:ind w:left="709"/>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t>While there are no arbitrage opportunities in the classical EMH, in the AMH arbitrage opportunities do arise from time to time. As Sandy Grossman and Joseph Stiglitz argued persuasively, without arbitrage opportunities there will be no incentive to gather information leading to a veritable collapse of price discovery in financial markets.</w:t>
      </w:r>
    </w:p>
    <w:p w:rsidR="00DD653C" w:rsidRPr="00F64C39" w:rsidRDefault="00DD653C" w:rsidP="00453CBF">
      <w:pPr>
        <w:pStyle w:val="ListParagraph"/>
        <w:spacing w:after="0"/>
        <w:ind w:left="709"/>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t>The EMH predicts an inexorable trend toward higher efficiency, but the AMH implies a far more complex market with cycles, trends, bubbles, crashes, and other phenomena. Such complex market dynamics provide motivation for active management according to Peter Bernstein.</w:t>
      </w:r>
    </w:p>
    <w:p w:rsidR="00DD653C" w:rsidRPr="00F64C39" w:rsidRDefault="00DD653C" w:rsidP="00453CBF">
      <w:pPr>
        <w:pStyle w:val="ListParagraph"/>
        <w:spacing w:after="0"/>
        <w:ind w:left="709"/>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t>Investment strategies will wax and wane, doing well in certain environments and poorly in others.</w:t>
      </w:r>
    </w:p>
    <w:p w:rsidR="00DD653C" w:rsidRPr="00F64C39" w:rsidRDefault="00DD653C" w:rsidP="00453CBF">
      <w:pPr>
        <w:pStyle w:val="ListParagraph"/>
        <w:spacing w:after="0"/>
        <w:ind w:left="709"/>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lastRenderedPageBreak/>
        <w:t xml:space="preserve">Under certain market conditions, for certain </w:t>
      </w:r>
      <w:proofErr w:type="gramStart"/>
      <w:r w:rsidRPr="00F64C39">
        <w:rPr>
          <w:rFonts w:ascii="Times New Roman" w:hAnsi="Times New Roman" w:cs="Times New Roman"/>
        </w:rPr>
        <w:t>investors</w:t>
      </w:r>
      <w:proofErr w:type="gramEnd"/>
      <w:r w:rsidRPr="00F64C39">
        <w:rPr>
          <w:rFonts w:ascii="Times New Roman" w:hAnsi="Times New Roman" w:cs="Times New Roman"/>
        </w:rPr>
        <w:t xml:space="preserve"> active asset allocation policies may make more sense.</w:t>
      </w:r>
    </w:p>
    <w:p w:rsidR="00DD653C" w:rsidRPr="00F64C39" w:rsidRDefault="00DD653C" w:rsidP="00453CBF">
      <w:pPr>
        <w:pStyle w:val="ListParagraph"/>
        <w:spacing w:after="0"/>
        <w:ind w:left="709"/>
        <w:jc w:val="both"/>
        <w:rPr>
          <w:rFonts w:ascii="Times New Roman" w:hAnsi="Times New Roman" w:cs="Times New Roman"/>
        </w:rPr>
      </w:pPr>
    </w:p>
    <w:p w:rsidR="00DD653C" w:rsidRPr="00F64C39" w:rsidRDefault="00DD653C" w:rsidP="00863A49">
      <w:pPr>
        <w:pStyle w:val="ListParagraph"/>
        <w:numPr>
          <w:ilvl w:val="0"/>
          <w:numId w:val="34"/>
        </w:numPr>
        <w:spacing w:after="0"/>
        <w:ind w:left="709" w:hanging="425"/>
        <w:jc w:val="both"/>
        <w:rPr>
          <w:rFonts w:ascii="Times New Roman" w:hAnsi="Times New Roman" w:cs="Times New Roman"/>
        </w:rPr>
      </w:pPr>
      <w:r w:rsidRPr="00F64C39">
        <w:rPr>
          <w:rFonts w:ascii="Times New Roman" w:hAnsi="Times New Roman" w:cs="Times New Roman"/>
        </w:rPr>
        <w:t>The bottom line in the AMH is survival and innovation is the key to survival. As Andrew Lo put it: “The AMH has a clear implication for all financial market participants: survival is ultimately the only objective that matters. While profit maximisation, utility maximisation, and general equilibrium are certainly relevant aspects of market ecology, the organising principle in determining the evolution of markets and financial technology is simply survival.” The imperative for survival suggests that managers and consultants must maintain a certain degree of breadth and diversity in their skill and focus.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It is part of capital markets folklore that small individual investors are ‘dumb’. Behavioural research too paints a ‘sorry picture.’ It suggests four classes of weaknesses characterising individual investor behaviour.</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b/>
          <w:color w:val="E36C0A" w:themeColor="accent6" w:themeShade="BF"/>
        </w:rPr>
      </w:pPr>
      <w:r w:rsidRPr="00F64C39">
        <w:rPr>
          <w:rFonts w:ascii="Times New Roman" w:hAnsi="Times New Roman" w:cs="Times New Roman"/>
          <w:b/>
          <w:color w:val="E36C0A" w:themeColor="accent6" w:themeShade="BF"/>
        </w:rPr>
        <w:t>Perception of Price Movements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People tend to:</w:t>
      </w:r>
    </w:p>
    <w:p w:rsidR="00DD653C" w:rsidRPr="00F64C39" w:rsidRDefault="00DD653C" w:rsidP="00863A49">
      <w:pPr>
        <w:pStyle w:val="ListParagraph"/>
        <w:numPr>
          <w:ilvl w:val="0"/>
          <w:numId w:val="35"/>
        </w:numPr>
        <w:spacing w:after="0"/>
        <w:jc w:val="both"/>
        <w:rPr>
          <w:rFonts w:ascii="Times New Roman" w:hAnsi="Times New Roman" w:cs="Times New Roman"/>
        </w:rPr>
      </w:pPr>
      <w:r w:rsidRPr="00F64C39">
        <w:rPr>
          <w:rFonts w:ascii="Times New Roman" w:hAnsi="Times New Roman" w:cs="Times New Roman"/>
        </w:rPr>
        <w:t>Spot trends and see patterns where none exist.</w:t>
      </w:r>
    </w:p>
    <w:p w:rsidR="00DD653C" w:rsidRPr="00F64C39" w:rsidRDefault="00DD653C" w:rsidP="00863A49">
      <w:pPr>
        <w:pStyle w:val="ListParagraph"/>
        <w:numPr>
          <w:ilvl w:val="0"/>
          <w:numId w:val="35"/>
        </w:numPr>
        <w:spacing w:after="0"/>
        <w:jc w:val="both"/>
        <w:rPr>
          <w:rFonts w:ascii="Times New Roman" w:hAnsi="Times New Roman" w:cs="Times New Roman"/>
        </w:rPr>
      </w:pPr>
      <w:r w:rsidRPr="00F64C39">
        <w:rPr>
          <w:rFonts w:ascii="Times New Roman" w:hAnsi="Times New Roman" w:cs="Times New Roman"/>
        </w:rPr>
        <w:t>Naively extrapolate recent behaviour on the future.</w:t>
      </w:r>
    </w:p>
    <w:p w:rsidR="00DD653C" w:rsidRPr="00F64C39" w:rsidRDefault="00DD653C" w:rsidP="00863A49">
      <w:pPr>
        <w:pStyle w:val="ListParagraph"/>
        <w:numPr>
          <w:ilvl w:val="0"/>
          <w:numId w:val="35"/>
        </w:numPr>
        <w:spacing w:after="0"/>
        <w:jc w:val="both"/>
        <w:rPr>
          <w:rFonts w:ascii="Times New Roman" w:hAnsi="Times New Roman" w:cs="Times New Roman"/>
        </w:rPr>
      </w:pPr>
      <w:r w:rsidRPr="00F64C39">
        <w:rPr>
          <w:rFonts w:ascii="Times New Roman" w:hAnsi="Times New Roman" w:cs="Times New Roman"/>
        </w:rPr>
        <w:t>Perceive likely variation in equity returns to be too narrow.</w:t>
      </w:r>
    </w:p>
    <w:p w:rsidR="00DD653C" w:rsidRPr="00F64C39" w:rsidRDefault="00DD653C" w:rsidP="00863A49">
      <w:pPr>
        <w:pStyle w:val="ListParagraph"/>
        <w:numPr>
          <w:ilvl w:val="0"/>
          <w:numId w:val="35"/>
        </w:numPr>
        <w:spacing w:after="0"/>
        <w:jc w:val="both"/>
        <w:rPr>
          <w:rFonts w:ascii="Times New Roman" w:hAnsi="Times New Roman" w:cs="Times New Roman"/>
        </w:rPr>
      </w:pPr>
      <w:r w:rsidRPr="00F64C39">
        <w:rPr>
          <w:rFonts w:ascii="Times New Roman" w:hAnsi="Times New Roman" w:cs="Times New Roman"/>
        </w:rPr>
        <w:t>Be overconfident of their prediction because they anchor too much on their most likely forecast.</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b/>
          <w:color w:val="E36C0A" w:themeColor="accent6" w:themeShade="BF"/>
        </w:rPr>
      </w:pPr>
      <w:r w:rsidRPr="00F64C39">
        <w:rPr>
          <w:rFonts w:ascii="Times New Roman" w:hAnsi="Times New Roman" w:cs="Times New Roman"/>
          <w:b/>
          <w:color w:val="E36C0A" w:themeColor="accent6" w:themeShade="BF"/>
        </w:rPr>
        <w:lastRenderedPageBreak/>
        <w:t>Perception of Value</w:t>
      </w:r>
    </w:p>
    <w:p w:rsidR="00871D30" w:rsidRDefault="00871D30"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Most individuals</w:t>
      </w:r>
    </w:p>
    <w:p w:rsidR="00DD653C" w:rsidRPr="00F64C39" w:rsidRDefault="00DD653C" w:rsidP="00863A49">
      <w:pPr>
        <w:pStyle w:val="ListParagraph"/>
        <w:numPr>
          <w:ilvl w:val="0"/>
          <w:numId w:val="36"/>
        </w:numPr>
        <w:spacing w:after="0"/>
        <w:jc w:val="both"/>
        <w:rPr>
          <w:rFonts w:ascii="Times New Roman" w:hAnsi="Times New Roman" w:cs="Times New Roman"/>
        </w:rPr>
      </w:pPr>
      <w:r w:rsidRPr="00F64C39">
        <w:rPr>
          <w:rFonts w:ascii="Times New Roman" w:hAnsi="Times New Roman" w:cs="Times New Roman"/>
        </w:rPr>
        <w:t>Do not have an adequate understanding of or ability to use the valuation techniques recommended in finance texts.</w:t>
      </w:r>
    </w:p>
    <w:p w:rsidR="00DD653C" w:rsidRPr="00F64C39" w:rsidRDefault="00DD653C" w:rsidP="00863A49">
      <w:pPr>
        <w:pStyle w:val="ListParagraph"/>
        <w:numPr>
          <w:ilvl w:val="0"/>
          <w:numId w:val="36"/>
        </w:numPr>
        <w:spacing w:after="0"/>
        <w:jc w:val="both"/>
        <w:rPr>
          <w:rFonts w:ascii="Times New Roman" w:hAnsi="Times New Roman" w:cs="Times New Roman"/>
        </w:rPr>
      </w:pPr>
      <w:r w:rsidRPr="00F64C39">
        <w:rPr>
          <w:rFonts w:ascii="Times New Roman" w:hAnsi="Times New Roman" w:cs="Times New Roman"/>
        </w:rPr>
        <w:t>Perceive value on the basis of popular models or mental frames that are socially shared through stories in the news media.</w:t>
      </w:r>
    </w:p>
    <w:p w:rsidR="00DD653C" w:rsidRPr="00F64C39" w:rsidRDefault="00DD653C" w:rsidP="00863A49">
      <w:pPr>
        <w:pStyle w:val="ListParagraph"/>
        <w:numPr>
          <w:ilvl w:val="0"/>
          <w:numId w:val="36"/>
        </w:numPr>
        <w:spacing w:after="0"/>
        <w:jc w:val="both"/>
        <w:rPr>
          <w:rFonts w:ascii="Times New Roman" w:hAnsi="Times New Roman" w:cs="Times New Roman"/>
        </w:rPr>
      </w:pPr>
      <w:r w:rsidRPr="00F64C39">
        <w:rPr>
          <w:rFonts w:ascii="Times New Roman" w:hAnsi="Times New Roman" w:cs="Times New Roman"/>
        </w:rPr>
        <w:t>Cannot distinguish good stocks from good companies.</w:t>
      </w:r>
    </w:p>
    <w:p w:rsidR="00DD653C" w:rsidRPr="00F64C39" w:rsidRDefault="00DD653C" w:rsidP="00863A49">
      <w:pPr>
        <w:pStyle w:val="ListParagraph"/>
        <w:numPr>
          <w:ilvl w:val="0"/>
          <w:numId w:val="36"/>
        </w:numPr>
        <w:spacing w:after="0"/>
        <w:jc w:val="both"/>
        <w:rPr>
          <w:rFonts w:ascii="Times New Roman" w:hAnsi="Times New Roman" w:cs="Times New Roman"/>
        </w:rPr>
      </w:pPr>
      <w:r w:rsidRPr="00F64C39">
        <w:rPr>
          <w:rFonts w:ascii="Times New Roman" w:hAnsi="Times New Roman" w:cs="Times New Roman"/>
        </w:rPr>
        <w:t>The basic problem is that too many people have a short-term orientation and judge a book by its cover.</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b/>
          <w:color w:val="E36C0A" w:themeColor="accent6" w:themeShade="BF"/>
        </w:rPr>
      </w:pPr>
      <w:r w:rsidRPr="00F64C39">
        <w:rPr>
          <w:rFonts w:ascii="Times New Roman" w:hAnsi="Times New Roman" w:cs="Times New Roman"/>
          <w:b/>
          <w:color w:val="E36C0A" w:themeColor="accent6" w:themeShade="BF"/>
        </w:rPr>
        <w:t>Managing Risk and Return</w:t>
      </w:r>
    </w:p>
    <w:p w:rsidR="00871D30" w:rsidRDefault="00871D30"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People do not manage their risk and return optimally. This is manifested in the following:</w:t>
      </w:r>
    </w:p>
    <w:p w:rsidR="00DD653C" w:rsidRPr="00F64C39" w:rsidRDefault="00DD653C" w:rsidP="00863A49">
      <w:pPr>
        <w:pStyle w:val="ListParagraph"/>
        <w:numPr>
          <w:ilvl w:val="0"/>
          <w:numId w:val="37"/>
        </w:numPr>
        <w:spacing w:after="0"/>
        <w:jc w:val="both"/>
        <w:rPr>
          <w:rFonts w:ascii="Times New Roman" w:hAnsi="Times New Roman" w:cs="Times New Roman"/>
        </w:rPr>
      </w:pPr>
      <w:r w:rsidRPr="00F64C39">
        <w:rPr>
          <w:rFonts w:ascii="Times New Roman" w:hAnsi="Times New Roman" w:cs="Times New Roman"/>
        </w:rPr>
        <w:t>Many households are under-diversified, ignoring the important lesson of modern portfolio that ‘diversification pays.’</w:t>
      </w:r>
    </w:p>
    <w:p w:rsidR="00DD653C" w:rsidRPr="00F64C39" w:rsidRDefault="00DD653C" w:rsidP="00863A49">
      <w:pPr>
        <w:pStyle w:val="ListParagraph"/>
        <w:numPr>
          <w:ilvl w:val="0"/>
          <w:numId w:val="37"/>
        </w:numPr>
        <w:spacing w:after="0"/>
        <w:jc w:val="both"/>
        <w:rPr>
          <w:rFonts w:ascii="Times New Roman" w:hAnsi="Times New Roman" w:cs="Times New Roman"/>
        </w:rPr>
      </w:pPr>
      <w:r w:rsidRPr="00F64C39">
        <w:rPr>
          <w:rFonts w:ascii="Times New Roman" w:hAnsi="Times New Roman" w:cs="Times New Roman"/>
        </w:rPr>
        <w:t>The idea that risk is defined at the portfolio level—and not at the level of individual assets—and that risk depends on co-variation between returns is alien to many investors.</w:t>
      </w:r>
    </w:p>
    <w:p w:rsidR="00DD653C" w:rsidRPr="00F64C39" w:rsidRDefault="00DD653C" w:rsidP="00863A49">
      <w:pPr>
        <w:pStyle w:val="ListParagraph"/>
        <w:numPr>
          <w:ilvl w:val="0"/>
          <w:numId w:val="37"/>
        </w:numPr>
        <w:spacing w:after="0"/>
        <w:jc w:val="both"/>
        <w:rPr>
          <w:rFonts w:ascii="Times New Roman" w:hAnsi="Times New Roman" w:cs="Times New Roman"/>
        </w:rPr>
      </w:pPr>
      <w:r w:rsidRPr="00F64C39">
        <w:rPr>
          <w:rFonts w:ascii="Times New Roman" w:hAnsi="Times New Roman" w:cs="Times New Roman"/>
        </w:rPr>
        <w:t>Many people believe that after committing their funds they can manage risk through knowledge and trading skills.</w:t>
      </w:r>
    </w:p>
    <w:p w:rsidR="00DD653C" w:rsidRPr="00F64C39" w:rsidRDefault="00DD653C" w:rsidP="00863A49">
      <w:pPr>
        <w:pStyle w:val="ListParagraph"/>
        <w:numPr>
          <w:ilvl w:val="0"/>
          <w:numId w:val="37"/>
        </w:numPr>
        <w:spacing w:after="0"/>
        <w:jc w:val="both"/>
        <w:rPr>
          <w:rFonts w:ascii="Times New Roman" w:hAnsi="Times New Roman" w:cs="Times New Roman"/>
        </w:rPr>
      </w:pPr>
      <w:r w:rsidRPr="00F64C39">
        <w:rPr>
          <w:rFonts w:ascii="Times New Roman" w:hAnsi="Times New Roman" w:cs="Times New Roman"/>
        </w:rPr>
        <w:t>Most households over-invest in riskless assets, foregoing the attractive long-term returns offered by stocks. When confronted with price volatility, they act myopically. Prospect theory explains this puzzle.</w:t>
      </w:r>
    </w:p>
    <w:p w:rsidR="00871D30" w:rsidRDefault="00871D30" w:rsidP="00453CBF">
      <w:pPr>
        <w:spacing w:after="0"/>
        <w:jc w:val="both"/>
        <w:rPr>
          <w:rFonts w:ascii="Times New Roman" w:hAnsi="Times New Roman" w:cs="Times New Roman"/>
          <w:b/>
          <w:color w:val="E36C0A" w:themeColor="accent6" w:themeShade="BF"/>
        </w:rPr>
      </w:pPr>
    </w:p>
    <w:p w:rsidR="00DD653C" w:rsidRPr="00F64C39" w:rsidRDefault="00DD653C" w:rsidP="00453CBF">
      <w:pPr>
        <w:spacing w:after="0"/>
        <w:jc w:val="both"/>
        <w:rPr>
          <w:rFonts w:ascii="Times New Roman" w:hAnsi="Times New Roman" w:cs="Times New Roman"/>
          <w:b/>
          <w:color w:val="E36C0A" w:themeColor="accent6" w:themeShade="BF"/>
        </w:rPr>
      </w:pPr>
      <w:r w:rsidRPr="00F64C39">
        <w:rPr>
          <w:rFonts w:ascii="Times New Roman" w:hAnsi="Times New Roman" w:cs="Times New Roman"/>
          <w:b/>
          <w:color w:val="E36C0A" w:themeColor="accent6" w:themeShade="BF"/>
        </w:rPr>
        <w:lastRenderedPageBreak/>
        <w:t>Trading Practices</w:t>
      </w:r>
    </w:p>
    <w:p w:rsidR="00871D30" w:rsidRDefault="00871D30" w:rsidP="00453CBF">
      <w:pPr>
        <w:spacing w:after="0"/>
        <w:jc w:val="both"/>
        <w:rPr>
          <w:rFonts w:ascii="Times New Roman" w:hAnsi="Times New Roman" w:cs="Times New Roman"/>
        </w:rPr>
      </w:pPr>
    </w:p>
    <w:p w:rsidR="00DD653C" w:rsidRPr="00F64C39" w:rsidRDefault="00871D30" w:rsidP="00453CBF">
      <w:pPr>
        <w:spacing w:after="0"/>
        <w:jc w:val="both"/>
        <w:rPr>
          <w:rFonts w:ascii="Times New Roman" w:hAnsi="Times New Roman" w:cs="Times New Roman"/>
        </w:rPr>
      </w:pPr>
      <w:r>
        <w:rPr>
          <w:rFonts w:ascii="Times New Roman" w:hAnsi="Times New Roman" w:cs="Times New Roman"/>
        </w:rPr>
        <w:t>S</w:t>
      </w:r>
      <w:r w:rsidR="00DD653C" w:rsidRPr="00F64C39">
        <w:rPr>
          <w:rFonts w:ascii="Times New Roman" w:hAnsi="Times New Roman" w:cs="Times New Roman"/>
        </w:rPr>
        <w:t>easoned traders use a variety of rules and pre-commitment techniques, such as stop-loss order, to control emotion and discipline themselves. Most individuals, however, lack such discipline. They trade shares on impulse or on random tips from acquaintances, without prior planning. Their trading sentiment trails the market: they tend to buy when the market rises and sell when the market falls. Such trading mistakes suggest that people are unjustifiably optimistic about almost everything that concerns their personal lives.</w:t>
      </w:r>
    </w:p>
    <w:p w:rsidR="00DD653C" w:rsidRPr="00F64C39" w:rsidRDefault="00DD653C" w:rsidP="00453CBF">
      <w:pPr>
        <w:spacing w:after="0"/>
        <w:jc w:val="both"/>
        <w:rPr>
          <w:rFonts w:ascii="Times New Roman" w:hAnsi="Times New Roman" w:cs="Times New Roman"/>
          <w:b/>
        </w:rPr>
      </w:pPr>
    </w:p>
    <w:p w:rsidR="00DD653C" w:rsidRPr="00F64C39" w:rsidRDefault="00DD653C" w:rsidP="00453CBF">
      <w:pPr>
        <w:spacing w:after="0"/>
        <w:jc w:val="both"/>
        <w:rPr>
          <w:rFonts w:ascii="Times New Roman" w:hAnsi="Times New Roman" w:cs="Times New Roman"/>
          <w:b/>
          <w:color w:val="E36C0A" w:themeColor="accent6" w:themeShade="BF"/>
        </w:rPr>
      </w:pPr>
      <w:r w:rsidRPr="00F64C39">
        <w:rPr>
          <w:rFonts w:ascii="Times New Roman" w:hAnsi="Times New Roman" w:cs="Times New Roman"/>
          <w:b/>
          <w:color w:val="E36C0A" w:themeColor="accent6" w:themeShade="BF"/>
        </w:rPr>
        <w:t>Indian Retail Investors Tend to Lose in Stock Markets</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A study ‘Do retail investors in India make rational investment and portfolio decisions,’ done by the Indian School of Business, under the leadership of Sankar De, examined the daily trade data of one million retail investors (considered as the largest sample used in an empirical study in behavioural finance) who collectively carried out 1.4 billion trades, with a total value of ` 37 lakh crore between January 2005 and June 2006.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The study found that individual retail investors consistently chase a zero rate of return on their stock investments when they decide themselves. The study attributed the dismal performance of retail investors to ‘disposition effect’ (selling the winners too quickly and holding on to the losers too long) and ‘overconfidence’ (taking credit for good decisions and attributing bad decisions to luck). </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 xml:space="preserve">Securities and Exchange Board of India has found that astonishingly high i.e. more than 90% of the retail investors </w:t>
      </w:r>
      <w:r w:rsidRPr="00F64C39">
        <w:rPr>
          <w:rFonts w:ascii="Times New Roman" w:hAnsi="Times New Roman" w:cs="Times New Roman"/>
        </w:rPr>
        <w:lastRenderedPageBreak/>
        <w:t>lose money the derivatives market and has warned retail investors on the same through all brokers through whom the retail investors do the trade. However, despite the warning, retail investors are ever increasingly investing in derivatives market in India and continue to lose money.</w:t>
      </w:r>
    </w:p>
    <w:p w:rsidR="00DD653C" w:rsidRPr="00F64C39" w:rsidRDefault="00DD653C" w:rsidP="00453CBF">
      <w:pPr>
        <w:spacing w:after="0"/>
        <w:jc w:val="both"/>
        <w:rPr>
          <w:rFonts w:ascii="Times New Roman" w:hAnsi="Times New Roman" w:cs="Times New Roman"/>
        </w:rPr>
      </w:pPr>
    </w:p>
    <w:p w:rsidR="00DD653C" w:rsidRPr="00F64C39" w:rsidRDefault="00DD653C" w:rsidP="00453CBF">
      <w:pPr>
        <w:spacing w:after="0"/>
        <w:jc w:val="both"/>
        <w:rPr>
          <w:rFonts w:ascii="Times New Roman" w:hAnsi="Times New Roman" w:cs="Times New Roman"/>
        </w:rPr>
      </w:pPr>
      <w:r w:rsidRPr="00F64C39">
        <w:rPr>
          <w:rFonts w:ascii="Times New Roman" w:hAnsi="Times New Roman" w:cs="Times New Roman"/>
        </w:rPr>
        <w:t>Daniel Kahneman on the Investment Game: “What’s really quite remarkable in the investment world is that people are playing a game which, in some sense, cannot be played. There are so many people out there in the market, and the idea that any single individual without extra information or extra market power can beat the market is extraordinarily unlikely. Yet this market is full of people who think they can do it and full of other people who believe them. This is one of the great mysteries of finance: Why do people believe they can do the impossible? And why do other people believe them?”</w:t>
      </w:r>
    </w:p>
    <w:p w:rsidR="00DD653C" w:rsidRPr="00F64C39" w:rsidRDefault="00DD653C" w:rsidP="00453CBF">
      <w:pPr>
        <w:spacing w:after="0"/>
        <w:jc w:val="both"/>
        <w:rPr>
          <w:rFonts w:ascii="Times New Roman" w:hAnsi="Times New Roman" w:cs="Times New Roman"/>
        </w:rPr>
      </w:pPr>
    </w:p>
    <w:p w:rsidR="00DD653C" w:rsidRDefault="00DD653C" w:rsidP="00453CBF">
      <w:pPr>
        <w:jc w:val="both"/>
        <w:rPr>
          <w:rFonts w:ascii="Times New Roman" w:hAnsi="Times New Roman" w:cs="Times New Roman"/>
        </w:rPr>
      </w:pPr>
      <w:r w:rsidRPr="00F64C39">
        <w:rPr>
          <w:rFonts w:ascii="Times New Roman" w:hAnsi="Times New Roman" w:cs="Times New Roman"/>
        </w:rPr>
        <w:t>In the future, tools such as Artificial Intelligence tools may assist the retail investors to reduce biases and improve the returns on their long term investments.</w:t>
      </w:r>
    </w:p>
    <w:p w:rsidR="00D003A5" w:rsidRDefault="00D003A5">
      <w:pPr>
        <w:rPr>
          <w:rFonts w:ascii="Times New Roman" w:hAnsi="Times New Roman" w:cs="Times New Roman"/>
        </w:rPr>
      </w:pPr>
      <w:r>
        <w:rPr>
          <w:rFonts w:ascii="Times New Roman" w:hAnsi="Times New Roman" w:cs="Times New Roman"/>
        </w:rPr>
        <w:br w:type="page"/>
      </w:r>
    </w:p>
    <w:p w:rsidR="00D003A5" w:rsidRPr="00F64C39" w:rsidRDefault="00D003A5" w:rsidP="00453CBF">
      <w:pPr>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p>
    <w:p w:rsidR="00DD653C" w:rsidRPr="00F64C39" w:rsidRDefault="00DD653C" w:rsidP="00453CBF">
      <w:pPr>
        <w:jc w:val="both"/>
        <w:rPr>
          <w:rFonts w:ascii="Times New Roman" w:hAnsi="Times New Roman" w:cs="Times New Roman"/>
        </w:rPr>
      </w:pPr>
    </w:p>
    <w:p w:rsidR="00871D30" w:rsidRDefault="002937F4" w:rsidP="00871D30">
      <w:pPr>
        <w:pStyle w:val="Heading1"/>
        <w:jc w:val="center"/>
      </w:pPr>
      <w:r w:rsidRPr="00F64C39">
        <w:br w:type="page"/>
      </w:r>
    </w:p>
    <w:p w:rsidR="00871D30" w:rsidRDefault="00871D30" w:rsidP="00871D30">
      <w:pPr>
        <w:pStyle w:val="Heading1"/>
        <w:jc w:val="center"/>
      </w:pPr>
    </w:p>
    <w:p w:rsidR="00871D30" w:rsidRDefault="00871D30" w:rsidP="00871D30">
      <w:pPr>
        <w:pStyle w:val="Heading1"/>
        <w:jc w:val="center"/>
      </w:pPr>
    </w:p>
    <w:p w:rsidR="00871D30" w:rsidRDefault="00871D30" w:rsidP="00871D30">
      <w:pPr>
        <w:pStyle w:val="Heading1"/>
        <w:jc w:val="center"/>
      </w:pPr>
    </w:p>
    <w:p w:rsidR="00871D30" w:rsidRDefault="00871D30" w:rsidP="00871D30">
      <w:pPr>
        <w:pStyle w:val="Heading1"/>
        <w:jc w:val="center"/>
      </w:pPr>
    </w:p>
    <w:p w:rsidR="00871D30" w:rsidRDefault="00871D30" w:rsidP="00871D30">
      <w:pPr>
        <w:pStyle w:val="Heading1"/>
        <w:jc w:val="center"/>
      </w:pPr>
    </w:p>
    <w:p w:rsidR="002937F4" w:rsidRPr="00871D30" w:rsidRDefault="00871D30" w:rsidP="00871D30">
      <w:pPr>
        <w:pStyle w:val="Heading1"/>
        <w:jc w:val="center"/>
        <w:rPr>
          <w:rFonts w:ascii="Times New Roman" w:hAnsi="Times New Roman" w:cs="Times New Roman"/>
        </w:rPr>
      </w:pPr>
      <w:bookmarkStart w:id="249" w:name="_Toc164634704"/>
      <w:r w:rsidRPr="00871D30">
        <w:rPr>
          <w:rFonts w:ascii="Times New Roman" w:hAnsi="Times New Roman" w:cs="Times New Roman"/>
        </w:rPr>
        <w:t>Chapter 5:</w:t>
      </w:r>
      <w:bookmarkEnd w:id="249"/>
    </w:p>
    <w:p w:rsidR="00871D30" w:rsidRPr="00871D30" w:rsidRDefault="00871D30" w:rsidP="00871D30">
      <w:pPr>
        <w:pStyle w:val="Heading1"/>
        <w:jc w:val="center"/>
        <w:rPr>
          <w:rFonts w:ascii="Times New Roman" w:hAnsi="Times New Roman" w:cs="Times New Roman"/>
        </w:rPr>
      </w:pPr>
      <w:bookmarkStart w:id="250" w:name="_Toc164634705"/>
      <w:r w:rsidRPr="00871D30">
        <w:rPr>
          <w:rFonts w:ascii="Times New Roman" w:hAnsi="Times New Roman" w:cs="Times New Roman"/>
        </w:rPr>
        <w:t>Portfolio Management</w:t>
      </w:r>
      <w:bookmarkEnd w:id="250"/>
    </w:p>
    <w:p w:rsidR="00871D30" w:rsidRPr="00F64C39" w:rsidRDefault="00871D30" w:rsidP="00453CBF">
      <w:pPr>
        <w:jc w:val="both"/>
        <w:rPr>
          <w:rFonts w:ascii="Times New Roman" w:hAnsi="Times New Roman" w:cs="Times New Roman"/>
        </w:rPr>
      </w:pPr>
    </w:p>
    <w:p w:rsidR="00F34D72" w:rsidRPr="00F64C39" w:rsidRDefault="00F34D72" w:rsidP="00453CBF">
      <w:pPr>
        <w:jc w:val="both"/>
        <w:rPr>
          <w:rFonts w:ascii="Times New Roman" w:hAnsi="Times New Roman" w:cs="Times New Roman"/>
        </w:rPr>
      </w:pPr>
    </w:p>
    <w:p w:rsidR="00F34D72" w:rsidRPr="00F64C39" w:rsidRDefault="00F34D72" w:rsidP="00453CBF">
      <w:pPr>
        <w:jc w:val="both"/>
        <w:rPr>
          <w:rFonts w:ascii="Times New Roman" w:hAnsi="Times New Roman" w:cs="Times New Roman"/>
        </w:rPr>
      </w:pPr>
    </w:p>
    <w:p w:rsidR="00F34D72" w:rsidRPr="00F64C39" w:rsidRDefault="00F34D72" w:rsidP="00453CBF">
      <w:pPr>
        <w:jc w:val="both"/>
        <w:rPr>
          <w:rFonts w:ascii="Times New Roman" w:hAnsi="Times New Roman" w:cs="Times New Roman"/>
        </w:rPr>
      </w:pPr>
      <w:r w:rsidRPr="00F64C39">
        <w:rPr>
          <w:rFonts w:ascii="Times New Roman" w:hAnsi="Times New Roman" w:cs="Times New Roman"/>
        </w:rPr>
        <w:br w:type="page"/>
      </w:r>
    </w:p>
    <w:p w:rsidR="00ED52AF" w:rsidRDefault="00ED52AF" w:rsidP="00ED52AF">
      <w:pPr>
        <w:jc w:val="both"/>
        <w:rPr>
          <w:rFonts w:ascii="Times New Roman" w:hAnsi="Times New Roman" w:cs="Times New Roman"/>
        </w:rPr>
      </w:pPr>
      <w:r w:rsidRPr="00ED52AF">
        <w:rPr>
          <w:rFonts w:ascii="Times New Roman" w:hAnsi="Times New Roman" w:cs="Times New Roman"/>
        </w:rPr>
        <w:lastRenderedPageBreak/>
        <w:t>A portfolio is a collection of different assets held by a given investor.</w:t>
      </w:r>
      <w:r>
        <w:rPr>
          <w:rFonts w:ascii="Times New Roman" w:hAnsi="Times New Roman" w:cs="Times New Roman"/>
        </w:rPr>
        <w:t xml:space="preserve"> </w:t>
      </w:r>
      <w:r w:rsidRPr="00ED52AF">
        <w:rPr>
          <w:rFonts w:ascii="Times New Roman" w:hAnsi="Times New Roman" w:cs="Times New Roman"/>
        </w:rPr>
        <w:t xml:space="preserve">The art and science of investment require one to understand that whatever the investment objective, the return potential should remain high and the possibility of associated risks should be low on a portfolio basis.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As asset allocation is the process of diversification which means spreading investments across multiple categories each carrying different risks and returns with lower co-relation of returns between them, it characterises the risk-return trade off of investing.</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The expected return on a given portfolio can be thought of as the reward gained from holding it, whereas the return variance is a measure of total portfolio risk.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 key statistical measures used in portfolio management are thus expected returns from portfolio and risk is measured through return variances or standard deviations.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Usually, the variance of the portfolio return should be lower than that on any individual component’s asset return. Hence, by forming bundles of assets, we can reduce portfolio risk. The key is that, the correlations between returns of individual asset classes should be low.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If two returns are imperfectly correlated it implies that when returns on the first are above average, those on the second need not be above average. Hence, to an extent, the returns on such assets will tend to cancel each other out, implying that the return variance for a portfolio of these stocks will be smaller than the corresponding weighted average of the individual asset variances.</w:t>
      </w:r>
    </w:p>
    <w:p w:rsidR="002120B0" w:rsidRDefault="002120B0">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rsidR="00ED52AF" w:rsidRPr="00ED52AF" w:rsidRDefault="009F4010" w:rsidP="00ED52AF">
      <w:pPr>
        <w:pStyle w:val="Heading2"/>
        <w:rPr>
          <w:color w:val="F79646" w:themeColor="accent6"/>
          <w:sz w:val="28"/>
          <w:szCs w:val="28"/>
        </w:rPr>
      </w:pPr>
      <w:bookmarkStart w:id="251" w:name="_Toc164634706"/>
      <w:r w:rsidRPr="00ED52AF">
        <w:rPr>
          <w:color w:val="F79646" w:themeColor="accent6"/>
          <w:sz w:val="28"/>
          <w:szCs w:val="28"/>
        </w:rPr>
        <w:lastRenderedPageBreak/>
        <w:t xml:space="preserve">Modern </w:t>
      </w:r>
      <w:r>
        <w:rPr>
          <w:color w:val="F79646" w:themeColor="accent6"/>
          <w:sz w:val="28"/>
          <w:szCs w:val="28"/>
        </w:rPr>
        <w:t>P</w:t>
      </w:r>
      <w:r w:rsidRPr="00ED52AF">
        <w:rPr>
          <w:color w:val="F79646" w:themeColor="accent6"/>
          <w:sz w:val="28"/>
          <w:szCs w:val="28"/>
        </w:rPr>
        <w:t xml:space="preserve">ortfolio </w:t>
      </w:r>
      <w:r>
        <w:rPr>
          <w:color w:val="F79646" w:themeColor="accent6"/>
          <w:sz w:val="28"/>
          <w:szCs w:val="28"/>
        </w:rPr>
        <w:t>T</w:t>
      </w:r>
      <w:r w:rsidRPr="00ED52AF">
        <w:rPr>
          <w:color w:val="F79646" w:themeColor="accent6"/>
          <w:sz w:val="28"/>
          <w:szCs w:val="28"/>
        </w:rPr>
        <w:t>heory</w:t>
      </w:r>
      <w:bookmarkEnd w:id="251"/>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Large insurance companies, mutual funds, and family offices base their investment decisions on modern portfolio theory. Its creator, Harry Max Markowitz (born 24 August 1927 in Chicago), was an American economist and Nobel laureate for economics.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In the 1950s, he provided empirical evidence that a diversified investment portfolio is superior to any individual investment in terms of its risk-return ratio, no matter how well the individual investment is selected.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Every investment has consequences on the returns and risk of the entire portfolio. The first step is determining the expected value of the investment’s future returns. The second step is focusing on the yield’s range of fluctuation since investment developments can differ from expectations. Looking at the standard deviation of the expected yields helps determine outliers in both directions.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One should further examine the correlation of the investments amongst each other. Correlation can have any value between -1 and 1. If an investment does not react to another’s fluctuation in value at all, they do not correlate and the correlation value is equal to 0. If an investment’s value fluctuation does not always lead to an equivalent fluctuation of another, the correlation value is weak. Investments can also have a negative correlation, in which case the increase in one’s value would result in a decrease of another’s value.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Thus, the Modern Portfolio Theory (MPT) allows investors to assemble an asset portfolio that maximizes expected </w:t>
      </w:r>
      <w:r w:rsidRPr="00ED52AF">
        <w:rPr>
          <w:rFonts w:ascii="Times New Roman" w:hAnsi="Times New Roman" w:cs="Times New Roman"/>
        </w:rPr>
        <w:lastRenderedPageBreak/>
        <w:t>return for a given level of risk. The theory assumes that investors are risk-averse; for a given level of expected return, investors will always prefer the less risky portfolio. The theory also leads to a conclusion that an investor must be compensated for a higher level of risk through higher expected returns.</w:t>
      </w:r>
    </w:p>
    <w:p w:rsidR="00ED52AF" w:rsidRPr="009F4010" w:rsidRDefault="00ED52AF" w:rsidP="00ED52AF">
      <w:pPr>
        <w:pStyle w:val="Heading3"/>
        <w:rPr>
          <w:color w:val="F79646" w:themeColor="accent6"/>
          <w:sz w:val="24"/>
          <w:szCs w:val="24"/>
        </w:rPr>
      </w:pPr>
      <w:bookmarkStart w:id="252" w:name="_Toc164634707"/>
      <w:r w:rsidRPr="009F4010">
        <w:rPr>
          <w:color w:val="F79646" w:themeColor="accent6"/>
          <w:sz w:val="24"/>
          <w:szCs w:val="24"/>
        </w:rPr>
        <w:t>Diversification and correlating capital investments</w:t>
      </w:r>
      <w:bookmarkEnd w:id="252"/>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Diversification is the spreading of risks across several unrelated risk bearers. Investors who want to diversify their portfolio should start by examining the correlation of their investments. After all, investments with different ranks have differing degrees of risk. The second step is checking how investments within the same category correlate. Portfolio asset classes describe investments with similar value drivers. One differentiates between traditional and alternative classes.</w:t>
      </w:r>
    </w:p>
    <w:p w:rsidR="00ED52AF" w:rsidRDefault="00ED52AF" w:rsidP="00ED52AF">
      <w:pPr>
        <w:jc w:val="both"/>
        <w:rPr>
          <w:rFonts w:ascii="Times New Roman" w:hAnsi="Times New Roman" w:cs="Times New Roman"/>
        </w:rPr>
      </w:pPr>
      <w:r w:rsidRPr="00ED52AF">
        <w:rPr>
          <w:rFonts w:ascii="Times New Roman" w:hAnsi="Times New Roman" w:cs="Times New Roman"/>
        </w:rPr>
        <w:t>Alternative investments usually have above-average potential for risk and returns, and limited transparency and liquidity. Investors should practice diversification here, too. Risks are reduced when investments are not all made within the same category. It is also important to consider that correlation values are not always consistent and are subject to market fluctuation. In times of a global economic crisis, these values increase sharply – a result of psychological effects. Pessimism among investors can lead to panicked sales. Nevertheless, a portfolio based on diversification is more advantageous for investors than individual investments, both in times of rising markets and in times of crisis.</w:t>
      </w:r>
    </w:p>
    <w:p w:rsidR="002120B0" w:rsidRPr="00ED52AF" w:rsidRDefault="002120B0" w:rsidP="00ED52AF">
      <w:pPr>
        <w:jc w:val="both"/>
        <w:rPr>
          <w:rFonts w:ascii="Times New Roman" w:hAnsi="Times New Roman" w:cs="Times New Roman"/>
        </w:rPr>
      </w:pPr>
    </w:p>
    <w:p w:rsidR="00ED52AF" w:rsidRPr="009F4010" w:rsidRDefault="00ED52AF" w:rsidP="00ED52AF">
      <w:pPr>
        <w:pStyle w:val="Heading3"/>
        <w:rPr>
          <w:color w:val="F79646" w:themeColor="accent6"/>
          <w:sz w:val="24"/>
          <w:szCs w:val="24"/>
        </w:rPr>
      </w:pPr>
      <w:bookmarkStart w:id="253" w:name="_Toc164634708"/>
      <w:r w:rsidRPr="009F4010">
        <w:rPr>
          <w:color w:val="F79646" w:themeColor="accent6"/>
          <w:sz w:val="24"/>
          <w:szCs w:val="24"/>
        </w:rPr>
        <w:lastRenderedPageBreak/>
        <w:t>Examples for positive and negative correlation</w:t>
      </w:r>
      <w:bookmarkEnd w:id="253"/>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One example of a positive correlation is the price for crude oil and the shares of oil companies. When the price of oil increases, so do the shares of the oil companies. When oil prices fall, so does the value of oil company shares, since their profits are lower. Another example is the price of gold and of silver. Both of these are alternative investment objects (precious metals). The price of silver increases when the price of gold increases, and the other way around.</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An example of a negative correlation is the relationship between the US interest rates and the price of gold. When the interest rates fall in US, the price of gold usually rises. This is due to investments made by numerous central banks globally in gold. If their returns from investments in </w:t>
      </w:r>
      <w:proofErr w:type="gramStart"/>
      <w:r w:rsidRPr="00ED52AF">
        <w:rPr>
          <w:rFonts w:ascii="Times New Roman" w:hAnsi="Times New Roman" w:cs="Times New Roman"/>
        </w:rPr>
        <w:t>Us</w:t>
      </w:r>
      <w:proofErr w:type="gramEnd"/>
      <w:r w:rsidRPr="00ED52AF">
        <w:rPr>
          <w:rFonts w:ascii="Times New Roman" w:hAnsi="Times New Roman" w:cs="Times New Roman"/>
        </w:rPr>
        <w:t xml:space="preserve"> treasury is low they prefer to invest in gold leading to increase in gold prices (such as the last two decades). Also if there is a crisis, gold prices go up due to its characteristic as value storage, investors consider gold as a “safe harbor” during times of crisis.</w:t>
      </w:r>
    </w:p>
    <w:p w:rsidR="00ED52AF" w:rsidRPr="009F4010" w:rsidRDefault="00ED52AF" w:rsidP="00ED52AF">
      <w:pPr>
        <w:pStyle w:val="Heading3"/>
        <w:rPr>
          <w:color w:val="F79646" w:themeColor="accent6"/>
          <w:sz w:val="24"/>
          <w:szCs w:val="24"/>
        </w:rPr>
      </w:pPr>
      <w:bookmarkStart w:id="254" w:name="_Toc164634709"/>
      <w:r w:rsidRPr="009F4010">
        <w:rPr>
          <w:color w:val="F79646" w:themeColor="accent6"/>
          <w:sz w:val="24"/>
          <w:szCs w:val="24"/>
        </w:rPr>
        <w:t>What are the characteristics of an efficient portfolio</w:t>
      </w:r>
      <w:bookmarkEnd w:id="254"/>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An investment portfolio that only binds positively correlating investments ignores the basics of diversification and is not prepared to withstand crisis.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Since all investments correlate, they all fall simultaneously; none balances the loss of the others. Every investor thus faces the challenge of creating as much balance as possible in their portfolio.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lastRenderedPageBreak/>
        <w:t xml:space="preserve">According to Markowitz, an efficient portfolio is a series of capital investments that achieve a maximum return at the lowest possible risk that the investor is willing to take.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Efficient portfolios exist in every risk class. There is no standard definition of risk classes, and thus different financial service providers distinguish four, five, or six different risk classes.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As a general rule, the risk classes differentiate between the investor’s risk tolerance and match suitable investment objects along these lines. A possible classification is as follows: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Risk class 1:</w:t>
      </w:r>
      <w:r w:rsidRPr="00ED52AF">
        <w:rPr>
          <w:rFonts w:ascii="Times New Roman" w:hAnsi="Times New Roman" w:cs="Times New Roman"/>
        </w:rPr>
        <w:t xml:space="preserve"> Security-oriented (fixed-term deposits, savings book, building society contract, mortgage bond, European money market funds, demand deposits, restricted cash)</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Risk class 2:</w:t>
      </w:r>
      <w:r w:rsidRPr="00ED52AF">
        <w:rPr>
          <w:rFonts w:ascii="Times New Roman" w:hAnsi="Times New Roman" w:cs="Times New Roman"/>
        </w:rPr>
        <w:t xml:space="preserve"> Conservative (fixed-interest securities, bonds with a good credit rating, European pension funds, money market-related funds, risk-free government bonds, endowment policies)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Risk class 3:</w:t>
      </w:r>
      <w:r w:rsidRPr="00ED52AF">
        <w:rPr>
          <w:rFonts w:ascii="Times New Roman" w:hAnsi="Times New Roman" w:cs="Times New Roman"/>
        </w:rPr>
        <w:t xml:space="preserve"> Solid profit orientation (shares of established companies, equity funds with European standard values, international fixed-income, equity and mixed funds)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Risk class 4:</w:t>
      </w:r>
      <w:r w:rsidRPr="00ED52AF">
        <w:rPr>
          <w:rFonts w:ascii="Times New Roman" w:hAnsi="Times New Roman" w:cs="Times New Roman"/>
        </w:rPr>
        <w:t xml:space="preserve"> Speculative profit orientation (shares and equity funds with European and non-European standard values, certificates, medium-rated currency bonds, investment funds, foreign currency bonds)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Risk class 5:</w:t>
      </w:r>
      <w:r w:rsidRPr="00ED52AF">
        <w:rPr>
          <w:rFonts w:ascii="Times New Roman" w:hAnsi="Times New Roman" w:cs="Times New Roman"/>
        </w:rPr>
        <w:t xml:space="preserve"> High speculation (high speculative bonds, participation certificates, subordinated savings certificates </w:t>
      </w:r>
      <w:r w:rsidRPr="00ED52AF">
        <w:rPr>
          <w:rFonts w:ascii="Times New Roman" w:hAnsi="Times New Roman" w:cs="Times New Roman"/>
        </w:rPr>
        <w:lastRenderedPageBreak/>
        <w:t>and loans, warrants, futures, junk bonds, other government bonds)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According to modern portfolio theory, each risk class has its own respective efficient portfolio.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These differ drastically in their make-up and are oriented along the investor’s risk tolerance.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One end of the spectrum is the very speculative investment portfolio (100% stocks), at the other end the security-oriented one (100% bonds).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In between, there are efficient portfolios with mixed investments, along which the so-called line of efficiency runs. The volume of all permissible portfolios is below the line of efficiency (see chart below).</w:t>
      </w:r>
    </w:p>
    <w:p w:rsidR="00ED52AF" w:rsidRPr="009F4010" w:rsidRDefault="00ED52AF" w:rsidP="00ED52AF">
      <w:pPr>
        <w:pStyle w:val="Heading3"/>
        <w:rPr>
          <w:color w:val="F79646" w:themeColor="accent6"/>
          <w:sz w:val="24"/>
          <w:szCs w:val="24"/>
        </w:rPr>
      </w:pPr>
      <w:bookmarkStart w:id="255" w:name="_Toc164634710"/>
      <w:r w:rsidRPr="009F4010">
        <w:rPr>
          <w:color w:val="F79646" w:themeColor="accent6"/>
          <w:sz w:val="24"/>
          <w:szCs w:val="24"/>
        </w:rPr>
        <w:t>However, does Diversification Eliminate Risk?</w:t>
      </w:r>
      <w:bookmarkEnd w:id="255"/>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 idiosyncratic risk associated with the portfolio is lower or negligible if it’s diversified. It is because any loss in one asset is likely to be offset by a gain in another asset (which is negatively correlated).</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Systematic risk refers to the risk that is common to the entire market, unlike idiosyncratic risk, which is specific to each asset. Diversification cannot lower systematic risk because all assets carry this risk.</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Portfolios can be diversified in a multitude of ways. Assets can be from different industries, different asset classes, different markets (i.e., countries), and of different risk levels. The key to a diversified portfolio is holding assets that are not perfectly positively correlated.</w:t>
      </w:r>
    </w:p>
    <w:p w:rsidR="00ED52AF" w:rsidRPr="009F4010" w:rsidRDefault="00ED52AF" w:rsidP="00ED52AF">
      <w:pPr>
        <w:pStyle w:val="Heading3"/>
        <w:rPr>
          <w:color w:val="F79646" w:themeColor="accent6"/>
          <w:sz w:val="24"/>
          <w:szCs w:val="24"/>
        </w:rPr>
      </w:pPr>
      <w:bookmarkStart w:id="256" w:name="_Toc164634711"/>
      <w:r w:rsidRPr="009F4010">
        <w:rPr>
          <w:color w:val="F79646" w:themeColor="accent6"/>
          <w:sz w:val="24"/>
          <w:szCs w:val="24"/>
        </w:rPr>
        <w:lastRenderedPageBreak/>
        <w:t>Are diversification and portfolio theory still current?</w:t>
      </w:r>
      <w:bookmarkEnd w:id="256"/>
      <w:r w:rsidRPr="009F4010">
        <w:rPr>
          <w:color w:val="F79646" w:themeColor="accent6"/>
          <w:sz w:val="24"/>
          <w:szCs w:val="24"/>
        </w:rPr>
        <w:t xml:space="preserv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In the last two decades due to low interest rate environment prevailing in developed markets, there has been a shift in risk from fixed-interest investments to more risky investment classes. In their effort to stabilize the world economy after the global financial crisis of 2008, central banks have continuously lowered key interest rates. The risk free yields in some of the countries like Germany and Japan even went negative and a reversal in the trend is nowhere in sight since 2022. This has far-reaching consequences.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Insurance companies and banks also have problems generating returns in the low-interest rate environment, which means that they have difficulties keeping their promises for life insurance policies or building society savings contracts.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They are increasingly forced to invest in high-risk investments in order to achieve their return targets. As a result, the German share index (DAX) has more than doubled in eight years and the leading American Dow Jones index has also reached one all-time high after another. India is no exception.</w:t>
      </w:r>
    </w:p>
    <w:p w:rsidR="009F4010" w:rsidRDefault="00ED52AF" w:rsidP="002120B0">
      <w:pPr>
        <w:jc w:val="both"/>
        <w:rPr>
          <w:rFonts w:ascii="Times New Roman" w:eastAsia="Times New Roman" w:hAnsi="Times New Roman" w:cs="Times New Roman"/>
          <w:b/>
          <w:bCs/>
          <w:color w:val="F79646" w:themeColor="accent6"/>
          <w:sz w:val="28"/>
          <w:szCs w:val="28"/>
          <w:lang w:eastAsia="en-IN"/>
        </w:rPr>
      </w:pPr>
      <w:r w:rsidRPr="00ED52AF">
        <w:rPr>
          <w:rFonts w:ascii="Times New Roman" w:hAnsi="Times New Roman" w:cs="Times New Roman"/>
        </w:rPr>
        <w:t>Despite this shift in risk, portfolio theory and its diversification strategies have not lost importance for investors, because the future – and thus the development of their investments – remains uncertain. As interest rates started to rise since 2022, volatility returned to the stock markets. The advantages of diversification thus remain and investors are well advised to diversify their portfolio for the future.</w:t>
      </w:r>
      <w:r w:rsidR="009F4010">
        <w:rPr>
          <w:color w:val="F79646" w:themeColor="accent6"/>
          <w:sz w:val="28"/>
          <w:szCs w:val="28"/>
        </w:rPr>
        <w:br w:type="page"/>
      </w:r>
    </w:p>
    <w:p w:rsidR="00ED52AF" w:rsidRPr="00ED52AF" w:rsidRDefault="00ED52AF" w:rsidP="00ED52AF">
      <w:pPr>
        <w:pStyle w:val="Heading2"/>
        <w:rPr>
          <w:color w:val="F79646" w:themeColor="accent6"/>
          <w:sz w:val="28"/>
          <w:szCs w:val="28"/>
        </w:rPr>
      </w:pPr>
      <w:bookmarkStart w:id="257" w:name="_Toc164634712"/>
      <w:r w:rsidRPr="00ED52AF">
        <w:rPr>
          <w:color w:val="F79646" w:themeColor="accent6"/>
          <w:sz w:val="28"/>
          <w:szCs w:val="28"/>
        </w:rPr>
        <w:lastRenderedPageBreak/>
        <w:t>Behavi</w:t>
      </w:r>
      <w:r>
        <w:rPr>
          <w:color w:val="F79646" w:themeColor="accent6"/>
          <w:sz w:val="28"/>
          <w:szCs w:val="28"/>
        </w:rPr>
        <w:t>our Portfolio Theory</w:t>
      </w:r>
      <w:bookmarkEnd w:id="257"/>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There is a basic difference in the way portfolio management is viewed between traditional financial theories, such as Modern Portfolio Theory and the way in which they are viewed in behavioural science.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At the technical level, a portfolio is nothing but a collection of investment instruments such as shares, debt securities and alternative investments with allocation to these different asset types.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However, how portfolio allocation takes place and the method of choice amongst them is driven by behaviours of the investor.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In Modern Portfolio Theory, Harry Markowitz explained that portfolios are a collection of financial instruments that must be combined in such a way that their risk-return characteristics provide the desired return for the investor.</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 risk was defined as a deviation from a fixed return. It was assumed that higher risk would produce higher returns.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Behavioural Science theory has a different take on portfolios. It does not look at portfolios as a collection of financial instruments with just risk and return.</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Instead, it looks at portfolios as a means to an end. This means that those investors invest in portfolios only because they want to achieve certain real-life goals such as retirement, </w:t>
      </w:r>
      <w:proofErr w:type="gramStart"/>
      <w:r w:rsidRPr="00ED52AF">
        <w:rPr>
          <w:rFonts w:ascii="Times New Roman" w:hAnsi="Times New Roman" w:cs="Times New Roman"/>
        </w:rPr>
        <w:t>kids</w:t>
      </w:r>
      <w:proofErr w:type="gramEnd"/>
      <w:r w:rsidRPr="00ED52AF">
        <w:rPr>
          <w:rFonts w:ascii="Times New Roman" w:hAnsi="Times New Roman" w:cs="Times New Roman"/>
        </w:rPr>
        <w:t xml:space="preserve"> education, kids marriage, etc.</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lastRenderedPageBreak/>
        <w:t>The portfolio is viewed as a pyramid with multiple layers. Each layer symbolizes a single goal, and every set of investments is made to make the desired goal possible.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In behavioural portfolios, the risk is not defined as a deviation from a mean. Instead, it is defined as a failure to meet a predefined goal.</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Behavioural Portfolio Theory combines aspects of cognitive psychology and standard economics to explain why and how people make irrational or illogical financial decisions.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 theory seeks to explain the way that investors actually behave, as opposed to the way they should behave according to Modern Portfolio Theory.</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C. Thomas Howard’s “</w:t>
      </w:r>
      <w:r w:rsidR="009556B3">
        <w:rPr>
          <w:rFonts w:ascii="Times New Roman" w:hAnsi="Times New Roman" w:cs="Times New Roman"/>
        </w:rPr>
        <w:t>Behaviour</w:t>
      </w:r>
      <w:r w:rsidRPr="00ED52AF">
        <w:rPr>
          <w:rFonts w:ascii="Times New Roman" w:hAnsi="Times New Roman" w:cs="Times New Roman"/>
        </w:rPr>
        <w:t>al Portfolio Management” paper was one of the most downloaded papers on the Social Science Research Network.</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Howard is professor emeritus at Daniels College of Business, University of Denver, and co-founder of AthenaInvest. Application of his </w:t>
      </w:r>
      <w:r w:rsidR="009556B3">
        <w:rPr>
          <w:rFonts w:ascii="Times New Roman" w:hAnsi="Times New Roman" w:cs="Times New Roman"/>
        </w:rPr>
        <w:t>behaviour</w:t>
      </w:r>
      <w:r w:rsidRPr="00ED52AF">
        <w:rPr>
          <w:rFonts w:ascii="Times New Roman" w:hAnsi="Times New Roman" w:cs="Times New Roman"/>
        </w:rPr>
        <w:t xml:space="preserve">al portfolio management has resulted in Athena’s longest running portfolio, Athena Pure Valuation, generating a return over 11 years of 26.1%. Compare that to the Russell 2000 benchmark, which returned 10.6%.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Further, Athena Pure is the top performing portfolio over this time period when compared to the active equity mutual fund universe.</w:t>
      </w:r>
    </w:p>
    <w:p w:rsidR="009F4010" w:rsidRDefault="009F4010" w:rsidP="00ED52AF">
      <w:pPr>
        <w:pStyle w:val="Heading3"/>
        <w:rPr>
          <w:color w:val="F79646" w:themeColor="accent6"/>
          <w:sz w:val="28"/>
          <w:szCs w:val="28"/>
        </w:rPr>
      </w:pPr>
    </w:p>
    <w:p w:rsidR="009F4010" w:rsidRDefault="009F4010" w:rsidP="00ED52AF">
      <w:pPr>
        <w:pStyle w:val="Heading3"/>
        <w:rPr>
          <w:color w:val="F79646" w:themeColor="accent6"/>
          <w:sz w:val="28"/>
          <w:szCs w:val="28"/>
        </w:rPr>
      </w:pPr>
    </w:p>
    <w:p w:rsidR="00ED52AF" w:rsidRPr="009F4010" w:rsidRDefault="00ED52AF" w:rsidP="00ED52AF">
      <w:pPr>
        <w:pStyle w:val="Heading3"/>
        <w:rPr>
          <w:color w:val="F79646" w:themeColor="accent6"/>
          <w:sz w:val="24"/>
          <w:szCs w:val="24"/>
        </w:rPr>
      </w:pPr>
      <w:bookmarkStart w:id="258" w:name="_Toc164634713"/>
      <w:r w:rsidRPr="009F4010">
        <w:rPr>
          <w:color w:val="F79646" w:themeColor="accent6"/>
          <w:sz w:val="24"/>
          <w:szCs w:val="24"/>
        </w:rPr>
        <w:lastRenderedPageBreak/>
        <w:t>Advantages of Behavioural Portfolio Theory</w:t>
      </w:r>
      <w:bookmarkEnd w:id="258"/>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Behavioural Portfolio Theory tends to take cultural, personal goals and behaviours into account. This explains why different people in different parts of the world invest differently. The goals of an individual’s life may also be derived from the local culture.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In some cultures splurging on your everyday needs is idolized, whereas, in other cultures, it is considered foolish. This is the reason why goals and goal-based portfolios vary widely across the globe.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 behavioural portfolio is not based on abstract parameters. For instance, in most financial theories, it is assumed that investors are able to distinguish between a 90% probability of achieving a goal and a 40% probability of achieving a goal. However, in reality, this is not the case.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On the other hand, the assumptions for behavioural portfolio theory are deeply rooted in human behaviour. This is because we all know that if human beings think honestly to themselves, they will be able to segregate a need that they have from want or a desire.</w:t>
      </w:r>
    </w:p>
    <w:p w:rsidR="00ED52AF" w:rsidRPr="009F4010" w:rsidRDefault="00ED52AF" w:rsidP="00ED52AF">
      <w:pPr>
        <w:pStyle w:val="Heading3"/>
        <w:rPr>
          <w:color w:val="F79646" w:themeColor="accent6"/>
          <w:sz w:val="24"/>
          <w:szCs w:val="24"/>
        </w:rPr>
      </w:pPr>
      <w:bookmarkStart w:id="259" w:name="_Toc164634714"/>
      <w:r w:rsidRPr="009F4010">
        <w:rPr>
          <w:color w:val="F79646" w:themeColor="accent6"/>
          <w:sz w:val="24"/>
          <w:szCs w:val="24"/>
        </w:rPr>
        <w:t>Understanding Behavioural Portfolio Theory</w:t>
      </w:r>
      <w:bookmarkEnd w:id="259"/>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The roots of Behavioural Portfolio Theory can be traced back to two Nobel prize-winning psychologists, Daniel Kahneman and Amos Tversky, and their seminal work on prospect theory.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It considers the investor's heuristics and biases that can often lead to irrational investing decisions.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lastRenderedPageBreak/>
        <w:t xml:space="preserve">The theory argues that investors do not aim to maximise utility of total wealth, as traditional theories suggest.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Instead, it suggests that investors decide on portfolios as a series of distinct mental layers, each layer aimed at achieving a particular goal in life.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This behaviour often leads to suboptimal diversification, as investors tend to focus on individual goals rather than risk return dynamics of portfolio management.</w:t>
      </w:r>
    </w:p>
    <w:p w:rsidR="00ED52AF" w:rsidRPr="009F4010" w:rsidRDefault="00ED52AF" w:rsidP="00ED52AF">
      <w:pPr>
        <w:pStyle w:val="Heading3"/>
        <w:rPr>
          <w:color w:val="F79646" w:themeColor="accent6"/>
          <w:sz w:val="24"/>
          <w:szCs w:val="24"/>
        </w:rPr>
      </w:pPr>
      <w:bookmarkStart w:id="260" w:name="_Toc164634715"/>
      <w:r w:rsidRPr="009F4010">
        <w:rPr>
          <w:color w:val="F79646" w:themeColor="accent6"/>
          <w:sz w:val="24"/>
          <w:szCs w:val="24"/>
        </w:rPr>
        <w:t>Practical Ways to Manage Portfolio</w:t>
      </w:r>
      <w:bookmarkEnd w:id="260"/>
    </w:p>
    <w:p w:rsidR="00ED52AF" w:rsidRPr="00ED52AF" w:rsidRDefault="00ED52AF" w:rsidP="00ED52AF">
      <w:pPr>
        <w:jc w:val="both"/>
        <w:rPr>
          <w:rFonts w:ascii="Times New Roman" w:hAnsi="Times New Roman" w:cs="Times New Roman"/>
          <w:b/>
        </w:rPr>
      </w:pPr>
      <w:r w:rsidRPr="00ED52AF">
        <w:rPr>
          <w:rFonts w:ascii="Times New Roman" w:hAnsi="Times New Roman" w:cs="Times New Roman"/>
          <w:b/>
        </w:rPr>
        <w:t>Investor Profiling:</w:t>
      </w:r>
      <w:r w:rsidRPr="00ED52AF">
        <w:rPr>
          <w:rFonts w:ascii="Times New Roman" w:hAnsi="Times New Roman" w:cs="Times New Roman"/>
        </w:rPr>
        <w:t xml:space="preserve"> Take into account not just financial goals and risk tolerance, but also behavioural tendencies. This can inform a more personalised investment strategy.</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 xml:space="preserve">Risk Assessment Survey: </w:t>
      </w:r>
      <w:r w:rsidRPr="00ED52AF">
        <w:rPr>
          <w:rFonts w:ascii="Times New Roman" w:hAnsi="Times New Roman" w:cs="Times New Roman"/>
        </w:rPr>
        <w:t>Use behavioural science type surveys to assess risk.</w:t>
      </w:r>
    </w:p>
    <w:p w:rsidR="009F4010" w:rsidRDefault="009F4010">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rsidR="00ED52AF" w:rsidRPr="00ED52AF" w:rsidRDefault="00ED52AF" w:rsidP="00ED52AF">
      <w:pPr>
        <w:pStyle w:val="Heading2"/>
        <w:rPr>
          <w:color w:val="F79646" w:themeColor="accent6"/>
          <w:sz w:val="28"/>
          <w:szCs w:val="28"/>
        </w:rPr>
      </w:pPr>
      <w:bookmarkStart w:id="261" w:name="_Toc164634716"/>
      <w:r w:rsidRPr="00ED52AF">
        <w:rPr>
          <w:color w:val="F79646" w:themeColor="accent6"/>
          <w:sz w:val="28"/>
          <w:szCs w:val="28"/>
        </w:rPr>
        <w:lastRenderedPageBreak/>
        <w:t>Why asset allocation matters and how does it work</w:t>
      </w:r>
      <w:r w:rsidR="009F4010">
        <w:rPr>
          <w:color w:val="F79646" w:themeColor="accent6"/>
          <w:sz w:val="28"/>
          <w:szCs w:val="28"/>
        </w:rPr>
        <w:t>?</w:t>
      </w:r>
      <w:bookmarkEnd w:id="261"/>
    </w:p>
    <w:p w:rsidR="00ED52AF" w:rsidRPr="00ED52AF" w:rsidRDefault="00ED52AF" w:rsidP="00ED52AF">
      <w:pPr>
        <w:jc w:val="both"/>
        <w:rPr>
          <w:rFonts w:ascii="Times New Roman" w:hAnsi="Times New Roman" w:cs="Times New Roman"/>
        </w:rPr>
      </w:pPr>
      <w:proofErr w:type="gramStart"/>
      <w:r w:rsidRPr="00ED52AF">
        <w:rPr>
          <w:rFonts w:ascii="Times New Roman" w:hAnsi="Times New Roman" w:cs="Times New Roman"/>
        </w:rPr>
        <w:t>Choosing a variety of asset classes promises that your investments will include some winners and some losers, which vary over time.</w:t>
      </w:r>
      <w:proofErr w:type="gramEnd"/>
      <w:r w:rsidRPr="00ED52AF">
        <w:rPr>
          <w:rFonts w:ascii="Times New Roman" w:hAnsi="Times New Roman" w:cs="Times New Roman"/>
        </w:rPr>
        <w:t xml:space="preserve"> The less correlated the asset classes, the greater diversification benefit you’ll receive. This has the advantage of smoothing out your investment returns, on both the upside and the downside.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An often-overlooked benefit of asset allocation is that it saves you from yourself. Amid a bull market, as stock prices soar, you might be tempted to go “all in” to the stock market. That would set you up for a shock during a market crash like 2008 or Covid crisis in 2020.</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At the same time, strategic investment allocation can dampen losses, not eliminate them. When the market goes down, so will your investments. But with greater diversification your portfolio losses will be tempered, you’ll remain calmer and be able to buy assets on sale after a market drop.</w:t>
      </w:r>
    </w:p>
    <w:p w:rsidR="00ED52AF" w:rsidRDefault="00ED52AF" w:rsidP="00ED52AF">
      <w:pPr>
        <w:jc w:val="both"/>
        <w:rPr>
          <w:rFonts w:ascii="Times New Roman" w:hAnsi="Times New Roman" w:cs="Times New Roman"/>
        </w:rPr>
      </w:pPr>
      <w:r w:rsidRPr="00ED52AF">
        <w:rPr>
          <w:rFonts w:ascii="Times New Roman" w:hAnsi="Times New Roman" w:cs="Times New Roman"/>
        </w:rPr>
        <w:t>In 2017, emerging markets and developed markets were roughly 80 percent correlated, while today their correlation has fallen to approximately 40 percent, according to State Street Global Investors. James Picerno’s economics website, the Capital Speculator, reports a recent 1 percent correlation between commodities and bonds with a 30 percent correlation between international bonds and global real estate, underscoring the great distinction between some market corners.</w:t>
      </w:r>
    </w:p>
    <w:p w:rsidR="002120B0" w:rsidRPr="00ED52AF" w:rsidRDefault="002120B0" w:rsidP="00ED52AF">
      <w:pPr>
        <w:jc w:val="both"/>
        <w:rPr>
          <w:rFonts w:ascii="Times New Roman" w:hAnsi="Times New Roman" w:cs="Times New Roman"/>
        </w:rPr>
      </w:pPr>
    </w:p>
    <w:p w:rsidR="00ED52AF" w:rsidRPr="009F4010" w:rsidRDefault="00ED52AF" w:rsidP="009F4010">
      <w:pPr>
        <w:pStyle w:val="Heading3"/>
        <w:rPr>
          <w:color w:val="F79646" w:themeColor="accent6"/>
          <w:sz w:val="24"/>
          <w:szCs w:val="24"/>
        </w:rPr>
      </w:pPr>
      <w:bookmarkStart w:id="262" w:name="_Toc164634717"/>
      <w:r w:rsidRPr="009F4010">
        <w:rPr>
          <w:color w:val="F79646" w:themeColor="accent6"/>
          <w:sz w:val="24"/>
          <w:szCs w:val="24"/>
        </w:rPr>
        <w:lastRenderedPageBreak/>
        <w:t>How portfolio allocation works</w:t>
      </w:r>
      <w:bookmarkEnd w:id="262"/>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Your investment returns typically reflect those of their related asset classes. So, for a simple portfolio of 33 percent equity, 33 percent debt securities and 33 alternative investments, your returns will correspond to those of the underlying investment categories. However, each person will be tempted to take their own decisions that move away from the logic of modern portfolio theory.</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If say you are a high net worth individual, getting regular cash flows from your business or salary, you may be tempted to think about two extreme scenarios:</w:t>
      </w:r>
    </w:p>
    <w:p w:rsidR="00ED52AF" w:rsidRPr="00ED52AF" w:rsidRDefault="00ED52AF" w:rsidP="00863A49">
      <w:pPr>
        <w:pStyle w:val="ListParagraph"/>
        <w:numPr>
          <w:ilvl w:val="0"/>
          <w:numId w:val="43"/>
        </w:numPr>
        <w:jc w:val="both"/>
        <w:rPr>
          <w:rFonts w:ascii="Times New Roman" w:hAnsi="Times New Roman" w:cs="Times New Roman"/>
        </w:rPr>
      </w:pPr>
      <w:r w:rsidRPr="00ED52AF">
        <w:rPr>
          <w:rFonts w:ascii="Times New Roman" w:hAnsi="Times New Roman" w:cs="Times New Roman"/>
        </w:rPr>
        <w:t>I have a strong risk taking capability; why not allocate 100% of my savings to equity towards an aggressive high risk high return strategy.</w:t>
      </w:r>
    </w:p>
    <w:p w:rsidR="00ED52AF" w:rsidRPr="00ED52AF" w:rsidRDefault="00ED52AF" w:rsidP="00ED52AF">
      <w:pPr>
        <w:pStyle w:val="ListParagraph"/>
        <w:jc w:val="both"/>
        <w:rPr>
          <w:rFonts w:ascii="Times New Roman" w:hAnsi="Times New Roman" w:cs="Times New Roman"/>
        </w:rPr>
      </w:pPr>
    </w:p>
    <w:p w:rsidR="00ED52AF" w:rsidRPr="00ED52AF" w:rsidRDefault="00ED52AF" w:rsidP="00863A49">
      <w:pPr>
        <w:pStyle w:val="ListParagraph"/>
        <w:numPr>
          <w:ilvl w:val="0"/>
          <w:numId w:val="43"/>
        </w:numPr>
        <w:jc w:val="both"/>
        <w:rPr>
          <w:rFonts w:ascii="Times New Roman" w:hAnsi="Times New Roman" w:cs="Times New Roman"/>
        </w:rPr>
      </w:pPr>
      <w:r w:rsidRPr="00ED52AF">
        <w:rPr>
          <w:rFonts w:ascii="Times New Roman" w:hAnsi="Times New Roman" w:cs="Times New Roman"/>
        </w:rPr>
        <w:t xml:space="preserve">I have a strong cash flow coming from my business or salary, which is taking care of my needs; why not allocate 100% of my savings to risk free debt securities and be content with low risk low return strategy.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If say you are a student with little savings, you may also be tempted to think about two extreme scenarios:</w:t>
      </w:r>
    </w:p>
    <w:p w:rsidR="00ED52AF" w:rsidRPr="00ED52AF" w:rsidRDefault="00ED52AF" w:rsidP="00863A49">
      <w:pPr>
        <w:pStyle w:val="ListParagraph"/>
        <w:numPr>
          <w:ilvl w:val="0"/>
          <w:numId w:val="44"/>
        </w:numPr>
        <w:jc w:val="both"/>
        <w:rPr>
          <w:rFonts w:ascii="Times New Roman" w:hAnsi="Times New Roman" w:cs="Times New Roman"/>
        </w:rPr>
      </w:pPr>
      <w:r w:rsidRPr="00ED52AF">
        <w:rPr>
          <w:rFonts w:ascii="Times New Roman" w:hAnsi="Times New Roman" w:cs="Times New Roman"/>
        </w:rPr>
        <w:t>I have nothing to lose. I have very little savings which came from spending less of my pocket money my parents gave it to me to spend it any way; why not allocate 100% of my savings to cryptocurrencies towards an aggressive high risk high return strategy.</w:t>
      </w:r>
    </w:p>
    <w:p w:rsidR="00ED52AF" w:rsidRPr="00ED52AF" w:rsidRDefault="00ED52AF" w:rsidP="00ED52AF">
      <w:pPr>
        <w:pStyle w:val="ListParagraph"/>
        <w:jc w:val="both"/>
        <w:rPr>
          <w:rFonts w:ascii="Times New Roman" w:hAnsi="Times New Roman" w:cs="Times New Roman"/>
        </w:rPr>
      </w:pPr>
    </w:p>
    <w:p w:rsidR="00ED52AF" w:rsidRPr="00ED52AF" w:rsidRDefault="00ED52AF" w:rsidP="00863A49">
      <w:pPr>
        <w:pStyle w:val="ListParagraph"/>
        <w:numPr>
          <w:ilvl w:val="0"/>
          <w:numId w:val="44"/>
        </w:numPr>
        <w:jc w:val="both"/>
        <w:rPr>
          <w:rFonts w:ascii="Times New Roman" w:hAnsi="Times New Roman" w:cs="Times New Roman"/>
        </w:rPr>
      </w:pPr>
      <w:r w:rsidRPr="00ED52AF">
        <w:rPr>
          <w:rFonts w:ascii="Times New Roman" w:hAnsi="Times New Roman" w:cs="Times New Roman"/>
        </w:rPr>
        <w:lastRenderedPageBreak/>
        <w:t>I have little savings and my parents have already spent a lot on my education, I cannot take a risk of losing the pocket money they have given to me. Let it remain in my savings bank account.</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Thus, portfolio allocation depends upon two major points:</w:t>
      </w:r>
    </w:p>
    <w:p w:rsidR="00ED52AF" w:rsidRPr="00ED52AF" w:rsidRDefault="00ED52AF" w:rsidP="00863A49">
      <w:pPr>
        <w:pStyle w:val="ListParagraph"/>
        <w:numPr>
          <w:ilvl w:val="0"/>
          <w:numId w:val="42"/>
        </w:numPr>
        <w:jc w:val="both"/>
        <w:rPr>
          <w:rFonts w:ascii="Times New Roman" w:hAnsi="Times New Roman" w:cs="Times New Roman"/>
        </w:rPr>
      </w:pPr>
      <w:r w:rsidRPr="00ED52AF">
        <w:rPr>
          <w:rFonts w:ascii="Times New Roman" w:hAnsi="Times New Roman" w:cs="Times New Roman"/>
        </w:rPr>
        <w:t>Your risk capability/ profile.</w:t>
      </w:r>
    </w:p>
    <w:p w:rsidR="00ED52AF" w:rsidRPr="00ED52AF" w:rsidRDefault="00ED52AF" w:rsidP="00ED52AF">
      <w:pPr>
        <w:pStyle w:val="ListParagraph"/>
        <w:jc w:val="both"/>
        <w:rPr>
          <w:rFonts w:ascii="Times New Roman" w:hAnsi="Times New Roman" w:cs="Times New Roman"/>
        </w:rPr>
      </w:pPr>
    </w:p>
    <w:p w:rsidR="00ED52AF" w:rsidRPr="00ED52AF" w:rsidRDefault="00ED52AF" w:rsidP="00863A49">
      <w:pPr>
        <w:pStyle w:val="ListParagraph"/>
        <w:numPr>
          <w:ilvl w:val="0"/>
          <w:numId w:val="42"/>
        </w:numPr>
        <w:jc w:val="both"/>
        <w:rPr>
          <w:rFonts w:ascii="Times New Roman" w:hAnsi="Times New Roman" w:cs="Times New Roman"/>
        </w:rPr>
      </w:pPr>
      <w:r w:rsidRPr="00ED52AF">
        <w:rPr>
          <w:rFonts w:ascii="Times New Roman" w:hAnsi="Times New Roman" w:cs="Times New Roman"/>
        </w:rPr>
        <w:t>Your investment objectives.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Ultimately, the decision making of portfolio allocation shall still depend upon your behavioural biases.</w:t>
      </w:r>
    </w:p>
    <w:p w:rsidR="00ED52AF" w:rsidRPr="009F4010" w:rsidRDefault="00ED52AF" w:rsidP="00ED52AF">
      <w:pPr>
        <w:pStyle w:val="Heading3"/>
        <w:rPr>
          <w:color w:val="F79646" w:themeColor="accent6"/>
          <w:sz w:val="24"/>
          <w:szCs w:val="24"/>
        </w:rPr>
      </w:pPr>
      <w:bookmarkStart w:id="263" w:name="_Toc164634718"/>
      <w:r w:rsidRPr="009F4010">
        <w:rPr>
          <w:color w:val="F79646" w:themeColor="accent6"/>
          <w:sz w:val="24"/>
          <w:szCs w:val="24"/>
        </w:rPr>
        <w:t>Why asset allocation may not be done</w:t>
      </w:r>
      <w:bookmarkEnd w:id="263"/>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Asset allocation isn’t for every investor. Not all financial pros adhere to a diversified asset allocation plan. Warren Buffett, the Berkshire Hathaway chairman and arguably one of the world’s best investors, asked the trustee of his personal estate (savings) to invest in only two asset classes, government bonds and a low-cost S&amp;P 500 index fund. He believed that this approach would reduce costs of managing the portfolio and mirror the historic 9% average returns of the stock market and those of safe government bonds give.</w:t>
      </w:r>
    </w:p>
    <w:p w:rsidR="009F4010" w:rsidRDefault="009F4010">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rsidR="00ED52AF" w:rsidRPr="00ED52AF" w:rsidRDefault="00ED52AF" w:rsidP="00ED52AF">
      <w:pPr>
        <w:pStyle w:val="Heading2"/>
        <w:rPr>
          <w:color w:val="F79646" w:themeColor="accent6"/>
          <w:sz w:val="28"/>
          <w:szCs w:val="28"/>
        </w:rPr>
      </w:pPr>
      <w:bookmarkStart w:id="264" w:name="_Toc164634719"/>
      <w:r>
        <w:rPr>
          <w:color w:val="F79646" w:themeColor="accent6"/>
          <w:sz w:val="28"/>
          <w:szCs w:val="28"/>
        </w:rPr>
        <w:lastRenderedPageBreak/>
        <w:t>Tr</w:t>
      </w:r>
      <w:r w:rsidRPr="00ED52AF">
        <w:rPr>
          <w:color w:val="F79646" w:themeColor="accent6"/>
          <w:sz w:val="28"/>
          <w:szCs w:val="28"/>
        </w:rPr>
        <w:t>aditional 60/40 thumb rule of portfolio allocation</w:t>
      </w:r>
      <w:bookmarkEnd w:id="264"/>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Many financial advisors traditionally used to recommend a 60/40 asset allocation between stocks and fixed income to take advantage of growth while keeping up your defences.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Here’s how 60/40 is supposed to work: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In a good year in equity markets, the 60% of your portfolio in equities provides strong growth. In a down year, having 40% of your portfolio in fixed-income assets gives downside protection from equity markets losses, because fixed income usually, but not always, do better than equities in tough times.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Like a lot of things, the new millennium from 2000’s began to make many changes to portfolio allocation due to emergence of new alternative investment class like Cryptocurrencies, REITs, InvITs coupled with boom in technology stocks and near zero interest rates prevailing in fixed income securities and now 60/40 seems in danger of fading with the “old times.”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The portfolio allocation by the new generation of investors significantly reduced exposure to fixed income and increasingly took bets on riskier asset classes.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They recently were faced with two big blows, first the Covid crisis in 2020 and then another big blow came in 2022, when both equities and fixed income got crushed during the first three quarters of the year.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lastRenderedPageBreak/>
        <w:t xml:space="preserve">During 2020 to 2022, residential real estate investments significantly outperformed other asset classes in developed markets.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Stocks dove in 2022 amid inflation, supply-chain issues, COVID-19-related shutdowns in China, the Russian attack on Ukraine, and worries about falling U.S. corporate earnings.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Meanwhile, debt securities offered no protection, falling sharply as the Federal Reserve fought inflation with dramatic increases in interest rates (prices of debt securities fall as overall interest rates rise in an economy).</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While portfolio management is increasingly being decided by risk assessment of the investor, the thumb rule of 60/40 is moving towards equal proportions 1/3</w:t>
      </w:r>
      <w:r w:rsidRPr="00ED52AF">
        <w:rPr>
          <w:rFonts w:ascii="Times New Roman" w:hAnsi="Times New Roman" w:cs="Times New Roman"/>
          <w:vertAlign w:val="superscript"/>
        </w:rPr>
        <w:t>rd</w:t>
      </w:r>
      <w:r w:rsidRPr="00ED52AF">
        <w:rPr>
          <w:rFonts w:ascii="Times New Roman" w:hAnsi="Times New Roman" w:cs="Times New Roman"/>
        </w:rPr>
        <w:t xml:space="preserve"> each in equities, debt securities and alternative investments each, with real estate investments gaining prominence in a portfolio since last 3-4 decades. Another reason for this is very high valuations of equities prevailing since last few years leading to reduction in allocations to equities.</w:t>
      </w:r>
    </w:p>
    <w:p w:rsidR="00ED52AF" w:rsidRPr="009F4010" w:rsidRDefault="00ED52AF" w:rsidP="00ED52AF">
      <w:pPr>
        <w:pStyle w:val="Heading3"/>
        <w:rPr>
          <w:color w:val="F79646" w:themeColor="accent6"/>
          <w:sz w:val="24"/>
          <w:szCs w:val="24"/>
        </w:rPr>
      </w:pPr>
      <w:bookmarkStart w:id="265" w:name="_Toc164634720"/>
      <w:r w:rsidRPr="009F4010">
        <w:rPr>
          <w:color w:val="F79646" w:themeColor="accent6"/>
          <w:sz w:val="24"/>
          <w:szCs w:val="24"/>
        </w:rPr>
        <w:t>Adjusting for age and exploring alternatives</w:t>
      </w:r>
      <w:bookmarkEnd w:id="265"/>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Some investment experts recommend adjusting your asset allocation over time based on your age. For instance: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In your 20s and 30s, when you have many years left to work and little savings to afford expensive alternative investments such as real estate, you might go with a more aggressive equities/debt formula like 80/20 or 70/30. The idea is that you should have plenty of time to recoup any major losses, because retirement is far away (and you have a salary to live </w:t>
      </w:r>
      <w:r w:rsidRPr="00ED52AF">
        <w:rPr>
          <w:rFonts w:ascii="Times New Roman" w:hAnsi="Times New Roman" w:cs="Times New Roman"/>
        </w:rPr>
        <w:lastRenderedPageBreak/>
        <w:t>on). Also, early growth (hopefully) in the equity side of your portfolio allows you to take better advantage of compounding.</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In your 40s and 50s, you might get a bit less aggressive in taking risks and consider a second home real estate investment to adjust the portfolio to a 40/30/30 or even 33/33/33 asset allocation between equity/ debt/ alternative investments. This protects you somewhat from the danger of starting retirement with huge recent losses in the case of a poorly timed bear market.</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In retirement, you still need some growth, but you might rely more on income as you try to protect your money. In that case, even a 25/50/25 allocation might make sense, though it is common amongst retirees to remain aggressive towards equity and real estate even during retirement to cover them for inflation.</w:t>
      </w:r>
    </w:p>
    <w:p w:rsidR="009F4010" w:rsidRDefault="009F4010">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rsidR="00ED52AF" w:rsidRPr="00ED52AF" w:rsidRDefault="00ED52AF" w:rsidP="00ED52AF">
      <w:pPr>
        <w:pStyle w:val="Heading2"/>
        <w:rPr>
          <w:color w:val="F79646" w:themeColor="accent6"/>
          <w:sz w:val="28"/>
          <w:szCs w:val="28"/>
        </w:rPr>
      </w:pPr>
      <w:bookmarkStart w:id="266" w:name="_Toc164634721"/>
      <w:r w:rsidRPr="00ED52AF">
        <w:rPr>
          <w:color w:val="F79646" w:themeColor="accent6"/>
          <w:sz w:val="28"/>
          <w:szCs w:val="28"/>
        </w:rPr>
        <w:lastRenderedPageBreak/>
        <w:t>Investment Hori</w:t>
      </w:r>
      <w:r>
        <w:rPr>
          <w:color w:val="F79646" w:themeColor="accent6"/>
          <w:sz w:val="28"/>
          <w:szCs w:val="28"/>
        </w:rPr>
        <w:t>zon and Risk Profile</w:t>
      </w:r>
      <w:bookmarkEnd w:id="266"/>
    </w:p>
    <w:p w:rsidR="00ED52AF" w:rsidRPr="009F4010" w:rsidRDefault="00ED52AF" w:rsidP="00ED52AF">
      <w:pPr>
        <w:pStyle w:val="Heading3"/>
        <w:rPr>
          <w:color w:val="F79646" w:themeColor="accent6"/>
          <w:sz w:val="24"/>
          <w:szCs w:val="24"/>
        </w:rPr>
      </w:pPr>
      <w:bookmarkStart w:id="267" w:name="_Toc164634722"/>
      <w:r w:rsidRPr="009F4010">
        <w:rPr>
          <w:color w:val="F79646" w:themeColor="accent6"/>
          <w:sz w:val="24"/>
          <w:szCs w:val="24"/>
        </w:rPr>
        <w:t>Investment horizon</w:t>
      </w:r>
      <w:bookmarkEnd w:id="267"/>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While deciding portfolio allocations, it is important to determine what investment horizon is necessary to meet the financial goals such as retirement corpus, child’s education or marriage, buying a first home or second home etc.</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For instance, if you want to take an expensive international vacation within the year, you’ll look for short-term investment options for funds set aside for this goal. If you want to save up for your child’s education within say 5 years from now, you can look at medium-term investment options. If you want to save for say a second home or retirement home to buy after say 15 years, you need a long term investment horizon.</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This is what the investment horizon is all about. It tells you how long you need to hold an asset. Typically, investment horizons can be one of three types: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Equity investments tend to be much more volatile than debt in the short run. On the other hand, they also have the potential to generate higher returns over the long run. So, typically, equities work well for long term horizon.</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If you have a short-term horizon in mind, then debt or short term debt funds may be more ideal.</w:t>
      </w:r>
    </w:p>
    <w:p w:rsidR="00ED52AF" w:rsidRPr="009F4010" w:rsidRDefault="00ED52AF" w:rsidP="00ED52AF">
      <w:pPr>
        <w:pStyle w:val="Heading3"/>
        <w:rPr>
          <w:color w:val="F79646" w:themeColor="accent6"/>
          <w:sz w:val="24"/>
          <w:szCs w:val="24"/>
        </w:rPr>
      </w:pPr>
      <w:bookmarkStart w:id="268" w:name="_Toc164634723"/>
      <w:r w:rsidRPr="009F4010">
        <w:rPr>
          <w:color w:val="F79646" w:themeColor="accent6"/>
          <w:sz w:val="24"/>
          <w:szCs w:val="24"/>
        </w:rPr>
        <w:t>Your risk profile</w:t>
      </w:r>
      <w:bookmarkEnd w:id="268"/>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No two persons have the same risk tolerance levels. Think of your group of friends, for instance. The more adventurous one may be willing to take sky diving, while the less risk-</w:t>
      </w:r>
      <w:r w:rsidRPr="00ED52AF">
        <w:rPr>
          <w:rFonts w:ascii="Times New Roman" w:hAnsi="Times New Roman" w:cs="Times New Roman"/>
        </w:rPr>
        <w:lastRenderedPageBreak/>
        <w:t>friendly one may be content doing other things, like relaxing or watching TV in the hotel room. Just like this, there are different categories of investors too, when it comes to risk capacity.</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Generally, we have three broad categories of investors:</w:t>
      </w:r>
    </w:p>
    <w:p w:rsidR="00ED52AF" w:rsidRPr="00ED52AF" w:rsidRDefault="00ED52AF" w:rsidP="00863A49">
      <w:pPr>
        <w:pStyle w:val="ListParagraph"/>
        <w:numPr>
          <w:ilvl w:val="0"/>
          <w:numId w:val="45"/>
        </w:numPr>
        <w:jc w:val="both"/>
        <w:rPr>
          <w:rFonts w:ascii="Times New Roman" w:hAnsi="Times New Roman" w:cs="Times New Roman"/>
        </w:rPr>
      </w:pPr>
      <w:r w:rsidRPr="00ED52AF">
        <w:rPr>
          <w:rFonts w:ascii="Times New Roman" w:hAnsi="Times New Roman" w:cs="Times New Roman"/>
        </w:rPr>
        <w:t>The aggressive investor</w:t>
      </w:r>
    </w:p>
    <w:p w:rsidR="00ED52AF" w:rsidRPr="00ED52AF" w:rsidRDefault="00ED52AF" w:rsidP="00863A49">
      <w:pPr>
        <w:pStyle w:val="ListParagraph"/>
        <w:numPr>
          <w:ilvl w:val="0"/>
          <w:numId w:val="45"/>
        </w:numPr>
        <w:jc w:val="both"/>
        <w:rPr>
          <w:rFonts w:ascii="Times New Roman" w:hAnsi="Times New Roman" w:cs="Times New Roman"/>
        </w:rPr>
      </w:pPr>
      <w:r w:rsidRPr="00ED52AF">
        <w:rPr>
          <w:rFonts w:ascii="Times New Roman" w:hAnsi="Times New Roman" w:cs="Times New Roman"/>
        </w:rPr>
        <w:t>The moderate investor</w:t>
      </w:r>
    </w:p>
    <w:p w:rsidR="00ED52AF" w:rsidRPr="00ED52AF" w:rsidRDefault="00ED52AF" w:rsidP="00863A49">
      <w:pPr>
        <w:pStyle w:val="ListParagraph"/>
        <w:numPr>
          <w:ilvl w:val="0"/>
          <w:numId w:val="45"/>
        </w:numPr>
        <w:jc w:val="both"/>
        <w:rPr>
          <w:rFonts w:ascii="Times New Roman" w:hAnsi="Times New Roman" w:cs="Times New Roman"/>
        </w:rPr>
      </w:pPr>
      <w:r w:rsidRPr="00ED52AF">
        <w:rPr>
          <w:rFonts w:ascii="Times New Roman" w:hAnsi="Times New Roman" w:cs="Times New Roman"/>
        </w:rPr>
        <w:t>The conservative investor</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 aggressive investor doesn't mind taking high degree of investment risks and thus like assets such as equities, derivatives, cryptocurrencies etc.</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 conservative investor, on the other hand, would prefer to earn steady returns even if the returns are not too high, as long as it meant that there was very low risk of losing the principal.</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 moderate investor is somewhere in-between, willing to take some risks, but also keen on capital protection. The highest majority of investors are either moderate investors or conservative investors.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Thus it is imperative that portfolio allocation should depend upon risk assessment of the investor.</w:t>
      </w:r>
    </w:p>
    <w:p w:rsidR="009F4010" w:rsidRDefault="009F4010">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rsidR="00ED52AF" w:rsidRPr="00ED52AF" w:rsidRDefault="00ED52AF" w:rsidP="00ED52AF">
      <w:pPr>
        <w:pStyle w:val="Heading2"/>
        <w:rPr>
          <w:color w:val="F79646" w:themeColor="accent6"/>
          <w:sz w:val="28"/>
          <w:szCs w:val="28"/>
        </w:rPr>
      </w:pPr>
      <w:bookmarkStart w:id="269" w:name="_Toc164634724"/>
      <w:r w:rsidRPr="00ED52AF">
        <w:rPr>
          <w:color w:val="F79646" w:themeColor="accent6"/>
          <w:sz w:val="28"/>
          <w:szCs w:val="28"/>
        </w:rPr>
        <w:lastRenderedPageBreak/>
        <w:t xml:space="preserve">Rebalancing </w:t>
      </w:r>
      <w:r>
        <w:rPr>
          <w:color w:val="F79646" w:themeColor="accent6"/>
          <w:sz w:val="28"/>
          <w:szCs w:val="28"/>
        </w:rPr>
        <w:t>portfolio allocation</w:t>
      </w:r>
      <w:bookmarkEnd w:id="269"/>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Many investors keep rebalancing their portfolio allocations. When equity valuations hit the roof they reduce allocation to equity and increase allocation to other asset classes and when equity valuations are relatively cheap, they increase allocations to equity.</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Which brings to the next question, can you time the market? How do you know when equity is cheap and when equity is expensive?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Markets move in cycles and there are undoubtedly indicators of various kinds that at least potentially reflect the particular market phase at a given time. However, this does not necessarily mean that one can determine when to get in and out both accurately and consistently.</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While some cycles are more easily-predicted than others, such as economic cycles, others are much more difficult to time. Market cycles can last from weeks to years and will differ between investment products.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While a real estate investor may be more concerned with periods of decades, a day trader will look at the effect a cycle will have on trading in blocks of hours or even sometimes minutes.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Market timing is difficult because many different investors are using their own strategies and trading on their own time, so to speak.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This can cause delays in markets or confusion when an otherwise clear move might present itself and makes timing difficult.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lastRenderedPageBreak/>
        <w:t>For example, an interest rate cut may negatively affect banking but could benefit those interested in real estate purchases.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In 1994, Nobel Memorial Prize winner Paul Samuelson commented in the Journal of Portfolio Management that there are confident investors who move from having almost everything in stocks to the reverse, according to their views of the market.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He argued, however, that they do not do better over time than the "cautious chaps" who keep roughly 60% of their money in stocks and the remaining amount in bonds.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These investors raise and lower their equity proportions only marginally—there are no big moves in and out.</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So what is the solution? A portfolio comprising a manageable number of individual equities purchased and sold for the right financial and economic reasons may be the best way to invest (a total return approach).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Investing in a SIP mode with regular investments, irrespective of market circumstances may also work.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Such a portfolio is relatively independent of the overall market and no attempt is made to beat a particular index. Even more importantly, this approach does not entail market timing.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Your investment horizon, your risk profile and your investment goals help you figure out how to go about asset allocation when you first constitute your portfolio.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lastRenderedPageBreak/>
        <w:t xml:space="preserve">But, year after year, the rates of return on various asset classes constantly change, depending on various microeconomic and macroeconomic factors.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So, at some points, equity may outperform debt, while at others, equity may deliver low or even negative returns.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This is where debt securities or funds can help stabilize your portfolio. They act as a cushion against potential capital erosion from your equity side.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Nevertheless, as market movements change the constitution of your portfolio, you will still need to constantly rebalance your portfolio to ensure that your original asset allocation is maintained.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For example, if equity prices go up then mark to market weights of the portfolio will show higher allocation to equities then originally contemplated. Thus you may sell some equities and allocate the money to other asset classes to rebalance your portfolio to original asset allocation.</w:t>
      </w:r>
    </w:p>
    <w:p w:rsidR="009F4010" w:rsidRDefault="009F4010">
      <w:pPr>
        <w:rPr>
          <w:rFonts w:ascii="Times New Roman" w:eastAsia="Times New Roman" w:hAnsi="Times New Roman" w:cs="Times New Roman"/>
          <w:b/>
          <w:bCs/>
          <w:color w:val="F79646" w:themeColor="accent6"/>
          <w:sz w:val="28"/>
          <w:szCs w:val="28"/>
          <w:lang w:eastAsia="en-IN"/>
        </w:rPr>
      </w:pPr>
      <w:r>
        <w:rPr>
          <w:color w:val="F79646" w:themeColor="accent6"/>
          <w:sz w:val="28"/>
          <w:szCs w:val="28"/>
        </w:rPr>
        <w:br w:type="page"/>
      </w:r>
    </w:p>
    <w:p w:rsidR="00ED52AF" w:rsidRPr="00ED52AF" w:rsidRDefault="00ED52AF" w:rsidP="00ED52AF">
      <w:pPr>
        <w:pStyle w:val="Heading2"/>
        <w:rPr>
          <w:color w:val="F79646" w:themeColor="accent6"/>
          <w:sz w:val="28"/>
          <w:szCs w:val="28"/>
        </w:rPr>
      </w:pPr>
      <w:bookmarkStart w:id="270" w:name="_Toc164634725"/>
      <w:r>
        <w:rPr>
          <w:color w:val="F79646" w:themeColor="accent6"/>
          <w:sz w:val="28"/>
          <w:szCs w:val="28"/>
        </w:rPr>
        <w:lastRenderedPageBreak/>
        <w:t>A</w:t>
      </w:r>
      <w:r w:rsidRPr="00ED52AF">
        <w:rPr>
          <w:color w:val="F79646" w:themeColor="accent6"/>
          <w:sz w:val="28"/>
          <w:szCs w:val="28"/>
        </w:rPr>
        <w:t>rtificial Intelligence and Machine Le</w:t>
      </w:r>
      <w:r>
        <w:rPr>
          <w:color w:val="F79646" w:themeColor="accent6"/>
          <w:sz w:val="28"/>
          <w:szCs w:val="28"/>
        </w:rPr>
        <w:t>arning in Portfolio Management</w:t>
      </w:r>
      <w:bookmarkEnd w:id="270"/>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The concept of artificial intelligence first appeared in 1950 with the publication of Alan Turing's work, in which he described his famous eponymous test designed to assess a machine's ability to match the answers a human could formulate.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Given the disparity of the techniques implemented since then, defining AI has given rise to very different formulations.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To describe the characteristics common to all AI systems, Yann LeCun, who heads up fundamental AI research at the Meta Platforms group, notes that "artificial intelligence is the ability of a machine to perform tasks generally performed by humans: perceiving, reasoning and acting. It is inseparable from the ability to learn, as observed in living creatures".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Machine learning is often mentioned in conjunction with AI, of which it is a subset.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This is the process of using mathematical data models to enable a computer to learn without explicitly programming it. Machine learning uses algorithms to identify patterns in data and develop predictive models.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AI-based portfolio management tools are algorithms or programming codes that use artificial intelligence (AI) to create, monitor, and optimize portfolios for investors.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lastRenderedPageBreak/>
        <w:t>These tools can offer features, such as data analysis, risk assessment, portfolio management including allocation &amp; rebalancing, and performance tracking.</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AI has introduced major breakthroughs in risk management, customer segmentation, performance analysis, credit scoring, process automation, etc.</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The main advantages of using AI-based portfolio management tools is that they can provide data-driven computational insights that can help investors make better decisions.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AI can process large amounts of data from various sources, such as market trends, macro-economic indicators, company reports, social media, and news.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AI can also use machine learning and natural language processing to analyze and interpret the data, and generate actionable recommendations. For example, an AI-based portfolio management tool can suggest which assets to buy, sell, or hold, based on the investor's goals, preferences, and risk tolerance.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Another benefit of using AI-based portfolio management tools is that they can improve the efficiency and convenience of portfolio management.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AI can automate and streamline many tasks that would otherwise require manual work, such as portfolio construction, rebalancing, and reporting.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This can save time and resources for investors, and allow them to focus on other aspects of their business or personal life. </w:t>
      </w:r>
    </w:p>
    <w:p w:rsidR="00ED52AF" w:rsidRPr="002120B0" w:rsidRDefault="00ED52AF" w:rsidP="00ED52AF">
      <w:pPr>
        <w:pStyle w:val="Heading3"/>
        <w:rPr>
          <w:color w:val="F79646" w:themeColor="accent6"/>
          <w:sz w:val="24"/>
          <w:szCs w:val="24"/>
        </w:rPr>
      </w:pPr>
      <w:bookmarkStart w:id="271" w:name="_Toc164634726"/>
      <w:r w:rsidRPr="002120B0">
        <w:rPr>
          <w:color w:val="F79646" w:themeColor="accent6"/>
          <w:sz w:val="24"/>
          <w:szCs w:val="24"/>
        </w:rPr>
        <w:lastRenderedPageBreak/>
        <w:t>Key areas of AI in Portfolio Management</w:t>
      </w:r>
      <w:bookmarkEnd w:id="271"/>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AI can help investors or portfolio management firms in asset allocation, risk management, trading processes, etc. Here </w:t>
      </w:r>
      <w:proofErr w:type="gramStart"/>
      <w:r w:rsidRPr="00ED52AF">
        <w:rPr>
          <w:rFonts w:ascii="Times New Roman" w:hAnsi="Times New Roman" w:cs="Times New Roman"/>
        </w:rPr>
        <w:t>are</w:t>
      </w:r>
      <w:proofErr w:type="gramEnd"/>
      <w:r w:rsidRPr="00ED52AF">
        <w:rPr>
          <w:rFonts w:ascii="Times New Roman" w:hAnsi="Times New Roman" w:cs="Times New Roman"/>
        </w:rPr>
        <w:t xml:space="preserve"> some use cases discussed in detail.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Fundamental Analysis:</w:t>
      </w:r>
      <w:r w:rsidRPr="00ED52AF">
        <w:rPr>
          <w:rFonts w:ascii="Times New Roman" w:hAnsi="Times New Roman" w:cs="Times New Roman"/>
        </w:rPr>
        <w:t xml:space="preserv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AI technologies such as Machine Learning can be used for text analysis of data and to generate reports or other actionable insights.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Text analysis is a technique to automatically extract insights from unstructured data sets. In addition to this, ML models can help to identify correlations between the different asset classes.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This can help investors to identify the outperforming or underperforming assets in their portfolios.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Machine learning algorithms can identify complex non-linear relationships between the various variables, and detect trends that are not easily identified by humans.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The predictive analysis models developed in this way are decision-making tools that aim to predict expected returns on different asset classes to generate investment ideas or arbitrage opportunities.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Risk Management:</w:t>
      </w:r>
      <w:r w:rsidRPr="00ED52AF">
        <w:rPr>
          <w:rFonts w:ascii="Times New Roman" w:hAnsi="Times New Roman" w:cs="Times New Roman"/>
        </w:rPr>
        <w:t xml:space="preserv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There are different types of risks that a portfolio is exposed to. This includes operational risk, technology risk, liquidity risk, credit risk, market risk, etc. AI and its technologies can help to overcome these risks. For example, machine learning </w:t>
      </w:r>
      <w:r w:rsidRPr="00ED52AF">
        <w:rPr>
          <w:rFonts w:ascii="Times New Roman" w:hAnsi="Times New Roman" w:cs="Times New Roman"/>
        </w:rPr>
        <w:lastRenderedPageBreak/>
        <w:t xml:space="preserve">models can play a critical role in analyzing historical trade patterns and point outperforming inquiries.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Portfolio Optimization:</w:t>
      </w:r>
      <w:r w:rsidRPr="00ED52AF">
        <w:rPr>
          <w:rFonts w:ascii="Times New Roman" w:hAnsi="Times New Roman" w:cs="Times New Roman"/>
        </w:rPr>
        <w:t xml:space="preserv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AI helps in optimizing the time to increase or reduce exposure to an asset class to increase portfolio returns and reduce loss. By using ML algorithms (especially the Genetic algorithm), some of the complex optimization issues can be resolved by adding constraints. These constraints can include a restriction on a number of assets or a minimum holding threshold.</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Quant Trading:</w:t>
      </w:r>
      <w:r w:rsidRPr="00ED52AF">
        <w:rPr>
          <w:rFonts w:ascii="Times New Roman" w:hAnsi="Times New Roman" w:cs="Times New Roman"/>
        </w:rPr>
        <w:t xml:space="preserve">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Algorithmic trading is another use case of AI in investments. This method of executing orders utilizes pre-programmed trading instructions that help in making relevant predictions. Trade using AI is use variables such as time, volume, and price to determine the best trading options. AI-powered trading techniques assist in analyzing transaction costs and executing large trades.</w:t>
      </w:r>
    </w:p>
    <w:p w:rsidR="00ED52AF" w:rsidRPr="00ED52AF" w:rsidRDefault="00ED52AF" w:rsidP="00ED52AF">
      <w:pPr>
        <w:jc w:val="both"/>
        <w:rPr>
          <w:rFonts w:ascii="Times New Roman" w:hAnsi="Times New Roman" w:cs="Times New Roman"/>
          <w:b/>
        </w:rPr>
      </w:pPr>
      <w:r w:rsidRPr="00ED52AF">
        <w:rPr>
          <w:rFonts w:ascii="Times New Roman" w:hAnsi="Times New Roman" w:cs="Times New Roman"/>
          <w:b/>
        </w:rPr>
        <w:t>Robo advisory platforms for portfolio management:</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 xml:space="preserve">AI has also contributed to the emergence of robo-advisor platforms, which offer digital solutions aimed at providing portfolio management advisory service. These solutions are attracting growing interest from the general public, for whom access to investment advisory services is thus possible, at an affordable rate. AI lies at the heart of the algorithms that analyse market data in real time and make investment recommendations aimed at building a portfolio deemed optimal for a given client, based on their objectives in terms of return, risk profile and any personal constraints. </w:t>
      </w:r>
      <w:r w:rsidRPr="00ED52AF">
        <w:rPr>
          <w:rFonts w:ascii="Times New Roman" w:hAnsi="Times New Roman" w:cs="Times New Roman"/>
        </w:rPr>
        <w:lastRenderedPageBreak/>
        <w:t>Robo-advisors also integrate market order execution services.</w:t>
      </w:r>
    </w:p>
    <w:p w:rsidR="00ED52AF" w:rsidRPr="002120B0" w:rsidRDefault="00ED52AF" w:rsidP="00ED52AF">
      <w:pPr>
        <w:pStyle w:val="Heading3"/>
        <w:rPr>
          <w:color w:val="F79646" w:themeColor="accent6"/>
          <w:sz w:val="24"/>
          <w:szCs w:val="24"/>
        </w:rPr>
      </w:pPr>
      <w:bookmarkStart w:id="272" w:name="_Toc164634727"/>
      <w:r w:rsidRPr="002120B0">
        <w:rPr>
          <w:color w:val="F79646" w:themeColor="accent6"/>
          <w:sz w:val="24"/>
          <w:szCs w:val="24"/>
        </w:rPr>
        <w:t>AI Techniques</w:t>
      </w:r>
      <w:bookmarkEnd w:id="272"/>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 few of the most used AI techniques are: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Genetic algorithms:</w:t>
      </w:r>
      <w:r w:rsidRPr="00ED52AF">
        <w:rPr>
          <w:rFonts w:ascii="Times New Roman" w:hAnsi="Times New Roman" w:cs="Times New Roman"/>
        </w:rPr>
        <w:t xml:space="preserve"> Genetic algorithms are inspired by Darwin’s theory of evolution. By examining factors like natural selection, reproduction &amp; mutation, these ML algorithms help in resolving complex problems such as search and optimization. </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Support vector machines:</w:t>
      </w:r>
      <w:r w:rsidRPr="00ED52AF">
        <w:rPr>
          <w:rFonts w:ascii="Times New Roman" w:hAnsi="Times New Roman" w:cs="Times New Roman"/>
        </w:rPr>
        <w:t xml:space="preserve"> This is a supervised machine learning method that categorises data for regression and classification analysis. However, it is used more for the purpose of classification.</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Decision trees:</w:t>
      </w:r>
      <w:r w:rsidRPr="00ED52AF">
        <w:rPr>
          <w:rFonts w:ascii="Times New Roman" w:hAnsi="Times New Roman" w:cs="Times New Roman"/>
        </w:rPr>
        <w:t xml:space="preserve"> Like SVMs, decision trees are also a supervised way of machine learning. Yet, this is non-parametric and used for regression and classification.</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Cluster analysis:</w:t>
      </w:r>
      <w:r w:rsidRPr="00ED52AF">
        <w:rPr>
          <w:rFonts w:ascii="Times New Roman" w:hAnsi="Times New Roman" w:cs="Times New Roman"/>
        </w:rPr>
        <w:t xml:space="preserve"> This is an unsupervised method of machine learning. With this AI technique, you can identify and group similar data points in terms of properties and features. AI can be used for improving estimates of variance–covariance matrices in the Markowitz framework. For example, hierarchical cluster analysis can replace the covariance structure of asset returns with a tree structure. This approach uses all the information contained in the covariance matrix but requires fewer estimates and thus leads to more stable and robust portfolio weights.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LASSO regressions</w:t>
      </w:r>
      <w:r w:rsidRPr="00ED52AF">
        <w:rPr>
          <w:rFonts w:ascii="Times New Roman" w:hAnsi="Times New Roman" w:cs="Times New Roman"/>
        </w:rPr>
        <w:t xml:space="preserve">: This uses ordinary regression model with an additional penalty term that ensures choosing the </w:t>
      </w:r>
      <w:r w:rsidRPr="00ED52AF">
        <w:rPr>
          <w:rFonts w:ascii="Times New Roman" w:hAnsi="Times New Roman" w:cs="Times New Roman"/>
        </w:rPr>
        <w:lastRenderedPageBreak/>
        <w:t>smallest necessary subset of explanatory variables. It reduces spurious coefficient estimates to zero, which significantly enhances the out-of-sample performance of the model. LASSO regression can automatically select the factors with the highest explanatory power for future returns from a large set of return-predictive signals.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b/>
        </w:rPr>
        <w:t>Artificial Neural Networks:</w:t>
      </w:r>
      <w:r w:rsidRPr="00ED52AF">
        <w:rPr>
          <w:rFonts w:ascii="Times New Roman" w:hAnsi="Times New Roman" w:cs="Times New Roman"/>
        </w:rPr>
        <w:t xml:space="preserve"> They are nonlinear regression models. They are network of connected nodes that loosely model neurons in a brain. Receives a training set of input and desired output data pairs and is able to learn the relationship between them. They can then be used to predict the output of previously unseen inputs. Neural networks are considered to be the most popular AI techniques for predicting returns from equities, company fundamentals and returns of other asset classes like debt securities.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AI with machine learning is emerging as a transformative technology that offers unparalleled accuracy and efficiency in generating results for the portfolio management industry. After years of development, AI has finally arrived and is being widely utilised across a range of industries. Among the most buzzed-about AI technologies is ChatGPT, renowned for its ability to deliver highly accurate results. ChatGPT, an A.I.-based language model, has dominated the news cycle in recent weeks. Questions have been raised about everything from the morality of using the tool to how it will fundamentally change the internet as we know it. Whatever you may have heard about the platform, the technology is here to stay. Financial institutions have integrated ChatGPT into their customer support channels, such as chatbots and virtual assistants, to address customer issues in real-time and reduce wait times.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lastRenderedPageBreak/>
        <w:t>The GPT-4 learning model is capable of analyzing customer data, such as:</w:t>
      </w:r>
    </w:p>
    <w:p w:rsidR="00ED52AF" w:rsidRPr="00ED52AF" w:rsidRDefault="00ED52AF" w:rsidP="00863A49">
      <w:pPr>
        <w:pStyle w:val="ListParagraph"/>
        <w:numPr>
          <w:ilvl w:val="0"/>
          <w:numId w:val="46"/>
        </w:numPr>
        <w:jc w:val="both"/>
        <w:rPr>
          <w:rFonts w:ascii="Times New Roman" w:hAnsi="Times New Roman" w:cs="Times New Roman"/>
        </w:rPr>
      </w:pPr>
      <w:r w:rsidRPr="00ED52AF">
        <w:rPr>
          <w:rFonts w:ascii="Times New Roman" w:hAnsi="Times New Roman" w:cs="Times New Roman"/>
        </w:rPr>
        <w:t>Spending habits</w:t>
      </w:r>
    </w:p>
    <w:p w:rsidR="00ED52AF" w:rsidRPr="00ED52AF" w:rsidRDefault="00ED52AF" w:rsidP="00863A49">
      <w:pPr>
        <w:pStyle w:val="ListParagraph"/>
        <w:numPr>
          <w:ilvl w:val="0"/>
          <w:numId w:val="46"/>
        </w:numPr>
        <w:jc w:val="both"/>
        <w:rPr>
          <w:rFonts w:ascii="Times New Roman" w:hAnsi="Times New Roman" w:cs="Times New Roman"/>
        </w:rPr>
      </w:pPr>
      <w:r w:rsidRPr="00ED52AF">
        <w:rPr>
          <w:rFonts w:ascii="Times New Roman" w:hAnsi="Times New Roman" w:cs="Times New Roman"/>
        </w:rPr>
        <w:t>Financial goals</w:t>
      </w:r>
    </w:p>
    <w:p w:rsidR="00ED52AF" w:rsidRPr="00ED52AF" w:rsidRDefault="00ED52AF" w:rsidP="00863A49">
      <w:pPr>
        <w:pStyle w:val="ListParagraph"/>
        <w:numPr>
          <w:ilvl w:val="0"/>
          <w:numId w:val="46"/>
        </w:numPr>
        <w:jc w:val="both"/>
        <w:rPr>
          <w:rFonts w:ascii="Times New Roman" w:hAnsi="Times New Roman" w:cs="Times New Roman"/>
        </w:rPr>
      </w:pPr>
      <w:r w:rsidRPr="00ED52AF">
        <w:rPr>
          <w:rFonts w:ascii="Times New Roman" w:hAnsi="Times New Roman" w:cs="Times New Roman"/>
        </w:rPr>
        <w:t>Risk tolerance</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This is invaluable for portfolio management industry, allowing personalized investment decisions.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ChatGPT can simulate various economic and financial scenarios, allowing portfolio managers to assess potential risks and develop robust risk management strategies.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This improves decision-making and enables institutions to remain resilient in the face of market fluctuations and economic uncertainty.</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ChatGPT can analyze social media, news articles, and other online sources to gauge public sentiment about investment products, services, or events.</w:t>
      </w:r>
    </w:p>
    <w:p w:rsidR="00ED52AF" w:rsidRPr="00ED52AF" w:rsidRDefault="00ED52AF" w:rsidP="00ED52AF">
      <w:pPr>
        <w:jc w:val="both"/>
        <w:rPr>
          <w:rFonts w:ascii="Times New Roman" w:hAnsi="Times New Roman" w:cs="Times New Roman"/>
        </w:rPr>
      </w:pPr>
      <w:r w:rsidRPr="00ED52AF">
        <w:rPr>
          <w:rFonts w:ascii="Times New Roman" w:hAnsi="Times New Roman" w:cs="Times New Roman"/>
        </w:rPr>
        <w:t>This increases customer satisfaction and frees up human resources to focus on more complex tasks.</w:t>
      </w:r>
    </w:p>
    <w:p w:rsidR="00871D30" w:rsidRPr="00ED52AF" w:rsidRDefault="00ED52AF" w:rsidP="00ED52AF">
      <w:pPr>
        <w:jc w:val="both"/>
        <w:rPr>
          <w:rFonts w:ascii="Times New Roman" w:hAnsi="Times New Roman" w:cs="Times New Roman"/>
        </w:rPr>
      </w:pPr>
      <w:r w:rsidRPr="00ED52AF">
        <w:rPr>
          <w:rFonts w:ascii="Times New Roman" w:hAnsi="Times New Roman" w:cs="Times New Roman"/>
        </w:rPr>
        <w:t>AI technology in finance should be viewed as a tool that complements human abilities. Combining "human and machine" will lead to significant benefits in portfolio management industry.</w:t>
      </w:r>
    </w:p>
    <w:p w:rsidR="00871D30" w:rsidRDefault="00871D30" w:rsidP="00453CBF">
      <w:pPr>
        <w:jc w:val="both"/>
        <w:rPr>
          <w:rFonts w:ascii="Times New Roman" w:hAnsi="Times New Roman" w:cs="Times New Roman"/>
        </w:rPr>
      </w:pPr>
    </w:p>
    <w:p w:rsidR="00871D30" w:rsidRDefault="00871D30" w:rsidP="00453CBF">
      <w:pPr>
        <w:jc w:val="both"/>
        <w:rPr>
          <w:rFonts w:ascii="Times New Roman" w:hAnsi="Times New Roman" w:cs="Times New Roman"/>
        </w:rPr>
      </w:pPr>
    </w:p>
    <w:p w:rsidR="00871D30" w:rsidRDefault="00871D30">
      <w:pPr>
        <w:rPr>
          <w:rFonts w:ascii="Times New Roman" w:hAnsi="Times New Roman" w:cs="Times New Roman"/>
        </w:rPr>
      </w:pPr>
      <w:r>
        <w:rPr>
          <w:rFonts w:ascii="Times New Roman" w:hAnsi="Times New Roman" w:cs="Times New Roman"/>
        </w:rPr>
        <w:br w:type="page"/>
      </w:r>
    </w:p>
    <w:p w:rsidR="00081006" w:rsidRDefault="00081006" w:rsidP="00081006">
      <w:pPr>
        <w:pStyle w:val="Heading1"/>
        <w:rPr>
          <w:rFonts w:ascii="Times New Roman" w:hAnsi="Times New Roman" w:cs="Times New Roman"/>
        </w:rPr>
      </w:pPr>
    </w:p>
    <w:p w:rsidR="00081006" w:rsidRDefault="00081006" w:rsidP="00081006">
      <w:pPr>
        <w:pStyle w:val="Heading1"/>
        <w:rPr>
          <w:rFonts w:ascii="Times New Roman" w:hAnsi="Times New Roman" w:cs="Times New Roman"/>
        </w:rPr>
      </w:pPr>
    </w:p>
    <w:p w:rsidR="00081006" w:rsidRDefault="00081006" w:rsidP="00081006">
      <w:pPr>
        <w:pStyle w:val="Heading1"/>
        <w:rPr>
          <w:rFonts w:ascii="Times New Roman" w:hAnsi="Times New Roman" w:cs="Times New Roman"/>
        </w:rPr>
      </w:pPr>
    </w:p>
    <w:p w:rsidR="00081006" w:rsidRDefault="00081006" w:rsidP="00081006">
      <w:pPr>
        <w:pStyle w:val="Heading1"/>
        <w:rPr>
          <w:rFonts w:ascii="Times New Roman" w:hAnsi="Times New Roman" w:cs="Times New Roman"/>
        </w:rPr>
      </w:pPr>
    </w:p>
    <w:p w:rsidR="00081006" w:rsidRDefault="00081006" w:rsidP="00081006">
      <w:pPr>
        <w:pStyle w:val="Heading1"/>
        <w:rPr>
          <w:rFonts w:ascii="Times New Roman" w:hAnsi="Times New Roman" w:cs="Times New Roman"/>
        </w:rPr>
      </w:pPr>
    </w:p>
    <w:p w:rsidR="00997AD1" w:rsidRPr="00081006" w:rsidRDefault="00081006" w:rsidP="00081006">
      <w:pPr>
        <w:pStyle w:val="Heading1"/>
        <w:jc w:val="center"/>
        <w:rPr>
          <w:rFonts w:ascii="Times New Roman" w:hAnsi="Times New Roman" w:cs="Times New Roman"/>
        </w:rPr>
      </w:pPr>
      <w:bookmarkStart w:id="273" w:name="_Toc164634728"/>
      <w:r w:rsidRPr="00081006">
        <w:rPr>
          <w:rFonts w:ascii="Times New Roman" w:hAnsi="Times New Roman" w:cs="Times New Roman"/>
        </w:rPr>
        <w:t>Chapter 6</w:t>
      </w:r>
      <w:bookmarkEnd w:id="273"/>
    </w:p>
    <w:p w:rsidR="00081006" w:rsidRPr="00081006" w:rsidRDefault="00081006" w:rsidP="00081006">
      <w:pPr>
        <w:pStyle w:val="Heading1"/>
        <w:jc w:val="center"/>
        <w:rPr>
          <w:rFonts w:ascii="Times New Roman" w:hAnsi="Times New Roman" w:cs="Times New Roman"/>
        </w:rPr>
      </w:pPr>
      <w:bookmarkStart w:id="274" w:name="_Toc164634729"/>
      <w:r w:rsidRPr="00081006">
        <w:rPr>
          <w:rFonts w:ascii="Times New Roman" w:hAnsi="Times New Roman" w:cs="Times New Roman"/>
        </w:rPr>
        <w:t>Conclusion</w:t>
      </w:r>
      <w:bookmarkEnd w:id="274"/>
    </w:p>
    <w:p w:rsidR="00081006" w:rsidRDefault="00081006">
      <w:pPr>
        <w:rPr>
          <w:rFonts w:ascii="Times New Roman" w:hAnsi="Times New Roman" w:cs="Times New Roman"/>
        </w:rPr>
      </w:pPr>
      <w:r>
        <w:rPr>
          <w:rFonts w:ascii="Times New Roman" w:hAnsi="Times New Roman" w:cs="Times New Roman"/>
        </w:rPr>
        <w:br w:type="page"/>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lastRenderedPageBreak/>
        <w:t>Investors employ a variety of analytical approaches to make informed investment decisions, each serving specific purposes in evaluating securities, portfolios, and market conditions.</w:t>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t>Fundamental analysis involves a deep dive into a company's financial health, scrutinizing financial statements, evaluating ratios, and considering management quality. It provides a comprehensive understanding of a company's intrinsic value.</w:t>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t>Technical analysis, on the other hand, focuses on forecasting future price movements by studying historical data. Utilizing chart patterns, technical indicators, and support/resistance levels, technical analysts aim to identify trends and potential entry/exit points.</w:t>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t>Quantitative analysis relies on mathematical models for decision-making. Financial modeling, statistical risk assessment, and algorithmic trading fall under this category, offering data-driven insights into investment opportunities.</w:t>
      </w:r>
    </w:p>
    <w:p w:rsidR="00081006" w:rsidRPr="00081006" w:rsidRDefault="009556B3" w:rsidP="00081006">
      <w:pPr>
        <w:jc w:val="both"/>
        <w:rPr>
          <w:rFonts w:ascii="Times New Roman" w:hAnsi="Times New Roman" w:cs="Times New Roman"/>
        </w:rPr>
      </w:pPr>
      <w:r>
        <w:rPr>
          <w:rFonts w:ascii="Times New Roman" w:hAnsi="Times New Roman" w:cs="Times New Roman"/>
        </w:rPr>
        <w:t>Behaviour</w:t>
      </w:r>
      <w:r w:rsidR="00081006" w:rsidRPr="00081006">
        <w:rPr>
          <w:rFonts w:ascii="Times New Roman" w:hAnsi="Times New Roman" w:cs="Times New Roman"/>
        </w:rPr>
        <w:t xml:space="preserve">al analysis recognizes the impact of psychological biases on market participants. Studying investor sentiment, managing </w:t>
      </w:r>
      <w:r>
        <w:rPr>
          <w:rFonts w:ascii="Times New Roman" w:hAnsi="Times New Roman" w:cs="Times New Roman"/>
        </w:rPr>
        <w:t>behaviour</w:t>
      </w:r>
      <w:r w:rsidR="00081006" w:rsidRPr="00081006">
        <w:rPr>
          <w:rFonts w:ascii="Times New Roman" w:hAnsi="Times New Roman" w:cs="Times New Roman"/>
        </w:rPr>
        <w:t xml:space="preserve">al biases, and adopting contrarian strategies help investors navigate the human elements influencing market </w:t>
      </w:r>
      <w:r>
        <w:rPr>
          <w:rFonts w:ascii="Times New Roman" w:hAnsi="Times New Roman" w:cs="Times New Roman"/>
        </w:rPr>
        <w:t>behaviour</w:t>
      </w:r>
      <w:r w:rsidR="00081006" w:rsidRPr="00081006">
        <w:rPr>
          <w:rFonts w:ascii="Times New Roman" w:hAnsi="Times New Roman" w:cs="Times New Roman"/>
        </w:rPr>
        <w:t>.</w:t>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t>Portfolio theory and modern portfolio management guide the construction of diversified portfolios for optimal risk and return. Utilizing concepts like Modern Portfolio Theory and the Capital Asset Pricing Model (CAPM), investors aim to balance and optimize their portfolios.</w:t>
      </w:r>
    </w:p>
    <w:p w:rsidR="00081006" w:rsidRPr="00081006" w:rsidRDefault="00081006" w:rsidP="00081006">
      <w:pPr>
        <w:jc w:val="both"/>
        <w:rPr>
          <w:rFonts w:ascii="Times New Roman" w:hAnsi="Times New Roman" w:cs="Times New Roman"/>
        </w:rPr>
      </w:pP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lastRenderedPageBreak/>
        <w:t>Risk management strategies involve identifying and mitigating potential risks associated with investments. Techniques such as Value at Risk (VaR) analysis, stress testing, and the use of derivatives for hedging play crucial roles in managing different types of risks.</w:t>
      </w:r>
    </w:p>
    <w:p w:rsidR="00081006" w:rsidRPr="00081006" w:rsidRDefault="00081006" w:rsidP="00081006">
      <w:pPr>
        <w:jc w:val="both"/>
        <w:rPr>
          <w:rFonts w:ascii="Times New Roman" w:hAnsi="Times New Roman" w:cs="Times New Roman"/>
        </w:rPr>
      </w:pPr>
      <w:r>
        <w:rPr>
          <w:rFonts w:ascii="Times New Roman" w:hAnsi="Times New Roman" w:cs="Times New Roman"/>
        </w:rPr>
        <w:t xml:space="preserve">Lastly, </w:t>
      </w:r>
      <w:r w:rsidRPr="00081006">
        <w:rPr>
          <w:rFonts w:ascii="Times New Roman" w:hAnsi="Times New Roman" w:cs="Times New Roman"/>
        </w:rPr>
        <w:t xml:space="preserve">Environmental, Social, and Governance (ESG) analysis incorporates sustainability and ethical considerations into investment decisions. Investors </w:t>
      </w:r>
      <w:r>
        <w:rPr>
          <w:rFonts w:ascii="Times New Roman" w:hAnsi="Times New Roman" w:cs="Times New Roman"/>
        </w:rPr>
        <w:t xml:space="preserve">should also </w:t>
      </w:r>
      <w:r w:rsidRPr="00081006">
        <w:rPr>
          <w:rFonts w:ascii="Times New Roman" w:hAnsi="Times New Roman" w:cs="Times New Roman"/>
        </w:rPr>
        <w:t>assess a company's environmental impact, social responsibility, and corporate governance practices.</w:t>
      </w:r>
    </w:p>
    <w:p w:rsidR="00081006" w:rsidRDefault="00081006" w:rsidP="00081006">
      <w:pPr>
        <w:jc w:val="both"/>
        <w:rPr>
          <w:rFonts w:ascii="Times New Roman" w:hAnsi="Times New Roman" w:cs="Times New Roman"/>
        </w:rPr>
      </w:pPr>
      <w:r w:rsidRPr="00081006">
        <w:rPr>
          <w:rFonts w:ascii="Times New Roman" w:hAnsi="Times New Roman" w:cs="Times New Roman"/>
        </w:rPr>
        <w:t>In summary, investors often integrate these diverse analytical approaches, tailoring their strategies to align with their risk tolerance, investment goals, and the prevailing market conditions.</w:t>
      </w:r>
    </w:p>
    <w:p w:rsidR="00081006" w:rsidRDefault="00081006" w:rsidP="00453CBF">
      <w:pPr>
        <w:jc w:val="both"/>
        <w:rPr>
          <w:rFonts w:ascii="Times New Roman" w:hAnsi="Times New Roman" w:cs="Times New Roman"/>
        </w:rPr>
      </w:pPr>
      <w:r w:rsidRPr="00081006">
        <w:rPr>
          <w:rFonts w:ascii="Times New Roman" w:hAnsi="Times New Roman" w:cs="Times New Roman"/>
        </w:rPr>
        <w:t xml:space="preserve">The interplay of </w:t>
      </w:r>
      <w:r>
        <w:rPr>
          <w:rFonts w:ascii="Times New Roman" w:hAnsi="Times New Roman" w:cs="Times New Roman"/>
        </w:rPr>
        <w:t xml:space="preserve">these </w:t>
      </w:r>
      <w:r w:rsidRPr="00081006">
        <w:rPr>
          <w:rFonts w:ascii="Times New Roman" w:hAnsi="Times New Roman" w:cs="Times New Roman"/>
        </w:rPr>
        <w:t>analytical approaches in investment is a dynamic process where various methods synergize to provide a comprehensive understanding of opportunities and risks. This intricate interplay ensures that investors harness the strengths of each analytical approach, resulting in well-informed, resilient investment strategies.</w:t>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t>In the ever-evolving landscape of investments, continuous learning and adaptation are not just commendable traits but essential strategies for success. The financial markets are dynamic, influenced by a myriad of factors ranging from economic shifts to technological advancements. Embracing a mindset of continuous learning allows investors to stay ahead of the curve, understanding new trends, tools, and market dynamics.</w:t>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t xml:space="preserve">Adaptation is the key to survival in a changing environment. Market conditions, investor sentiments, and global events </w:t>
      </w:r>
      <w:r w:rsidRPr="00081006">
        <w:rPr>
          <w:rFonts w:ascii="Times New Roman" w:hAnsi="Times New Roman" w:cs="Times New Roman"/>
        </w:rPr>
        <w:lastRenderedPageBreak/>
        <w:t xml:space="preserve">can shift rapidly, impacting investment opportunities and risks. Those who are quick to adapt their </w:t>
      </w:r>
      <w:proofErr w:type="gramStart"/>
      <w:r w:rsidRPr="00081006">
        <w:rPr>
          <w:rFonts w:ascii="Times New Roman" w:hAnsi="Times New Roman" w:cs="Times New Roman"/>
        </w:rPr>
        <w:t>strategies,</w:t>
      </w:r>
      <w:proofErr w:type="gramEnd"/>
      <w:r w:rsidRPr="00081006">
        <w:rPr>
          <w:rFonts w:ascii="Times New Roman" w:hAnsi="Times New Roman" w:cs="Times New Roman"/>
        </w:rPr>
        <w:t xml:space="preserve"> incorporate new information, and leverage emerging technologies are better positioned to navigate uncertainties and seize opportunities.</w:t>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t>Moreover, the investment landscape is witnessing a paradigm shift with the rise of sustainable and socially responsible investing. Embracing ESG principles and staying informed about the impact of environmental, social, and governance factors on investments not only aligns with ethical considerations but also reflects an awareness of the changing investor preferences.</w:t>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t>Continuous learning and adaptation go hand in hand with risk management. Understanding new risk factors, adopting innovative risk assessment tools, and staying updated on regulatory changes are crucial components of a resilient investment strategy.</w:t>
      </w:r>
    </w:p>
    <w:p w:rsidR="00081006" w:rsidRPr="00081006" w:rsidRDefault="00081006" w:rsidP="00081006">
      <w:pPr>
        <w:jc w:val="both"/>
        <w:rPr>
          <w:rFonts w:ascii="Times New Roman" w:hAnsi="Times New Roman" w:cs="Times New Roman"/>
        </w:rPr>
      </w:pPr>
      <w:r w:rsidRPr="00081006">
        <w:rPr>
          <w:rFonts w:ascii="Times New Roman" w:hAnsi="Times New Roman" w:cs="Times New Roman"/>
        </w:rPr>
        <w:t>Remember, every market correction, technological breakthrough, or regulatory shift presents a chance to learn and adapt. It's not about predicting every twist and turn in the market but developing the agility to respond effectively. As legendary investor Warren Buffett once said, "The stock market is designed to transfer money from the active to the patient." Patience, coupled with continuous learning, positions investors to navigate the complexities of the investment landscape successfully.</w:t>
      </w:r>
    </w:p>
    <w:p w:rsidR="00081006" w:rsidRDefault="00081006" w:rsidP="00081006">
      <w:pPr>
        <w:jc w:val="both"/>
        <w:rPr>
          <w:rFonts w:ascii="Times New Roman" w:hAnsi="Times New Roman" w:cs="Times New Roman"/>
        </w:rPr>
      </w:pPr>
      <w:r w:rsidRPr="00081006">
        <w:rPr>
          <w:rFonts w:ascii="Times New Roman" w:hAnsi="Times New Roman" w:cs="Times New Roman"/>
        </w:rPr>
        <w:t xml:space="preserve">So, embrace the journey of lifelong learning. Engage with industry trends, explore new analytical approaches, and remain curious about the ever-changing dynamics of finance. In the face of uncertainty, your commitment to </w:t>
      </w:r>
      <w:r w:rsidRPr="00081006">
        <w:rPr>
          <w:rFonts w:ascii="Times New Roman" w:hAnsi="Times New Roman" w:cs="Times New Roman"/>
        </w:rPr>
        <w:lastRenderedPageBreak/>
        <w:t>continuous learning and adaptation will not only enhance your investment acumen but also contribute to long-term success in the dynamic world of finance.</w:t>
      </w:r>
    </w:p>
    <w:p w:rsidR="005264DF" w:rsidRDefault="005264DF">
      <w:pPr>
        <w:rPr>
          <w:rFonts w:ascii="Times New Roman" w:hAnsi="Times New Roman" w:cs="Times New Roman"/>
        </w:rPr>
      </w:pPr>
      <w:r>
        <w:rPr>
          <w:rFonts w:ascii="Times New Roman" w:hAnsi="Times New Roman" w:cs="Times New Roman"/>
        </w:rPr>
        <w:br w:type="page"/>
      </w:r>
    </w:p>
    <w:p w:rsidR="005264DF" w:rsidRPr="001B2BE3" w:rsidRDefault="005264DF" w:rsidP="005264DF">
      <w:pPr>
        <w:pStyle w:val="Heading1"/>
        <w:jc w:val="center"/>
        <w:rPr>
          <w:rFonts w:ascii="Bookman Old Style" w:hAnsi="Bookman Old Style"/>
          <w:sz w:val="24"/>
          <w:szCs w:val="24"/>
        </w:rPr>
      </w:pPr>
      <w:r>
        <w:rPr>
          <w:rFonts w:ascii="Times New Roman" w:hAnsi="Times New Roman" w:cs="Times New Roman"/>
        </w:rPr>
        <w:lastRenderedPageBreak/>
        <w:br w:type="page"/>
      </w:r>
      <w:bookmarkStart w:id="275" w:name="_Toc155901091"/>
      <w:bookmarkStart w:id="276" w:name="_Toc164634730"/>
      <w:r w:rsidRPr="00922F33">
        <w:rPr>
          <w:rFonts w:ascii="Bookman Old Style" w:hAnsi="Bookman Old Style"/>
          <w:color w:val="E36C0A" w:themeColor="accent6" w:themeShade="BF"/>
          <w:sz w:val="24"/>
          <w:szCs w:val="24"/>
        </w:rPr>
        <w:lastRenderedPageBreak/>
        <w:t>BIBLIOGRAPHY</w:t>
      </w:r>
      <w:bookmarkEnd w:id="275"/>
      <w:bookmarkEnd w:id="276"/>
    </w:p>
    <w:p w:rsidR="00B06163" w:rsidRPr="005264DF" w:rsidRDefault="00B06163" w:rsidP="00B06163">
      <w:pPr>
        <w:spacing w:after="0"/>
        <w:jc w:val="both"/>
        <w:rPr>
          <w:rFonts w:ascii="Times New Roman" w:hAnsi="Times New Roman" w:cs="Times New Roman"/>
        </w:rPr>
      </w:pPr>
      <w:r w:rsidRPr="005264DF">
        <w:rPr>
          <w:rFonts w:ascii="Times New Roman" w:hAnsi="Times New Roman" w:cs="Times New Roman"/>
        </w:rPr>
        <w:t>General background material in this book has been drawn from numerous sources of information cited/ referenced below in addition to references given earlier in the book.</w:t>
      </w:r>
    </w:p>
    <w:p w:rsidR="00B06163" w:rsidRPr="005264DF" w:rsidRDefault="00B06163" w:rsidP="00B06163">
      <w:pPr>
        <w:spacing w:after="0"/>
        <w:jc w:val="both"/>
        <w:rPr>
          <w:rFonts w:ascii="Times New Roman" w:hAnsi="Times New Roman" w:cs="Times New Roman"/>
        </w:rPr>
      </w:pPr>
      <w:r w:rsidRPr="005264DF">
        <w:rPr>
          <w:rFonts w:ascii="Times New Roman" w:hAnsi="Times New Roman" w:cs="Times New Roman"/>
        </w:rPr>
        <w:t xml:space="preserve">Books, articles, journals, </w:t>
      </w:r>
      <w:proofErr w:type="gramStart"/>
      <w:r w:rsidRPr="005264DF">
        <w:rPr>
          <w:rFonts w:ascii="Times New Roman" w:hAnsi="Times New Roman" w:cs="Times New Roman"/>
        </w:rPr>
        <w:t>papers :</w:t>
      </w:r>
      <w:proofErr w:type="gramEnd"/>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Amir, E., &amp; Ganzach, Y. (1998). Overreaction and underreaction in analysts' forecasts. Journal of Economic </w:t>
      </w:r>
      <w:r>
        <w:rPr>
          <w:rFonts w:ascii="Times New Roman" w:hAnsi="Times New Roman" w:cs="Times New Roman"/>
        </w:rPr>
        <w:t>Behaviour</w:t>
      </w:r>
      <w:r w:rsidRPr="005264DF">
        <w:rPr>
          <w:rFonts w:ascii="Times New Roman" w:hAnsi="Times New Roman" w:cs="Times New Roman"/>
        </w:rPr>
        <w:t xml:space="preserve"> &amp; Organization, 37(3), 333e347.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Akerlof, George and Robert Shiller, 2009, Animal Spirits: How Human Psychology Drives the Economy, and Why It Matters for Global Capitalism, Princeton: Princeton University Press.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Ariely, D., Loewenstein, G., &amp; Prelec, D. (2006). Tom Sawyer and the construction of value. Journal of Economic </w:t>
      </w:r>
      <w:r>
        <w:rPr>
          <w:rFonts w:ascii="Times New Roman" w:hAnsi="Times New Roman" w:cs="Times New Roman"/>
        </w:rPr>
        <w:t>Behaviour</w:t>
      </w:r>
      <w:r w:rsidRPr="005264DF">
        <w:rPr>
          <w:rFonts w:ascii="Times New Roman" w:hAnsi="Times New Roman" w:cs="Times New Roman"/>
        </w:rPr>
        <w:t xml:space="preserve"> &amp; Organization, 60(1), 1e10.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Arkes, H. R., &amp; Blumer, C. (1985),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psychology of sunk costs. Organizational </w:t>
      </w:r>
      <w:r>
        <w:rPr>
          <w:rFonts w:ascii="Times New Roman" w:hAnsi="Times New Roman" w:cs="Times New Roman"/>
        </w:rPr>
        <w:t>Behaviour</w:t>
      </w:r>
      <w:r w:rsidRPr="005264DF">
        <w:rPr>
          <w:rFonts w:ascii="Times New Roman" w:hAnsi="Times New Roman" w:cs="Times New Roman"/>
        </w:rPr>
        <w:t xml:space="preserve"> and Human Decision Processes, 35, 124-140.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Baker, M., Pan, X., &amp; Wurgler, J. (2009). A reference point theory of mergers and acquisitions. National Bureau of Economic Research.</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Barber, B. M., &amp; Odean, T. (2002). Online investors: Do the slow die first? Review of Financial Studies, 15(2), 455e488.</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Barber, B. M., Odean, T., &amp; Zhu, N. (2009). Systematic noise. Journal of Financial Markets, 12(4), 547e569.</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Bechara, A., Damasio, A. R., Damasio, H., and Anderson, S. W. (1994). Insensitivity to future consequences following damage to human prefrontal cortex. Cognition 50, 7–15.</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Belsky, Gary and T. Gilovich, 1999, Why Smart People Make Big Money Mistakes, New York: Simon and Schuster.</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Bernard, V. L., &amp; Thomas, J. K. (1989). Post-earnings-announcement drift: Delayed price response or risk premium? Journal of Accounting Research, 1e36.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Bernstein William, 2010, The Four Pillars of Investing: Lessons for Building a Winning Portfolio, New York: McGraw-Hill.</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Bernstein, William J., 2001,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Intelligent Asset Allocator, New York: McGraw-Hill. Buffett, Warren, 2015, Berkshire Hathaway: Letters to Shareholders.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Bertrand, M., &amp; Schoar, A. (2003). Managing with style: The effect of managers on firm policies. Quarterly Journal of Economics, 118(4).</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Block, R. A., &amp; Harper, D. R. (1991). Overconfidence in estimation: Testing the anchoring-and-adjustment hypothesis. Organizational </w:t>
      </w:r>
      <w:r>
        <w:rPr>
          <w:rFonts w:ascii="Times New Roman" w:hAnsi="Times New Roman" w:cs="Times New Roman"/>
        </w:rPr>
        <w:t>Behaviour</w:t>
      </w:r>
      <w:r w:rsidRPr="005264DF">
        <w:rPr>
          <w:rFonts w:ascii="Times New Roman" w:hAnsi="Times New Roman" w:cs="Times New Roman"/>
        </w:rPr>
        <w:t xml:space="preserve"> and Human Decision Processes, 49(2), 188e207.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Brewer, N. T., Chapman, G. B., Schwartz, J. A., &amp; Bergus, G. R. (2007). The influence of irrelevant anchors on the judgments and choices of doctors and patients. Medical Decision Making, 27(2), 203e211.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Campbell, S. D., &amp; Sharpe, S. A. (2009). Anchoring bias in consensus forecasts and its effect on market prices. Journal of Financial and Quantitative Analysis, 44(02), 369e390.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Carmines, E. G., &amp; D'amico, N. J. (2015). Heuristic decision making. Emerging trends in the social and </w:t>
      </w:r>
      <w:r>
        <w:rPr>
          <w:rFonts w:ascii="Times New Roman" w:hAnsi="Times New Roman" w:cs="Times New Roman"/>
        </w:rPr>
        <w:t>behaviour</w:t>
      </w:r>
      <w:r w:rsidRPr="005264DF">
        <w:rPr>
          <w:rFonts w:ascii="Times New Roman" w:hAnsi="Times New Roman" w:cs="Times New Roman"/>
        </w:rPr>
        <w:t>al sciences: An interdisciplinary, searchable, and linkable resource.</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Cattell, R. B. (1943). The description of personality: basic traits resolved into clusters. The Journal of Abnormal and Social Psychology, 38(4), 476–506.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Cen, L., Hilary, G., &amp; Wei, K.-C. (2013).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role of anchoring bias in the equity market: Evidence from analysts' earnings forecasts and stock returns. Journal of Financial and Quantitative Analysis, 48(01),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Cen, L., Hilary, G., Wei, K., &amp; Zhang, J. (2010). The role of anchoring bias in the equity market. Jie, The Role of Anchoring Bias in the Equity Market (March 16, 2010).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Cen, Ling &amp; Rotman, Joseph &amp; Hilary, Gilles &amp; Wei, K &amp; Bae, Kee-Hong &amp; Chan, Kalok &amp; Chan, Louis &amp; Chang, Eric &amp; Chang, Xin &amp; Dasgupta, Sudipto &amp; Dong, Ming &amp; Doukas, John &amp; Gan, Jie &amp; Greenwood, Robin &amp; Hai, Lu &amp; Lesmond, David &amp; Pan, Cynthia &amp; Wang, Kevin &amp; Wei, Chishen &amp; Zhang, Chu. (2013). The Role of Anchoring Bias in the Equity Market: Evidence from Analysts' Earnings Forecasts and Stock Returns. Journal of Financial and Quantitative Analysis. 48.</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Chandra Prasanna (2016), </w:t>
      </w:r>
      <w:r>
        <w:rPr>
          <w:rFonts w:ascii="Times New Roman" w:hAnsi="Times New Roman" w:cs="Times New Roman"/>
        </w:rPr>
        <w:t>Behaviour</w:t>
      </w:r>
      <w:r w:rsidRPr="005264DF">
        <w:rPr>
          <w:rFonts w:ascii="Times New Roman" w:hAnsi="Times New Roman" w:cs="Times New Roman"/>
        </w:rPr>
        <w:t>al Finance, McGraw Hill Education. Book.</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Chapman, G. B., &amp; Bornstein, B. H. (1996). The more you ask for, the more you get: Anchoring in personal injury verdicts. Applied Cognitive Psychology, 10(6), 519e540.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Chiodo, A., Guidolin, M., Owyang, M. T., &amp; Shimoji, M. (2003). Subjective probabilities: Psychological evidence and economic applications. Federal Reserve Bank of St. Louis Working Paper Series (2003-009).</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Cialdini, Robert, 2006, Influence: The Power of Persuasion, New York: Harper Business. Damasio, </w:t>
      </w:r>
      <w:r w:rsidRPr="005264DF">
        <w:rPr>
          <w:rFonts w:ascii="Times New Roman" w:hAnsi="Times New Roman" w:cs="Times New Roman"/>
        </w:rPr>
        <w:lastRenderedPageBreak/>
        <w:t>Antonio R., 1994, Descartes’ Error: Emotion, Reason, and the Human Brain, New York: Putnam.</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Cover page image sources: www.geneticliteracyproject.org and www.npr.org.</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Cox, C., &amp; Mouw, J. T. (1992). Disruption of the representativeness heuristic: Can we be perturbed into using correct probabilistic reasoning? Educational Studies in Mathematics, 23(2), 163e178.</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Czaczkes, B., &amp; Ganzach, Y. (1996). The natural selection of prediction heuristics: Anchoring and adjustment versus representativeness. Journal of </w:t>
      </w:r>
      <w:r>
        <w:rPr>
          <w:rFonts w:ascii="Times New Roman" w:hAnsi="Times New Roman" w:cs="Times New Roman"/>
        </w:rPr>
        <w:t>Behaviour</w:t>
      </w:r>
      <w:r w:rsidRPr="005264DF">
        <w:rPr>
          <w:rFonts w:ascii="Times New Roman" w:hAnsi="Times New Roman" w:cs="Times New Roman"/>
        </w:rPr>
        <w:t>al Decision Making, 9(2), 125e139.</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Daniel Kahneman, Jack L. Knetsch, Richard H. Thaler. The Journal of Economic Perspectives, 5(1), pp. 193-206, Winter 1991.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Davidson, Richard with Sharon Begley, 2012,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Emotional Life of Your Brain, U.K: Holder &amp; Stoughton.</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DeBondt, W. F. M. and Thaler, R. H. (1995). Financial Decision-Making in Markets and Firms: A </w:t>
      </w:r>
      <w:r>
        <w:rPr>
          <w:rFonts w:ascii="Times New Roman" w:hAnsi="Times New Roman" w:cs="Times New Roman"/>
        </w:rPr>
        <w:t>Behaviour</w:t>
      </w:r>
      <w:r w:rsidRPr="005264DF">
        <w:rPr>
          <w:rFonts w:ascii="Times New Roman" w:hAnsi="Times New Roman" w:cs="Times New Roman"/>
        </w:rPr>
        <w:t xml:space="preserve">al Perspective. Handbooks in Operations Research and Management Science, 9 (13), 385-410. </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Dittrich, Dennis &amp; Güth, Werner &amp; Maciejovsky, Boris. (2005). Overconfidence in Investment Decisions: An Experimental Approach. European Journal of Finance. 11. 471-491.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Davis, H. L., Hoch, S. J.</w:t>
      </w:r>
      <w:proofErr w:type="gramStart"/>
      <w:r w:rsidRPr="005264DF">
        <w:rPr>
          <w:rFonts w:ascii="Times New Roman" w:hAnsi="Times New Roman" w:cs="Times New Roman"/>
        </w:rPr>
        <w:t>,&amp;</w:t>
      </w:r>
      <w:proofErr w:type="gramEnd"/>
      <w:r w:rsidRPr="005264DF">
        <w:rPr>
          <w:rFonts w:ascii="Times New Roman" w:hAnsi="Times New Roman" w:cs="Times New Roman"/>
        </w:rPr>
        <w:t>Ragsdale, E. E. (1986). An anchoring and adjustment model of spousal predictions. Journal of Consumer Research, 25e37.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De Bondt, W. F., &amp; Thaler, R. (1985). Does the stock market overreact? The Journal of Finance, 40(3), 793e805.</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De Bondt, W. F., &amp; Thaler, R. H. (1990). Do security analysts overreact? The American Economic Review, 52e57.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Dean, M., Kibris, O., &amp; Masatlioglu, Y. (2017). Limited attention and status quo bias. Journal of Economic Theory, 169, 93-127.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Degeorge, F., Patel, J., &amp; Zeckhauser, R. (1999). Earnings management to exceed thresholds. The Journal of Business, 72(1), 1e33.</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Dreman, David, 1998, Contrarian Investment Strategies: The Next Generations, New York: Simon and Schuster.</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Ellis, Charles, 2009, </w:t>
      </w:r>
      <w:proofErr w:type="gramStart"/>
      <w:r w:rsidRPr="005264DF">
        <w:rPr>
          <w:rFonts w:ascii="Times New Roman" w:hAnsi="Times New Roman" w:cs="Times New Roman"/>
        </w:rPr>
        <w:t>Winning</w:t>
      </w:r>
      <w:proofErr w:type="gramEnd"/>
      <w:r w:rsidRPr="005264DF">
        <w:rPr>
          <w:rFonts w:ascii="Times New Roman" w:hAnsi="Times New Roman" w:cs="Times New Roman"/>
        </w:rPr>
        <w:t xml:space="preserve"> the Loser’s Game, New York: McGraw Hill.</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Englich, B., Mussweiler, T., &amp; Strack, F. (2006). Playing dice with criminal sentences: The influence of irrelevant anchors on experts' judicial decision making. Personality and Social Psychology Bulletin, 32(2), 188e200.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Ericson, K. M. M., &amp; Fuster, A. (2014). The endowment effect. Annual Review of Economics, 6(1), 555-579.</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Fisher Kenneth, 2013, The Little Book of Market Myths: How to Profit by Avoiding Investment Mistakes Everyone Else Makes, Hoboken, NJ: John Wiley &amp; Sons.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F.fama, E. (1970). "Efficient Capital Markets: A Review of Theory and Empirical Work." Journal of Finance 2, 383-417.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Folkes, V. S. (1988). Recent attribution research in consumer </w:t>
      </w:r>
      <w:r>
        <w:rPr>
          <w:rFonts w:ascii="Times New Roman" w:hAnsi="Times New Roman" w:cs="Times New Roman"/>
        </w:rPr>
        <w:t>behaviour</w:t>
      </w:r>
      <w:r w:rsidRPr="005264DF">
        <w:rPr>
          <w:rFonts w:ascii="Times New Roman" w:hAnsi="Times New Roman" w:cs="Times New Roman"/>
        </w:rPr>
        <w:t>: A review and new directions. Journal of Consumer Research, 548e565.</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 xml:space="preserve">Fox, Juslin, 2009,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Myth of the Rational Market, New York: Harper Books. Frank, R.H., 1988, Passions within Reason, New York: Norton.</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Frijda, N.H., 1986,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Emotions, Cambridge: Cambridge University Press. Goleman, D., 1995, Emotional Intelligence, New York: Bantam Books.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Ganzach, Y., &amp; Krantz, D. H. (1990). The psychology of moderate prediction: I. Experience with multiple </w:t>
      </w:r>
      <w:proofErr w:type="gramStart"/>
      <w:r w:rsidRPr="005264DF">
        <w:rPr>
          <w:rFonts w:ascii="Times New Roman" w:hAnsi="Times New Roman" w:cs="Times New Roman"/>
        </w:rPr>
        <w:t>determination</w:t>
      </w:r>
      <w:proofErr w:type="gramEnd"/>
      <w:r w:rsidRPr="005264DF">
        <w:rPr>
          <w:rFonts w:ascii="Times New Roman" w:hAnsi="Times New Roman" w:cs="Times New Roman"/>
        </w:rPr>
        <w:t xml:space="preserve">. Organizational </w:t>
      </w:r>
      <w:r>
        <w:rPr>
          <w:rFonts w:ascii="Times New Roman" w:hAnsi="Times New Roman" w:cs="Times New Roman"/>
        </w:rPr>
        <w:t>Behaviour</w:t>
      </w:r>
      <w:r w:rsidRPr="005264DF">
        <w:rPr>
          <w:rFonts w:ascii="Times New Roman" w:hAnsi="Times New Roman" w:cs="Times New Roman"/>
        </w:rPr>
        <w:t xml:space="preserve"> and Human Decision Processes, 47(2), 177e204.</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Ganzach, Y., &amp; Krantz, D. H. (1991). The psychology of moderate prediction: II. Leniency and uncertainty. Organizational </w:t>
      </w:r>
      <w:r>
        <w:rPr>
          <w:rFonts w:ascii="Times New Roman" w:hAnsi="Times New Roman" w:cs="Times New Roman"/>
        </w:rPr>
        <w:t>Behaviour</w:t>
      </w:r>
      <w:r w:rsidRPr="005264DF">
        <w:rPr>
          <w:rFonts w:ascii="Times New Roman" w:hAnsi="Times New Roman" w:cs="Times New Roman"/>
        </w:rPr>
        <w:t xml:space="preserve"> and Human Decision Processes, 48(2), 169e192.</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George, T. J., &amp; Hwang, C.-Y. (2004).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52-week high and momentum investing. The Journal of Finance, 59(5), 2145e2176.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Gigerenzer, G., &amp; Gaissmaier, W. (2011). Heuristic decision making. Annual Review of Psychology, 62, 451e482.</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Ginsburgh, V. A., &amp; Van Ours, J. C. (2003). Expert opinion and compensation: Evidence from a musical competition. American Economic Review, 289e296.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Goetzmann, W. N., &amp; Kumar, A. (2008). Equity portfolio diversification. Review of Finance, 12(3), 433e463.</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Goldstein, D. G., &amp; Gigerenzer, G. (2002). Models of ecological rationality: the recognition heuristic. Psychological Review, 109(1), 75-90.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Graham, Benjamin, 1985,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Intelligent Investor, New York: Harper and Row.</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Habib Hussain Khan, Iram Naz, Fiza Qureshi, Abdul Ghafoor article on heuristics and stock buying </w:t>
      </w:r>
      <w:r w:rsidRPr="005264DF">
        <w:rPr>
          <w:rFonts w:ascii="Times New Roman" w:hAnsi="Times New Roman" w:cs="Times New Roman"/>
        </w:rPr>
        <w:lastRenderedPageBreak/>
        <w:t>decision: Evidence from Malaysian and Pakistani stock markets.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Heath, Chip, and Amos Tversky, 1991, "Preference and Belief: Ambiguity and Competence in Choice under Uncertainty," Journal of Risk and Uncertainty, 4, 5-28,</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Helweg-Larsen, M., &amp; Shepperd, J. A. (2001). Do moderators of the optimistic bias affect personal or target risk estimates? A review of the literature. Personality and Social Psychology Review, 5(1), 74-95.</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Hofstee, W. K. B., de Raad, B., &amp; Goldberg, L. R. Integration of the big five and circumflex approaches to trait structure. Journal of Personality and Social Psychology, 1992. – 63. – pp. 146-163.</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Hogarth, R. M. (1981). Beyond discrete biases: Functional and dysfunctional aspects of judgmental heuristics. Psychological Bulletin, 90(2), 197.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Huberman, Gur, 2001, "Familiarity Breeds Investment," Review of Financial Studies, 14, 659-680.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Jacobs, J. E., &amp; Potenza, M. (1991). The use of judgement heuristics to make social and object decisions: A developmental perspective. Child Development, 62(1), 166e178.</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Jagati, Aditya, behavioural economist and South Asia manager at ideas42, Shilpi Johri, certified financial planner and founder of Arthashastra Consulting, Amol Joshi, founder, PlanRupee Investment Services and Rajiv Guha, partner, K&amp;R Planners LLP. Newspaper quotations.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Janis, I.L., 1982, Groupthink: Psychological Studies of Policy Decisions and Fiascoes, 2nd ed., Boston: Houghton Mifflin.</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John, O. P., &amp; Srivastava, S. (1999). The Big Five Trait taxonomy: History, measurement, and theoretical perspectives. In L. A. Pervin &amp; O. P. John (Eds.), Handbook of personality: Theory and research (p. 102–138). Guilford Press.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Johnson, J. E. V., Schnytzer, A., &amp; Liu, S. (2009). To what extent do investors in a financial market anchor their judgments excessively? Evidence from the Hong Kong horserace betting market. Journal of </w:t>
      </w:r>
      <w:r>
        <w:rPr>
          <w:rFonts w:ascii="Times New Roman" w:hAnsi="Times New Roman" w:cs="Times New Roman"/>
        </w:rPr>
        <w:t>Behaviour</w:t>
      </w:r>
      <w:r w:rsidRPr="005264DF">
        <w:rPr>
          <w:rFonts w:ascii="Times New Roman" w:hAnsi="Times New Roman" w:cs="Times New Roman"/>
        </w:rPr>
        <w:t>al Decision Making, 22(4), 410e434.</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Johnson, W. B. (1983). “Representativeness” in judgmental predictions of corporate bankruptcy. Accounting Review, 78e97.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Judge, T. A., Erez, A., Bono, J. E., &amp; Thoresen, C. J. (2002). Are measures of self-esteem, neuroticism, locus of control, and generalized self-efficacy indicators of a common core construct? Journal of Personality and Social Psychology, 83(3), 693–710.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Justin Kruger and David Dunning, Cornell University, Unskilled and Unaware of It: How Difficulties in Recognizing One's Own Incompetence Lead to Inflated Self-Assessments. Journal of Personality and Social Psychology 1999, Vol. 77, No. 6. ] 121-1134.</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Kahneman, D. (2003). Maps of bounded rationality: Psychology for </w:t>
      </w:r>
      <w:r>
        <w:rPr>
          <w:rFonts w:ascii="Times New Roman" w:hAnsi="Times New Roman" w:cs="Times New Roman"/>
        </w:rPr>
        <w:t>behaviour</w:t>
      </w:r>
      <w:r w:rsidRPr="005264DF">
        <w:rPr>
          <w:rFonts w:ascii="Times New Roman" w:hAnsi="Times New Roman" w:cs="Times New Roman"/>
        </w:rPr>
        <w:t>al economics. The American Economic Review, 93, 1449-1475.</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Kahneman, D., &amp; Tversky, A. (1982). The psychology of preference. Scientific American, 246, 160-173.</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Kahneman, D., Knetsch, J. L., &amp; Thaler, R. H. (1990). Experimental tests of the endowment effect and the Coase theorem. Journal of Political Economy, 98(6), 1325-1348.</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Kahneman, D., Knetsch, J. L., &amp; Thaler, R. H. (1991). Anomalies: The endowment effect, loss aversion, and status quo bias. Journal of Economic Perspectives, 5(1), 193-206.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Kahneman, D., Slovic, P., &amp; Tversky, A. (1982). Judgement under uncertainty: Heuristics and biases. Cambridge, UK: Cambridge University Press.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Kahneman, D. and Tversky, A. (1974). Judgment under Uncertainty: Heuristics and Biases, Science, 85 (4157), 1124-1131.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Kahnemann, D. and Frederick, S. (2002) Representativeness revisited: attribute substitution in intuitive judgement, in T. Gilovich, D. Griffin, and D. Kahenmann (</w:t>
      </w:r>
      <w:proofErr w:type="gramStart"/>
      <w:r w:rsidRPr="005264DF">
        <w:rPr>
          <w:rFonts w:ascii="Times New Roman" w:hAnsi="Times New Roman" w:cs="Times New Roman"/>
        </w:rPr>
        <w:t>eds</w:t>
      </w:r>
      <w:proofErr w:type="gramEnd"/>
      <w:r w:rsidRPr="005264DF">
        <w:rPr>
          <w:rFonts w:ascii="Times New Roman" w:hAnsi="Times New Roman" w:cs="Times New Roman"/>
        </w:rPr>
        <w:t>), Heuristics and Biases: The Psychology of Intuitive Judgements, Cambridge University Press, Cambridge.</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Kahneman, Daniel, 2011, Thinking, Fast and Slow, New York: Farrar, Strauss and Giroix. Keynes, J. M., 1964,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General Theory of Employment Interest, and Money, New York: Harcourt, Brace, Jovanovich.</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Kaustia, M., Alho, E., &amp; Puttonen, V. (2008). How much does expertise reduce </w:t>
      </w:r>
      <w:r>
        <w:rPr>
          <w:rFonts w:ascii="Times New Roman" w:hAnsi="Times New Roman" w:cs="Times New Roman"/>
        </w:rPr>
        <w:t>behaviour</w:t>
      </w:r>
      <w:r w:rsidRPr="005264DF">
        <w:rPr>
          <w:rFonts w:ascii="Times New Roman" w:hAnsi="Times New Roman" w:cs="Times New Roman"/>
        </w:rPr>
        <w:t>al biases? The case of anchoring effects in stock return estimates. Financial Management, 37(3), 391e412.</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Kirchgässner, Gebhard. (2008). Homo Oeconomicus: The Economic Model of Behaviour and Its Applications to Economics and Other Social Sciences. 10.1007/978-0-387-72797-4.</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Klein, Gary, 1999, Sources of Power: How People Make Decisions, Cambridge, MA: MIT Press. Lynch, Peter, 1990, One Up On Wall Street, Penguin.</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Kurz-Milcke, E., &amp; Gigerenzer, G. (2007). Heuristic decision making. Marketing: Journal of Research and Management, 3(1), 48e56.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Latham, G. P., Budworth, M. H., Yanar, B., &amp; Whyte, G. (2008). The influence of a manager's own performance appraisal on the evaluation of others. International Journal of Selection and Assessment, 16(3), 220e228.</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Lebowitz, M. S., &amp; Ahn, W.-k. (2016). Using personification and agency reorientation to reduce mental-health clinicians’ stigmatizing attitudes toward patients. Stigma and Health, 1(3), 176–184.</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Lichtenstein, S., &amp; Slovic, P. (1971). Reversals of preference between bids and choices in gambling decisions. Journal of Experimental Psychology, 89(1), 46.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Lichtenstein, S., Slovic, P., Fischhoff, B., Layman, M., &amp; Combs, B. (1978). Judged frequency of lethal events. Journal of Experimental Psychology: Human Learning and Memory, 4(6), 551.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List, J. A. (2011). Does market experience eliminate market anomalies? The case of exogenous market experience. American Economic Review, 101(3), 313-17.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Lopes, L. L. (1991). The rhetoric of irrationality. Theory &amp; Psychology, 1(1), 65e82.</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Lovie, P. (1985). A note on an unexpected anchoring bias in intuitive statistical inference. Cognition, 21(1), 69e72.</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Lowenstein, George, and Daniel Kahneman, "Explaining the Endowment Effect,</w:t>
      </w:r>
      <w:proofErr w:type="gramStart"/>
      <w:r w:rsidRPr="005264DF">
        <w:rPr>
          <w:rFonts w:ascii="Times New Roman" w:hAnsi="Times New Roman" w:cs="Times New Roman"/>
        </w:rPr>
        <w:t>" working</w:t>
      </w:r>
      <w:proofErr w:type="gramEnd"/>
      <w:r w:rsidRPr="005264DF">
        <w:rPr>
          <w:rFonts w:ascii="Times New Roman" w:hAnsi="Times New Roman" w:cs="Times New Roman"/>
        </w:rPr>
        <w:t xml:space="preserve"> paper, Department of Social and Decision Sciences, Carnegie Mellon University, 1991.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Mauboussin, M., 2012, The Success Equation: Untangling Luck and Skill in Business, Sports, and Investing, Boston: HBR Press.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Mauboussin, Michael, 2006, More Than You Know, Finding Wisdom in Unconventional Places, New York: Columbia University Press.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Montier, James, 2010, The Little Book of </w:t>
      </w:r>
      <w:r>
        <w:rPr>
          <w:rFonts w:ascii="Times New Roman" w:hAnsi="Times New Roman" w:cs="Times New Roman"/>
        </w:rPr>
        <w:t>Behaviour</w:t>
      </w:r>
      <w:r w:rsidRPr="005264DF">
        <w:rPr>
          <w:rFonts w:ascii="Times New Roman" w:hAnsi="Times New Roman" w:cs="Times New Roman"/>
        </w:rPr>
        <w:t>al Investing: How Not to Be Your Own Worst Enemy, Hobeken, NJ: John Wiley &amp; Sons.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Mukherjea, Saurabh, 2015, Gurus of Chaos: Modern India’s, Money Masters, </w:t>
      </w:r>
      <w:proofErr w:type="gramStart"/>
      <w:r w:rsidRPr="005264DF">
        <w:rPr>
          <w:rFonts w:ascii="Times New Roman" w:hAnsi="Times New Roman" w:cs="Times New Roman"/>
        </w:rPr>
        <w:t>New</w:t>
      </w:r>
      <w:proofErr w:type="gramEnd"/>
      <w:r w:rsidRPr="005264DF">
        <w:rPr>
          <w:rFonts w:ascii="Times New Roman" w:hAnsi="Times New Roman" w:cs="Times New Roman"/>
        </w:rPr>
        <w:t xml:space="preserve"> Delhi: BS Books.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Nebel, J. M. (2015). Status quo bias, rationality, and conservatism about value. Ethics, 125(2), 449-476.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Nikolaidou M, Fraser DS, Hinvest N. Physiological markers of biased decision-making in problematic Internet users. J Behav Addict. 2016 Sep</w:t>
      </w:r>
      <w:proofErr w:type="gramStart"/>
      <w:r w:rsidRPr="005264DF">
        <w:rPr>
          <w:rFonts w:ascii="Times New Roman" w:hAnsi="Times New Roman" w:cs="Times New Roman"/>
        </w:rPr>
        <w:t>;5</w:t>
      </w:r>
      <w:proofErr w:type="gramEnd"/>
      <w:r w:rsidRPr="005264DF">
        <w:rPr>
          <w:rFonts w:ascii="Times New Roman" w:hAnsi="Times New Roman" w:cs="Times New Roman"/>
        </w:rPr>
        <w:t xml:space="preserve">(3):510-7. </w:t>
      </w:r>
      <w:proofErr w:type="gramStart"/>
      <w:r w:rsidRPr="005264DF">
        <w:rPr>
          <w:rFonts w:ascii="Times New Roman" w:hAnsi="Times New Roman" w:cs="Times New Roman"/>
        </w:rPr>
        <w:t>doi</w:t>
      </w:r>
      <w:proofErr w:type="gramEnd"/>
      <w:r w:rsidRPr="005264DF">
        <w:rPr>
          <w:rFonts w:ascii="Times New Roman" w:hAnsi="Times New Roman" w:cs="Times New Roman"/>
        </w:rPr>
        <w:t>: 10.1556/2006.5.2016.052. Epub 2016 Aug 24. PMID: 27554505; PMCID: PMC5264418.</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Nofsinger, John R., 2005,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Psychology of Investing, Prentice-Hall.</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Northcraft, G. B., &amp; Neale, M. A. (1987). Experts, amateurs, and real estate: An anchoring-and-adjustment perspective on property pricing decisions. Organizational </w:t>
      </w:r>
      <w:r>
        <w:rPr>
          <w:rFonts w:ascii="Times New Roman" w:hAnsi="Times New Roman" w:cs="Times New Roman"/>
        </w:rPr>
        <w:t>Behaviour</w:t>
      </w:r>
      <w:r w:rsidRPr="005264DF">
        <w:rPr>
          <w:rFonts w:ascii="Times New Roman" w:hAnsi="Times New Roman" w:cs="Times New Roman"/>
        </w:rPr>
        <w:t xml:space="preserve"> and Human Decision processes, 39(1), 84e97.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Odean, T. (1998). Do investors trade too much</w:t>
      </w:r>
      <w:proofErr w:type="gramStart"/>
      <w:r w:rsidRPr="005264DF">
        <w:rPr>
          <w:rFonts w:ascii="Times New Roman" w:hAnsi="Times New Roman" w:cs="Times New Roman"/>
        </w:rPr>
        <w:t>?.</w:t>
      </w:r>
      <w:proofErr w:type="gramEnd"/>
      <w:r w:rsidRPr="005264DF">
        <w:rPr>
          <w:rFonts w:ascii="Times New Roman" w:hAnsi="Times New Roman" w:cs="Times New Roman"/>
        </w:rPr>
        <w:t xml:space="preserve"> Available at SSRN 94143.</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O'Donoghue, Ted, and Matthew Rabin. 1999. "Doing It Now or Later." American Economic Review, 89 (1): 103-124.</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Ones, D. S., Viswesvaran, C., &amp; Reiss, A. D. (1996). Role of social desirability in personality testing for personnel selection: The red herring. Journal of Applied Psychology, 81(6), 660-679.</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Ozer DJ, Benet-Martínez V. Personality and the prediction of consequential outcomes. Annu Rev Psychol. 2006; 57:401-21.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Peterson Richard, 2007, Inside the Investor’s Brain: The Power of Mind </w:t>
      </w:r>
      <w:proofErr w:type="gramStart"/>
      <w:r w:rsidRPr="005264DF">
        <w:rPr>
          <w:rFonts w:ascii="Times New Roman" w:hAnsi="Times New Roman" w:cs="Times New Roman"/>
        </w:rPr>
        <w:t>Over</w:t>
      </w:r>
      <w:proofErr w:type="gramEnd"/>
      <w:r w:rsidRPr="005264DF">
        <w:rPr>
          <w:rFonts w:ascii="Times New Roman" w:hAnsi="Times New Roman" w:cs="Times New Roman"/>
        </w:rPr>
        <w:t xml:space="preserve"> Money, Hoboken, NJ: John Wiley &amp; Sons.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Pham, M. T. (1998). Representativeness, relevance, and the use of feelings in decision making. Journal of Consumer Research, 25(2), 144e159.</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Plous, S. (1989). Thinking the unthinkable: The effects of anchoring on likelihood estimates of nuclear war1. Journal of Applied Social Psychology, 19(1), 67e91.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Pompian, M. M. (2006). </w:t>
      </w:r>
      <w:r>
        <w:rPr>
          <w:rFonts w:ascii="Times New Roman" w:hAnsi="Times New Roman" w:cs="Times New Roman"/>
        </w:rPr>
        <w:t>Behaviour</w:t>
      </w:r>
      <w:r w:rsidRPr="005264DF">
        <w:rPr>
          <w:rFonts w:ascii="Times New Roman" w:hAnsi="Times New Roman" w:cs="Times New Roman"/>
        </w:rPr>
        <w:t>al finance and wealth management. How to build optimal portfolios that account for investor biases, New Jersey.</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Prasanna Chandra, Behavioural finance, McGraw Hill Education (India) Private Limited, 2016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Ritter, J. R. (2003). </w:t>
      </w:r>
      <w:r>
        <w:rPr>
          <w:rFonts w:ascii="Times New Roman" w:hAnsi="Times New Roman" w:cs="Times New Roman"/>
        </w:rPr>
        <w:t>Behaviour</w:t>
      </w:r>
      <w:r w:rsidRPr="005264DF">
        <w:rPr>
          <w:rFonts w:ascii="Times New Roman" w:hAnsi="Times New Roman" w:cs="Times New Roman"/>
        </w:rPr>
        <w:t>al Finance. Pacific-Basin Finance Journal, 11(4), 429–437.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Ritov, I. (1996). Anchoring in simulated competitive market negotiation. Organizational </w:t>
      </w:r>
      <w:r>
        <w:rPr>
          <w:rFonts w:ascii="Times New Roman" w:hAnsi="Times New Roman" w:cs="Times New Roman"/>
        </w:rPr>
        <w:t>Behaviour</w:t>
      </w:r>
      <w:r w:rsidRPr="005264DF">
        <w:rPr>
          <w:rFonts w:ascii="Times New Roman" w:hAnsi="Times New Roman" w:cs="Times New Roman"/>
        </w:rPr>
        <w:t xml:space="preserve"> and Human Decision Processes, 67(1), 16e25.</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Roccas, S., Sagiv, L., Schwartz, S. H., &amp; Knafo, A. (2002). The Big Five personality factors and personal </w:t>
      </w:r>
      <w:r w:rsidRPr="005264DF">
        <w:rPr>
          <w:rFonts w:ascii="Times New Roman" w:hAnsi="Times New Roman" w:cs="Times New Roman"/>
        </w:rPr>
        <w:lastRenderedPageBreak/>
        <w:t>values. Personality and Social Psychology Bulletin, 28(6), 789–801.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Samuelson, W., &amp; Zeckhauser, R. J. (1988). Status quo bias in decision making. Journal of Risk and Uncertainty, 1, 7-59.</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Schkade, D. A., &amp; Johnson, E. J. (1989). Cognitive processes in preference reversals. Organizational </w:t>
      </w:r>
      <w:r>
        <w:rPr>
          <w:rFonts w:ascii="Times New Roman" w:hAnsi="Times New Roman" w:cs="Times New Roman"/>
        </w:rPr>
        <w:t>Behaviour</w:t>
      </w:r>
      <w:r w:rsidRPr="005264DF">
        <w:rPr>
          <w:rFonts w:ascii="Times New Roman" w:hAnsi="Times New Roman" w:cs="Times New Roman"/>
        </w:rPr>
        <w:t xml:space="preserve"> and Human Decision Processes, 44(2), 203e231.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Shah, A. K., &amp; Oppenheimer, D. M. (2008). Heuristics made easy: An effort-reduction framework. Psychological Bulletin, 134(2), 207-222.</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Sharot, T. (2011). The optimism bias. Current Biology, 21(23), R941-R945.</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Simon HA. Staff and Management Controls. The ANNALS of the American Academy of Political and Social Science. 1954</w:t>
      </w:r>
      <w:proofErr w:type="gramStart"/>
      <w:r w:rsidRPr="005264DF">
        <w:rPr>
          <w:rFonts w:ascii="Times New Roman" w:hAnsi="Times New Roman" w:cs="Times New Roman"/>
        </w:rPr>
        <w:t>;292</w:t>
      </w:r>
      <w:proofErr w:type="gramEnd"/>
      <w:r w:rsidRPr="005264DF">
        <w:rPr>
          <w:rFonts w:ascii="Times New Roman" w:hAnsi="Times New Roman" w:cs="Times New Roman"/>
        </w:rPr>
        <w:t>(1):95-103.</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Shefrin, Hersh &amp; Statman, Meir. (1984). The Disposition to Sell Winners too Early and Ride Losers too Long. Journal of Finance. 40. 777-790.</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Shefrin, H., 2000, Beyond Greed and Fear: Understanding </w:t>
      </w:r>
      <w:r>
        <w:rPr>
          <w:rFonts w:ascii="Times New Roman" w:hAnsi="Times New Roman" w:cs="Times New Roman"/>
        </w:rPr>
        <w:t>Behaviour</w:t>
      </w:r>
      <w:r w:rsidRPr="005264DF">
        <w:rPr>
          <w:rFonts w:ascii="Times New Roman" w:hAnsi="Times New Roman" w:cs="Times New Roman"/>
        </w:rPr>
        <w:t>al Finance and the Psychology of Investing, Boston, Massachusetts: Harvard Business School Press.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Shefrin, H., 2007, </w:t>
      </w:r>
      <w:r>
        <w:rPr>
          <w:rFonts w:ascii="Times New Roman" w:hAnsi="Times New Roman" w:cs="Times New Roman"/>
        </w:rPr>
        <w:t>Behaviour</w:t>
      </w:r>
      <w:r w:rsidRPr="005264DF">
        <w:rPr>
          <w:rFonts w:ascii="Times New Roman" w:hAnsi="Times New Roman" w:cs="Times New Roman"/>
        </w:rPr>
        <w:t>al Corporate Finance: Decisions That Create Value, Boston, Massachusetts: McGraw-Hill Irwin.</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Shefrin, Hersh, 2008, Ending the Management Illusion, New York: McGraw-Hill. Shiller Robert, 2013, Irrational Exuberance, Princeton: Princeton University Press.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 xml:space="preserve">Shleifer, A., 2000, Inefficient Markets: An Introduction to </w:t>
      </w:r>
      <w:r>
        <w:rPr>
          <w:rFonts w:ascii="Times New Roman" w:hAnsi="Times New Roman" w:cs="Times New Roman"/>
        </w:rPr>
        <w:t>Behaviour</w:t>
      </w:r>
      <w:r w:rsidRPr="005264DF">
        <w:rPr>
          <w:rFonts w:ascii="Times New Roman" w:hAnsi="Times New Roman" w:cs="Times New Roman"/>
        </w:rPr>
        <w:t>al Finance, Oxford, U.K.: Oxford University Press.</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Siegel, Jeremy, 1998, Stocks for the Long Run, 2nd ed., New York: McGraw-Hill.</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Simon, H.A., 1992, Economics, Bounded Rationality, and the Cognitive Revolution, Aldershot Hants, England, Elgar.</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Statman, Mier, 2010, What Investors Really Want: Know What Drives Investor </w:t>
      </w:r>
      <w:r>
        <w:rPr>
          <w:rFonts w:ascii="Times New Roman" w:hAnsi="Times New Roman" w:cs="Times New Roman"/>
        </w:rPr>
        <w:t>Behaviour</w:t>
      </w:r>
      <w:r w:rsidRPr="005264DF">
        <w:rPr>
          <w:rFonts w:ascii="Times New Roman" w:hAnsi="Times New Roman" w:cs="Times New Roman"/>
        </w:rPr>
        <w:t xml:space="preserve"> and Make Smarter Financial Decisions, New York: McGraw-Hill.</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Swedroe, Larry, 2003, The Successful Investor Today, St. Martin’s Press. Taleb, Nassim, 2001, Fooled by Randomness, New York: Random House.</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Soldz, S., &amp; Vaillant, G. E. (1999). The Big Five Personality Traits and the Life Course: A 45-Year Longitudinal Study. Journal of Research in Personality, 33, 208-232.</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Strong, Norman, and Xinzhong Xu. “Understanding the Equity Home Bias: Evidence from Survey Data.” Review of Economics and Statistics 85, no. 2 (May 2003): 307–12.</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Subrahmanyam, A. (2008). Behavioural finance: A review and synthesis. European Financial Management, 14(1), 12e29.</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Sweis, B. M., Abram, S. V., Schmidt, B. J., Seeland, K. D., MacDonald, A. W., Thomas, M. J., &amp; Redish, A. D. (2018). Sensitivity to “sunk costs” in mice, rats, and humans. Science, 361(6398), 178-181.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Taleb, Nassim, 2007,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Black Swan: The Impact of the Highly Improbable, New York: Random House.</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Tanous, Peter J., 1997, Investment Gurus, New York Institute of Finance.</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Thaler, R. H. (1999). Mental accounting matters. Journal of </w:t>
      </w:r>
      <w:r>
        <w:rPr>
          <w:rFonts w:ascii="Times New Roman" w:hAnsi="Times New Roman" w:cs="Times New Roman"/>
        </w:rPr>
        <w:t>Behaviour</w:t>
      </w:r>
      <w:r w:rsidRPr="005264DF">
        <w:rPr>
          <w:rFonts w:ascii="Times New Roman" w:hAnsi="Times New Roman" w:cs="Times New Roman"/>
        </w:rPr>
        <w:t>al Decision Making, 12, 183-206.</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Thaler, Richard, 1992, The Winner’s Curse: Paradoxes and Anomalies of Economic Life, Princeton: Princeton University.</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Thaler, Richard, 2015, Misbehaving: The Making of </w:t>
      </w:r>
      <w:r>
        <w:rPr>
          <w:rFonts w:ascii="Times New Roman" w:hAnsi="Times New Roman" w:cs="Times New Roman"/>
        </w:rPr>
        <w:t>Behaviour</w:t>
      </w:r>
      <w:r w:rsidRPr="005264DF">
        <w:rPr>
          <w:rFonts w:ascii="Times New Roman" w:hAnsi="Times New Roman" w:cs="Times New Roman"/>
        </w:rPr>
        <w:t>al Economics, New York: W.W. Norton &amp; Company.</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Train, John, 1981, </w:t>
      </w:r>
      <w:proofErr w:type="gramStart"/>
      <w:r w:rsidRPr="005264DF">
        <w:rPr>
          <w:rFonts w:ascii="Times New Roman" w:hAnsi="Times New Roman" w:cs="Times New Roman"/>
        </w:rPr>
        <w:t>The</w:t>
      </w:r>
      <w:proofErr w:type="gramEnd"/>
      <w:r w:rsidRPr="005264DF">
        <w:rPr>
          <w:rFonts w:ascii="Times New Roman" w:hAnsi="Times New Roman" w:cs="Times New Roman"/>
        </w:rPr>
        <w:t xml:space="preserve"> Money Masters, New York: Harper and Row Publishers, Inc.</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Tversky, A., &amp; Kahneman, D. (1973). Availability: A heuristic for judging frequency and probability. Cognitive Psychology, 5(2), 207e232.</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Tversky, A., &amp; Kahneman, D. (1974). Judgment under uncertainty: Heuristics and biases. Science, 185(4157), 1124e1131.</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Venture Harbour Ltd, a company registered in England and Wales with Company No. 8291791. https://www.ventureharbour.com/</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Williams, B. (2010). Speculative bubbles dynamics and the role of anchoring. In Paper presented at the European financial management association conference. Retrieved January.</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Wilson, T. D., Houston, C. E., Etling, K. M., &amp; Brekke, N. (1996). A new look at anchoring effects: Basic anchoring and its antecedents. Journal of Experimental Psychology: General, 125(4), 387.</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 xml:space="preserve">Wood, Arnold (Ed.), 2010, </w:t>
      </w:r>
      <w:r>
        <w:rPr>
          <w:rFonts w:ascii="Times New Roman" w:hAnsi="Times New Roman" w:cs="Times New Roman"/>
        </w:rPr>
        <w:t>Behaviour</w:t>
      </w:r>
      <w:r w:rsidRPr="005264DF">
        <w:rPr>
          <w:rFonts w:ascii="Times New Roman" w:hAnsi="Times New Roman" w:cs="Times New Roman"/>
        </w:rPr>
        <w:t>al Finance and Investment Management, Charlottesville, Virginia: The Research Foundation of CFA Institute.</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lastRenderedPageBreak/>
        <w:t>Zweig, J., 2007, Your Money and Your Brain, New York: Simon &amp; Schuster.</w:t>
      </w:r>
    </w:p>
    <w:p w:rsidR="00B06163" w:rsidRPr="005264DF" w:rsidRDefault="00B06163" w:rsidP="00B06163">
      <w:pPr>
        <w:pStyle w:val="ListParagraph"/>
        <w:numPr>
          <w:ilvl w:val="0"/>
          <w:numId w:val="47"/>
        </w:numPr>
        <w:spacing w:before="120" w:after="120"/>
        <w:ind w:left="567" w:hanging="567"/>
        <w:jc w:val="both"/>
        <w:rPr>
          <w:rFonts w:ascii="Times New Roman" w:hAnsi="Times New Roman" w:cs="Times New Roman"/>
        </w:rPr>
      </w:pPr>
      <w:r w:rsidRPr="005264DF">
        <w:rPr>
          <w:rFonts w:ascii="Times New Roman" w:hAnsi="Times New Roman" w:cs="Times New Roman"/>
        </w:rPr>
        <w:t>Zuckerman, M., Koestner, R., Colella, M. J., &amp; Alton, A. O. (1984). Anchoring in the detection of deception and leakage. Journal of Personality and Social Psychology, 47(2), 301.</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Baker, M., R. S. Ruback, and J. Wurgler, 2004, “</w:t>
      </w:r>
      <w:r>
        <w:rPr>
          <w:rFonts w:ascii="Times New Roman" w:hAnsi="Times New Roman" w:cs="Times New Roman"/>
        </w:rPr>
        <w:t>Behaviour</w:t>
      </w:r>
      <w:r w:rsidRPr="005264DF">
        <w:rPr>
          <w:rFonts w:ascii="Times New Roman" w:hAnsi="Times New Roman" w:cs="Times New Roman"/>
        </w:rPr>
        <w:t>al Corporate Finance: A Survey,” Working paper.</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 xml:space="preserve">Barber, Brad, and Terrance Odean, 2011, “The </w:t>
      </w:r>
      <w:r>
        <w:rPr>
          <w:rFonts w:ascii="Times New Roman" w:hAnsi="Times New Roman" w:cs="Times New Roman"/>
        </w:rPr>
        <w:t>Behaviour</w:t>
      </w:r>
      <w:r w:rsidRPr="005264DF">
        <w:rPr>
          <w:rFonts w:ascii="Times New Roman" w:hAnsi="Times New Roman" w:cs="Times New Roman"/>
        </w:rPr>
        <w:t xml:space="preserve"> of Individual Investors,” Hass School of Business, September 2011.</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Barberis, N., A. Shleifer, and R. Vishny, 1997, “A Model of Investor Sentiment,” Journal of Financial Economics 49, No. 3: 307-344.</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Basu, S., 1977, “Investment Performance of Common Stocks in Relation to their Price-Earnings Ratios: A Test of the Efficient Market Hypothesis,” Journal of Finance 32, 663-682.</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Benartzi, Shlomo, and Richard Thaler, 1995, “Myopic Loss Aversion and the Equity Premium Puzzle,” Quarterly Journal of Economics 110, No. 1: 73-92.</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Bernard, Victor, and Jacob Thomas, 1989, “Post-Earnings Announcement Drift: Delayed Price Response or Risk Premium</w:t>
      </w:r>
      <w:proofErr w:type="gramStart"/>
      <w:r w:rsidRPr="005264DF">
        <w:rPr>
          <w:rFonts w:ascii="Times New Roman" w:hAnsi="Times New Roman" w:cs="Times New Roman"/>
        </w:rPr>
        <w:t>?,</w:t>
      </w:r>
      <w:proofErr w:type="gramEnd"/>
      <w:r w:rsidRPr="005264DF">
        <w:rPr>
          <w:rFonts w:ascii="Times New Roman" w:hAnsi="Times New Roman" w:cs="Times New Roman"/>
        </w:rPr>
        <w:t>” Journal of Accounting Research No. 27: 1-36.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Bikhchandani, S., D. Hirshleifer, and I. Welch, 1998, “Learning from the Behaviour of Others: Conformity, Fads, and Informational Cascades,” Journal of Economic Perspectives 12(3) (</w:t>
      </w:r>
      <w:proofErr w:type="gramStart"/>
      <w:r w:rsidRPr="005264DF">
        <w:rPr>
          <w:rFonts w:ascii="Times New Roman" w:hAnsi="Times New Roman" w:cs="Times New Roman"/>
        </w:rPr>
        <w:t>Summer</w:t>
      </w:r>
      <w:proofErr w:type="gramEnd"/>
      <w:r w:rsidRPr="005264DF">
        <w:rPr>
          <w:rFonts w:ascii="Times New Roman" w:hAnsi="Times New Roman" w:cs="Times New Roman"/>
        </w:rPr>
        <w:t>), 151-170.</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Campbell, J. Y., and R. J. Shiller, 1988, “Stock Prices, Earnings, and Expected Dividends,”</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Journal of Finance, Vol. 43, No. 3: 661676.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lastRenderedPageBreak/>
        <w:t xml:space="preserve">Chan, L.K.C, N. Jegadeesh, and J. Lakonishok, 1999, “The Profitability of Momentum Strategies,” Financial Analysts Journal (Special Issue on </w:t>
      </w:r>
      <w:r>
        <w:rPr>
          <w:rFonts w:ascii="Times New Roman" w:hAnsi="Times New Roman" w:cs="Times New Roman"/>
        </w:rPr>
        <w:t>Behaviour</w:t>
      </w:r>
      <w:r w:rsidRPr="005264DF">
        <w:rPr>
          <w:rFonts w:ascii="Times New Roman" w:hAnsi="Times New Roman" w:cs="Times New Roman"/>
        </w:rPr>
        <w:t>al Finance), 80-90.</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Cutler, D. M., J.M. Poterba, and L.H. Summers, 1989, “What Moves Stock Prices?” Journal of Portfolio Management 15(3), 4-12.</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 xml:space="preserve">Daniel, Kent, David Hirshleifer, and Avanidhar Subrahmanyam, 1998, “A Theory of Overconfidence, Self-Attribution, and Security Market </w:t>
      </w:r>
      <w:proofErr w:type="gramStart"/>
      <w:r w:rsidRPr="005264DF">
        <w:rPr>
          <w:rFonts w:ascii="Times New Roman" w:hAnsi="Times New Roman" w:cs="Times New Roman"/>
        </w:rPr>
        <w:t>Under</w:t>
      </w:r>
      <w:proofErr w:type="gramEnd"/>
      <w:r w:rsidRPr="005264DF">
        <w:rPr>
          <w:rFonts w:ascii="Times New Roman" w:hAnsi="Times New Roman" w:cs="Times New Roman"/>
        </w:rPr>
        <w:t>- and Over-reactions,” Journal of Finance, Vol. 53: 1839-1886.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Das, S., H. Markowitz, J. Scheid, and M. Statman, 2010, “Portfolio Optimization with Mental Accounts,” Journal of Financial and Quantitative Analysis 45, No. 2 (April): 311-334.</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De Bondt, Werner 1998, “A Portrait of the Individual Investor,” European Economic Review, Vol. 42: 831-844.</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De Bondt Werner, and Richard Thaler, 1985, “Does the Stock Market Overreact</w:t>
      </w:r>
      <w:proofErr w:type="gramStart"/>
      <w:r w:rsidRPr="005264DF">
        <w:rPr>
          <w:rFonts w:ascii="Times New Roman" w:hAnsi="Times New Roman" w:cs="Times New Roman"/>
        </w:rPr>
        <w:t>?,</w:t>
      </w:r>
      <w:proofErr w:type="gramEnd"/>
      <w:r w:rsidRPr="005264DF">
        <w:rPr>
          <w:rFonts w:ascii="Times New Roman" w:hAnsi="Times New Roman" w:cs="Times New Roman"/>
        </w:rPr>
        <w:t>” Journal of Finance, Vol. 40: 793-805.</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Ellsberg, D., 1961, “Risk, Ambiguity and the Savage Axioms,” Quarterly Journal of Economics</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75, 643-669.</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Fama, Eugene, 1970, “Efficient Capital Markets: A Review of Theory and Empirical Work,”</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Journal of Finance, Vol. 25, No. 2: 383-417.</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Fama, Eugene, 1991, “Efficient Capital Markets: II,” Journal of Finance, Vol. 46, No. 5: 1575-1618. Fama, Eugene, and Kenneth R. French, 1992, “The Cross-Section of Expected Stock Returns,” Journal of Finance, Vol. 47: 427- 465.</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lastRenderedPageBreak/>
        <w:t xml:space="preserve">Fama, E.F., 1998, “Market Efficiency, Long-term Returns and </w:t>
      </w:r>
      <w:r>
        <w:rPr>
          <w:rFonts w:ascii="Times New Roman" w:hAnsi="Times New Roman" w:cs="Times New Roman"/>
        </w:rPr>
        <w:t>Behaviour</w:t>
      </w:r>
      <w:r w:rsidRPr="005264DF">
        <w:rPr>
          <w:rFonts w:ascii="Times New Roman" w:hAnsi="Times New Roman" w:cs="Times New Roman"/>
        </w:rPr>
        <w:t>al Finance,” Journal Financial Economics 49, 283-306.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Fama, E.F, L. Fisher, M.C. Jensen, and R. Roll, 1969, “The Adjustment of Stock Prices to New Information,” International Economic Review 12, 1-21.</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Fama, E.F., and K. R. French 1998, “Value vs. Growth: The International Evidence,” Journal of Finance 53, 1975-1799.</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Festinger, L., 1954, “A Theory of Social Comparison Process,” Human Relations 7(2), 117-140. French</w:t>
      </w:r>
      <w:proofErr w:type="gramStart"/>
      <w:r w:rsidRPr="005264DF">
        <w:rPr>
          <w:rFonts w:ascii="Times New Roman" w:hAnsi="Times New Roman" w:cs="Times New Roman"/>
        </w:rPr>
        <w:t>,  K.R</w:t>
      </w:r>
      <w:proofErr w:type="gramEnd"/>
      <w:r w:rsidRPr="005264DF">
        <w:rPr>
          <w:rFonts w:ascii="Times New Roman" w:hAnsi="Times New Roman" w:cs="Times New Roman"/>
        </w:rPr>
        <w:t>.,  and  J.M.  Poterba</w:t>
      </w:r>
      <w:proofErr w:type="gramStart"/>
      <w:r w:rsidRPr="005264DF">
        <w:rPr>
          <w:rFonts w:ascii="Times New Roman" w:hAnsi="Times New Roman" w:cs="Times New Roman"/>
        </w:rPr>
        <w:t>,  1991</w:t>
      </w:r>
      <w:proofErr w:type="gramEnd"/>
      <w:r w:rsidRPr="005264DF">
        <w:rPr>
          <w:rFonts w:ascii="Times New Roman" w:hAnsi="Times New Roman" w:cs="Times New Roman"/>
        </w:rPr>
        <w:t>,  “Investor  Diversification  and  International  Equity Markets,” American Economic Review 81, 222-226.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Friedman, M., and L.J. Savage, 1948, “The Utility Analysis of Choice Involving Risk,” Journal of Political Economy 56(4), 279-304.</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Gigerenzer, G., 1991, “How to Make Cognitive Illusions Disappear: Beyond ‘Heuristics and Biases,’” European Review of Social Psychology 2, 83-115.</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Goetzmann, W.N., and A. Kumar, 2005, “Equity Portfolio Diversification,” Review of Finance 12, 433-463.</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Grinblatt, M., and B. Han, 2004, “Prospect Theory, Mental Accounting and Momentum,” Journal of Financial Economics 78, 311-339.</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Grossman, S.J., and J.E. Stiglitz, 1980, “On the Impossibility of Informationally Efficient Markets,” American Economic Review 70(3), 393-408.</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Healy, P. M., and K.G. Palepu, 2003, “The Fall of Enron,” Journal of Economic Perspectives 17(2) (Spring), 3-26.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lastRenderedPageBreak/>
        <w:t>Hirshleifer, D., 2001, “Investor Psychology and Asset Pricing,” Journal of Finance 56, 1533-1597.</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Jegadeesh, N., and S. Titman, 1993, “Returns to Buying Winners and Selling Losers: Implications for Stock Market Efficiency,” Journal of Finance 48, 65-91.</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 xml:space="preserve">Jensen, M.C, and W.H. Meckling, 1979, “Theory of the Firm: Managerial </w:t>
      </w:r>
      <w:r>
        <w:rPr>
          <w:rFonts w:ascii="Times New Roman" w:hAnsi="Times New Roman" w:cs="Times New Roman"/>
        </w:rPr>
        <w:t>Behaviour</w:t>
      </w:r>
      <w:r w:rsidRPr="005264DF">
        <w:rPr>
          <w:rFonts w:ascii="Times New Roman" w:hAnsi="Times New Roman" w:cs="Times New Roman"/>
        </w:rPr>
        <w:t>, Agency Costs, and Ownership Structure,” Journal of Financial Economics 3(4</w:t>
      </w:r>
      <w:proofErr w:type="gramStart"/>
      <w:r w:rsidRPr="005264DF">
        <w:rPr>
          <w:rFonts w:ascii="Times New Roman" w:hAnsi="Times New Roman" w:cs="Times New Roman"/>
        </w:rPr>
        <w:t>)(</w:t>
      </w:r>
      <w:proofErr w:type="gramEnd"/>
      <w:r w:rsidRPr="005264DF">
        <w:rPr>
          <w:rFonts w:ascii="Times New Roman" w:hAnsi="Times New Roman" w:cs="Times New Roman"/>
        </w:rPr>
        <w:t>October), 305-360.</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Kahneman, D., J.L. Knetsch, and R.H. Thaler, 1991, “The Endowment Effect, Loss Aversion, and Status Quo Bias,” Journal of Economic Perspective 5 (No.1), 193-206.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Kahneman, D., and M. Riepe, 1998, “Aspects of Investor Psychology,” Journal of Portfolio Management 24 (</w:t>
      </w:r>
      <w:proofErr w:type="gramStart"/>
      <w:r w:rsidRPr="005264DF">
        <w:rPr>
          <w:rFonts w:ascii="Times New Roman" w:hAnsi="Times New Roman" w:cs="Times New Roman"/>
        </w:rPr>
        <w:t>Summer</w:t>
      </w:r>
      <w:proofErr w:type="gramEnd"/>
      <w:r w:rsidRPr="005264DF">
        <w:rPr>
          <w:rFonts w:ascii="Times New Roman" w:hAnsi="Times New Roman" w:cs="Times New Roman"/>
        </w:rPr>
        <w:t>), 52-65.</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Kahneman, D., and A. Tversky, 1979, “Prospect Theory: An Analysis of Decision under Risk,” Econometrica 47 (2), 263-291.</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Lakonishok, J., A. Shleifer, and R. Vishny, 1994, “Contrarian Investment, Extrapolation and Risk,” Journal of Finance 49, 1541-1578.</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Lintner,  J.,  1956,  “Distributions  of  Incomes  of  Corporations  among  Dividends,  Retained Earnings and Taxes,” American Economic Review 46, 97-113.</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Lo,  Andrew,  and  Craig  Mackinley,  1988,  “Stock  Prices  Do  Not  Follow  Random  Walks: Evidence from a Simple Specification Test,” Review of Financial Studies 1, No 1: 41-66.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Lopes, Lola, 1987, “Between Hope and Fear: The Psychology of Risk,” Advances in Experimental Social Psychology 20: 255-295.</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lastRenderedPageBreak/>
        <w:t>Markowitz, H., 1952, “Portfolio Selection,” Journal of Finance 7(1), 77-91.</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Mehra, R., and E.C. Prescott, 1985, “The Equity Premium: A Puzzle,” Journal of Monetary Economics 15 (2), 145-161.</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Piotroski, J.D., 2000, “Value Investing: The Use of Historical Financial Statement Information to Separate Winners from Losers,” Journal of Accounting Research 38 (Supplement), 1-41.</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Shefrin, H. and M. Statman, 1985, “The Disposition to Sell Winners Too Early and Ride Losers Too Long: Theory and Evidence,” Journal of Finance 40. No. 3(July), 253-282.</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 xml:space="preserve"> “</w:t>
      </w:r>
      <w:r>
        <w:rPr>
          <w:rFonts w:ascii="Times New Roman" w:hAnsi="Times New Roman" w:cs="Times New Roman"/>
        </w:rPr>
        <w:t>Behaviour</w:t>
      </w:r>
      <w:r w:rsidRPr="005264DF">
        <w:rPr>
          <w:rFonts w:ascii="Times New Roman" w:hAnsi="Times New Roman" w:cs="Times New Roman"/>
        </w:rPr>
        <w:t>al Capital Asset Pricing Theory,” 1994, Journal of Financial and Quantitative Analysis 29, No. 3 (September): 323-349.</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 xml:space="preserve"> “Making Sense of Beta, Size, and Book-to-market,</w:t>
      </w:r>
      <w:proofErr w:type="gramStart"/>
      <w:r w:rsidRPr="005264DF">
        <w:rPr>
          <w:rFonts w:ascii="Times New Roman" w:hAnsi="Times New Roman" w:cs="Times New Roman"/>
        </w:rPr>
        <w:t>”,</w:t>
      </w:r>
      <w:proofErr w:type="gramEnd"/>
      <w:r w:rsidRPr="005264DF">
        <w:rPr>
          <w:rFonts w:ascii="Times New Roman" w:hAnsi="Times New Roman" w:cs="Times New Roman"/>
        </w:rPr>
        <w:t xml:space="preserve"> 1995, Journal of Portfolio Management 21(2), 26-34.</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w:t>
      </w:r>
      <w:r>
        <w:rPr>
          <w:rFonts w:ascii="Times New Roman" w:hAnsi="Times New Roman" w:cs="Times New Roman"/>
        </w:rPr>
        <w:t>Behaviour</w:t>
      </w:r>
      <w:r w:rsidRPr="005264DF">
        <w:rPr>
          <w:rFonts w:ascii="Times New Roman" w:hAnsi="Times New Roman" w:cs="Times New Roman"/>
        </w:rPr>
        <w:t>al Portfolio Theory”, 2000, Journal of Financial and Quantitative Analysis, 35, No. 2 (June), 127-151.</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Shiller, R.J., 1981, “Do Stock Prices Move Too Much To Be Justified by Subsequent Changes in Dividends</w:t>
      </w:r>
      <w:proofErr w:type="gramStart"/>
      <w:r w:rsidRPr="005264DF">
        <w:rPr>
          <w:rFonts w:ascii="Times New Roman" w:hAnsi="Times New Roman" w:cs="Times New Roman"/>
        </w:rPr>
        <w:t>?,</w:t>
      </w:r>
      <w:proofErr w:type="gramEnd"/>
      <w:r w:rsidRPr="005264DF">
        <w:rPr>
          <w:rFonts w:ascii="Times New Roman" w:hAnsi="Times New Roman" w:cs="Times New Roman"/>
        </w:rPr>
        <w:t>” American Economic Review 71(3), 421-436.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Shiller, R.J., 1984, “Stock Prices and Social Dynamics,” Brookings Papers on Economic Activity 2, 457-498.</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Shleifer, A., and L. H. Summers, 1990, “The Noise Trader Approach to Finance,” Journal of Finance 4(2), 19-33.</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 xml:space="preserve">Shleifer, A., and R. Vishny, 1997, “The Limits of Arbitrage,” Journal of Finance 52, 35-55. Smith, V.L. </w:t>
      </w:r>
      <w:r w:rsidRPr="005264DF">
        <w:rPr>
          <w:rFonts w:ascii="Times New Roman" w:hAnsi="Times New Roman" w:cs="Times New Roman"/>
        </w:rPr>
        <w:lastRenderedPageBreak/>
        <w:t xml:space="preserve">1994, “Economics in the Laboratory,” Journal of Economics Perspectives 8(1), 113-131. Statman, M., K.L. Fisher, and D. Anginer, 2008. “Affect in a </w:t>
      </w:r>
      <w:r>
        <w:rPr>
          <w:rFonts w:ascii="Times New Roman" w:hAnsi="Times New Roman" w:cs="Times New Roman"/>
        </w:rPr>
        <w:t>Behaviour</w:t>
      </w:r>
      <w:r w:rsidRPr="005264DF">
        <w:rPr>
          <w:rFonts w:ascii="Times New Roman" w:hAnsi="Times New Roman" w:cs="Times New Roman"/>
        </w:rPr>
        <w:t>al Asset-Pricing Model.”</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Financial Analysts Journal, Vol. 64, No. 2(March/April): 20-29.</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 xml:space="preserve">Thaler, R. H., 1999, “Mental Accounting Matters,” Journal of </w:t>
      </w:r>
      <w:r>
        <w:rPr>
          <w:rFonts w:ascii="Times New Roman" w:hAnsi="Times New Roman" w:cs="Times New Roman"/>
        </w:rPr>
        <w:t>Behaviour</w:t>
      </w:r>
      <w:r w:rsidRPr="005264DF">
        <w:rPr>
          <w:rFonts w:ascii="Times New Roman" w:hAnsi="Times New Roman" w:cs="Times New Roman"/>
        </w:rPr>
        <w:t>al Decision Making 12, 183-206.</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 xml:space="preserve">Thaler, R. H., and S. Benartzi, 2004, “Save More Tomorrow: Using </w:t>
      </w:r>
      <w:r>
        <w:rPr>
          <w:rFonts w:ascii="Times New Roman" w:hAnsi="Times New Roman" w:cs="Times New Roman"/>
        </w:rPr>
        <w:t>Behaviour</w:t>
      </w:r>
      <w:r w:rsidRPr="005264DF">
        <w:rPr>
          <w:rFonts w:ascii="Times New Roman" w:hAnsi="Times New Roman" w:cs="Times New Roman"/>
        </w:rPr>
        <w:t>al Economics to Increase Employee Saving,” Journal of Political Economy 112,164-187.</w:t>
      </w:r>
    </w:p>
    <w:p w:rsidR="00B06163" w:rsidRPr="005264DF"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Tversky, A., and D. Kahneman, 1973, “Availability: A Heuristic for Judging Frequency and Probability,” Cognitive Psychology 4, 207-232.</w:t>
      </w:r>
    </w:p>
    <w:p w:rsidR="00B06163" w:rsidRDefault="00B06163" w:rsidP="00B06163">
      <w:pPr>
        <w:pStyle w:val="ListParagraph"/>
        <w:numPr>
          <w:ilvl w:val="0"/>
          <w:numId w:val="47"/>
        </w:numPr>
        <w:spacing w:after="0"/>
        <w:ind w:left="567" w:hanging="567"/>
        <w:jc w:val="both"/>
        <w:rPr>
          <w:rFonts w:ascii="Times New Roman" w:hAnsi="Times New Roman" w:cs="Times New Roman"/>
        </w:rPr>
      </w:pPr>
      <w:r w:rsidRPr="005264DF">
        <w:rPr>
          <w:rFonts w:ascii="Times New Roman" w:hAnsi="Times New Roman" w:cs="Times New Roman"/>
        </w:rPr>
        <w:t>Tversky, A., and D. Kahneman, 1974, “Judgment under Uncertainty: Heuristics and Biases,” Science 185, 1124-1131.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Abe, Masaya, and Hideki Nakayama. 2018. “Deep Learning for Forecasting Stock Returns in the Cross-Section.” In Advances in Knowledge Discovery and Data Mining, Part 1, edited by Dinh Phung, Vincent S. Tseng, </w:t>
      </w:r>
      <w:proofErr w:type="gramStart"/>
      <w:r w:rsidRPr="00612939">
        <w:rPr>
          <w:rFonts w:ascii="Times New Roman" w:hAnsi="Times New Roman" w:cs="Times New Roman"/>
        </w:rPr>
        <w:t>Geoffrey</w:t>
      </w:r>
      <w:proofErr w:type="gramEnd"/>
      <w:r w:rsidRPr="00612939">
        <w:rPr>
          <w:rFonts w:ascii="Times New Roman" w:hAnsi="Times New Roman" w:cs="Times New Roman"/>
        </w:rPr>
        <w:t>.</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Webb, Bao Ho, Mohadeseh Ganji, and Lida Rashidi, 273–84. Cham, Switzerland: Springer International Publishing.</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Aggarwal, Charu C. 2018. Neural Networks and Deep Learning. Cham, Switzerland:  Springer.  https://doi.org/10.1007/978-3-319-94463-0.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Aggarwal, Charu C., and Chandan K. Reddy, eds. 2014. Data Clustering: Algorithms and Applications. Boca Raton, FL: CRC Press.</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Ahmed, Nesreen K., Amir F. Atiya, Neamat El Gayar, and Hisham El-Shishiny. 2010. “An Empirical Comparison of Machine Learning Models for Time Series Forecasting.” Econometric Reviews 29 (5–6): 594–621. https:// doi.org/10.1080/07474938.2010.481556.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Ahn, Jae Joon, Kyong Joo Oh, Tae Yoon Kim, and Dong Ha Kim. 2011. “Usefulness of Support Vector Machine to Develop an Early Warning System for Financial Crisis.” Expert Systems with Applications 38 (4): 2966–73. https:// doi.org/10.1016/j.eswa.2010.08.085.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Alberg, John, and Zachary C. Lipton. 2017. “Improving Factor-Based Quantitative Investing by Forecasting Company Fundamentals,” version 2. arXiv.org/abs/1711.04837v2.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Allen, Franklin, and Risto Karjalainen. 1999. “Using Genetic Algorithms to Find Technical Trading Rules.” Journal of Financial Economics 51 (2): 245–71. https://doi.org/:10.1016/S0304-</w:t>
      </w:r>
      <w:proofErr w:type="gramStart"/>
      <w:r w:rsidRPr="00612939">
        <w:rPr>
          <w:rFonts w:ascii="Times New Roman" w:hAnsi="Times New Roman" w:cs="Times New Roman"/>
        </w:rPr>
        <w:t>405X(</w:t>
      </w:r>
      <w:proofErr w:type="gramEnd"/>
      <w:r w:rsidRPr="00612939">
        <w:rPr>
          <w:rFonts w:ascii="Times New Roman" w:hAnsi="Times New Roman" w:cs="Times New Roman"/>
        </w:rPr>
        <w:t>98)00052-X.</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Alpaydin, Ethem. 2010. Introduction to Machine Learning, 2nd ed. Cambridge, MA: MIT Press.</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Arrieta-ibarra, Imanol, and Ignacio N. Lobato. 2015. “Testing for Predictability in Financial Returns Using Statistical Learning Procedures.” Journal of Time Series Analysis 36 (5): 672–86. https://doi.org/10.1111/ jtsa.12120.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Atsalakis, George S., and Kimon P. Valavanis. 2009. “Surveying Stock Market Forecasting Techniques – Part II: Soft Computing Methods.” Expert Systems with Applications 36 (3): 5932–41. </w:t>
      </w:r>
      <w:proofErr w:type="gramStart"/>
      <w:r w:rsidRPr="00612939">
        <w:rPr>
          <w:rFonts w:ascii="Times New Roman" w:hAnsi="Times New Roman" w:cs="Times New Roman"/>
        </w:rPr>
        <w:t>http</w:t>
      </w:r>
      <w:proofErr w:type="gramEnd"/>
      <w:r w:rsidRPr="00612939">
        <w:rPr>
          <w:rFonts w:ascii="Times New Roman" w:hAnsi="Times New Roman" w:cs="Times New Roman"/>
        </w:rPr>
        <w:t>://doi.org/10.1016/j. eswa.2008.07.006.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Auria, Laura, and Rouslan A. Moro. 2008. “Support Vector Machines (SVM) as a Technique for Solvency Analysis.” DIW Berlin Discussion Paper No. 811 (August). https://ssrn.com/abstract=1424949.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Avramov, Doron, Si Cheng, and Lior Metzker. 2019. “Machine Learning versus Economic Restrictions: Evidence from Stock Return Predictability.” https://ssrn.com/abstract=3450322.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Azimi, Mehran, and Anup Agrawal. 2019. “Is Positive Sentiment in Corporate Annual Reports Informative? Evidence from Deep Learning.” https://ssrn.com/abstract=3258821.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Aziz, Saqib, and Michael Dowling. 2019. “Machine Learning and AI for Risk Management.” In Disrupting Finance: FinTech and Strategy in the 21st Century, edited by Theo Lynn, John G. Mooney, Pierangelo Rosati, and Mark Cummins, 33–50. Cham, Switzerland: Palgrave Pivot. https://doi. org/10.1007/978-3-030-02330-0_3.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Ballings, Michel, Dirk Van den Poel, Nathalie Hespeels, and Ruben Gryp. 2015. “Evaluating Multiple Classifiers for Stock Price Direction Prediction.” Expert Systems with Applications 42 (20): 7046–56.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eswa.2015.05.013.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Bao, Yang, and Anindya Datta. 2014. “Simultaneously Discovering and Quantifying Risk Types from Textual Risk Disclosures.” Management Science 60 (6): 1371–91. https://doi.org/10.1287/mnsc.2014.1930.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Becker, Sebastian, Patrick Cheridito, and Arnulf Jentzen. 2019a. “Deep Optimal Stopping.” Journal of Machine Learning Research 20: 1–25.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Becker, Sebastian, Patrick Cheridito, and Arnulf Jentzen. 2019b. “Pricing and Hedging American-Style Options with Deep Learning.” https://arxiv. org/abs/1912.11060.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Beketov, Mikhail, Kevin Lehmann, and Manuel Wittke. 2018. “Robo Advisors: Quantitative Methods </w:t>
      </w:r>
      <w:proofErr w:type="gramStart"/>
      <w:r w:rsidRPr="00612939">
        <w:rPr>
          <w:rFonts w:ascii="Times New Roman" w:hAnsi="Times New Roman" w:cs="Times New Roman"/>
        </w:rPr>
        <w:t>Inside</w:t>
      </w:r>
      <w:proofErr w:type="gramEnd"/>
      <w:r w:rsidRPr="00612939">
        <w:rPr>
          <w:rFonts w:ascii="Times New Roman" w:hAnsi="Times New Roman" w:cs="Times New Roman"/>
        </w:rPr>
        <w:t xml:space="preserve"> the Robots.” Journal of Asset Management 19: 363–70. http://doi.org/10.1057/s41260-018-0092-9.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Bellovary, Jodi L., Don E. Giacomino, and Michael D. Akers. 2007. “A Review of Bankruptcy Prediction Studies: 1930 to Present.” Journal of Financial Education 33: 1–42.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Bertsimas, Dimitris, and Andrew W. Lo. 1998. “Optimal Control of Execution Costs.” Journal of Financial Markets 1 (1): 1–50. https://doi. org/10.1016/S1386-</w:t>
      </w:r>
      <w:proofErr w:type="gramStart"/>
      <w:r w:rsidRPr="00612939">
        <w:rPr>
          <w:rFonts w:ascii="Times New Roman" w:hAnsi="Times New Roman" w:cs="Times New Roman"/>
        </w:rPr>
        <w:t>4181(</w:t>
      </w:r>
      <w:proofErr w:type="gramEnd"/>
      <w:r w:rsidRPr="00612939">
        <w:rPr>
          <w:rFonts w:ascii="Times New Roman" w:hAnsi="Times New Roman" w:cs="Times New Roman"/>
        </w:rPr>
        <w:t>97)00012-8.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Berutich, José Manuel, Francisco López, Francisco Luna, and David Quintana. 2016. “Robust Technical Trading Strategies Using GP for Algorithmic Portfolio Selection.” Expert Systems with Applications 46 (15): 307–15. https://doi.org/10.1016/j.eswa.2015.10.040.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Bew, David, Campbell R. Harvey, Anthony Ledford, Sam Radnor, and Andrew Sinclair. 2019. “Modelling Analysts’ Recommendations via Bayesian Machine Learning.” Journal of Financial Data Science 1 (1): 75–98.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Bholat, David M., Stephen Hansen, Pedro Santos, and Cheryl Schonhardt- Bailey. 2015. “Text Mining for Central Banks.” http://dx.doi.org/10.2139/ ssrn.2624811.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Bianchi, Daniele, Matthias Büchner, and Andrea Tamoni. 2019. “Bond Risk Premia with Machine Learning.” https://doi.org/10.2139/ssrn.3400941.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Black, Fischer, and Robert Litterman. 1992. “Global Portfolio Optimization.”</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Financial Analysts Journal 48 (5): 28–43. https://doi.org/10.2469/faj.v48.n5.28.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Board of Governors of the Federal Reserve System. 2011. “Supervisory Guidance on Model Risk Management.” Office of the Comptroller of the Currency (April 4). https://www.occ.treas.gov/news-issuances/bulletins/2011/ bulletin-2011-12a.pdf.</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Booth, Ash, Enrico Gerding, and Frank McGroarty. 2014. “Automated Trading with Performance Weighted Random Forests and Seasonality.” Expert Systems with Applications 41 (8): 3651–61.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eswa.2013.12.009.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Booth, Ash, Enrico Gerding, and Frank McGroarty. 2015. “Performance- Weighted Ensembles of Random Forests for Predicting Price Impact.” Quantitative Finance 15 (11): 1823–35. https://doi.org/10.1080/14697688.2014.983539.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Borghi, Riccardo, and Giuliano De Rossi. Forthcoming. “The Artificial Intelligence Approach to Picking Stocks.” In Machine Learning and Asset Management. Cham, Switzerland: Springer.</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Branke, Juergen, Benedikt Scheckenbach, Michael Stein, Kalyanmoy Deb, and Hartmut Schmeck. 2009. “Portfolio Optimization with an Envelope-Based Multi-Objective </w:t>
      </w:r>
      <w:proofErr w:type="gramStart"/>
      <w:r w:rsidRPr="00612939">
        <w:rPr>
          <w:rFonts w:ascii="Times New Roman" w:hAnsi="Times New Roman" w:cs="Times New Roman"/>
        </w:rPr>
        <w:t>Evolutionary  Algorithm</w:t>
      </w:r>
      <w:proofErr w:type="gramEnd"/>
      <w:r w:rsidRPr="00612939">
        <w:rPr>
          <w:rFonts w:ascii="Times New Roman" w:hAnsi="Times New Roman" w:cs="Times New Roman"/>
        </w:rPr>
        <w:t xml:space="preserve">.”  European Journal of Operational Research 199 (3): 684–93.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ejor.2008.01.054.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Breiman, Leo. 2001. “Random Forests.” Machine Learning 45 (1): 5–32. https://doi.org/10.1023/A:1010933404324.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Brenner, Lukas, and Tobias Meyll. 2019. “Robo-Advisors: A Substitute for Human Financial Advice?” https://ssrn.com/abstract=3414200.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Briere, Marie, Charles-Albert Lehalle, Tamara Nefedova, and Amine Raboun. 2019. “Modelling Transaction Costs When Trades May Be Crowded: A Bayesian Network Using Partially Observable Orders Imbalance.” https:// ssrn.com/abstract=3420665.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Bryzgalova, Svetlana, Markus Pelger, and Jason Zhu. 2019. “Forest </w:t>
      </w:r>
      <w:proofErr w:type="gramStart"/>
      <w:r w:rsidRPr="00612939">
        <w:rPr>
          <w:rFonts w:ascii="Times New Roman" w:hAnsi="Times New Roman" w:cs="Times New Roman"/>
        </w:rPr>
        <w:t>Through</w:t>
      </w:r>
      <w:proofErr w:type="gramEnd"/>
      <w:r w:rsidRPr="00612939">
        <w:rPr>
          <w:rFonts w:ascii="Times New Roman" w:hAnsi="Times New Roman" w:cs="Times New Roman"/>
        </w:rPr>
        <w:t xml:space="preserve"> the Trees: Building Cross-Sections of Stock Returns.” https://ssrn.com/ abstract=3493458.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Buchanan, Bonnie G. 2019. “Artificial Intelligence in Finance.” http://doi. org/10.5281/zenodo.2612537.</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Celik, Arzum Erken, and Yalcin Karatepe. 2007. “Evaluating and Forecasting Banking Crises </w:t>
      </w:r>
      <w:proofErr w:type="gramStart"/>
      <w:r w:rsidRPr="00612939">
        <w:rPr>
          <w:rFonts w:ascii="Times New Roman" w:hAnsi="Times New Roman" w:cs="Times New Roman"/>
        </w:rPr>
        <w:t>Through</w:t>
      </w:r>
      <w:proofErr w:type="gramEnd"/>
      <w:r w:rsidRPr="00612939">
        <w:rPr>
          <w:rFonts w:ascii="Times New Roman" w:hAnsi="Times New Roman" w:cs="Times New Roman"/>
        </w:rPr>
        <w:t xml:space="preserve"> Neural Network Models: An Application for Turkish Banking Sector.” Expert Systems with Applications 33 (4): 809–15. https://doi.org/10.1016/j.eswa.2006.07.005.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Chapados, Nicolas, and Yoshua Bengio. 2001. “Cost Functions and Model Combination for VaR-Based Asset Allocation Using </w:t>
      </w:r>
      <w:proofErr w:type="gramStart"/>
      <w:r w:rsidRPr="00612939">
        <w:rPr>
          <w:rFonts w:ascii="Times New Roman" w:hAnsi="Times New Roman" w:cs="Times New Roman"/>
        </w:rPr>
        <w:t>Neural  Networks</w:t>
      </w:r>
      <w:proofErr w:type="gramEnd"/>
      <w:r w:rsidRPr="00612939">
        <w:rPr>
          <w:rFonts w:ascii="Times New Roman" w:hAnsi="Times New Roman" w:cs="Times New Roman"/>
        </w:rPr>
        <w:t>.” IEEE Transactions on Neural Networks 12 (4): 890–906. https://doi. org/10.1109/72.935098.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Chen, Luyang, Markus Pelger, and Jason Zhu. 2020. “Deep Learning in Asset Pricing.” https://ssrn.com/abstract=3350138.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Chen, Shiyi, Wolfgang K. Hardle, and Kiho Jeong. 2009. “Forecasting Volatility with Support Vector </w:t>
      </w:r>
      <w:r w:rsidRPr="00612939">
        <w:rPr>
          <w:rFonts w:ascii="Times New Roman" w:hAnsi="Times New Roman" w:cs="Times New Roman"/>
        </w:rPr>
        <w:lastRenderedPageBreak/>
        <w:t>Machine-Based GARCH Model.” Journal of Forecasting 29 (4): 406–33.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Chen, Wun-Hua</w:t>
      </w:r>
      <w:proofErr w:type="gramStart"/>
      <w:r w:rsidRPr="00612939">
        <w:rPr>
          <w:rFonts w:ascii="Times New Roman" w:hAnsi="Times New Roman" w:cs="Times New Roman"/>
        </w:rPr>
        <w:t>,  Jen</w:t>
      </w:r>
      <w:proofErr w:type="gramEnd"/>
      <w:r w:rsidRPr="00612939">
        <w:rPr>
          <w:rFonts w:ascii="Times New Roman" w:hAnsi="Times New Roman" w:cs="Times New Roman"/>
        </w:rPr>
        <w:t>-Ying  Shih,  and  Soushan  Wu.  2006.  “Comparison of Support-Vector Machines and Back Propagation Neural Networks in Forecasting the Six Major Asian Stock Markets.” International Journal of Electronic Finance 1 (1): 49–67. https://doi.org/10.1504/IJEF.2006.008837.</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Cheng, Ching-Hsue, Tai-Liang Chen, and Liang-Ying Wei. 2010. “A Hybrid Model Based on Rough Sets Theory and Genetic Algorithms for Stock Price Forecasting.” Information Sciences 180 (9): 1610–29.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ins.2010.01.014.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Chinco, Alexander M., Adam D. Clark-Joseph, and Mao Ye. 2019. “Sparse Signals in the Cross-Section of Returns.” Journal of Finance 74 (1): 449–92. https://doi.org/10.1111/jofi.12733.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Choudhry, Taufiq, Frank McGroarty, Ke Peng, and Shiyun Wang. 2012. “High-Frequency Exchange-Rate Prediction with an Artificial Neural Network.” Intelligent Systems in Accounting, Finance &amp; Management 19 (3): 170–78.  https://doi.org/10.1002/isaf.1329.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Cong, Lin</w:t>
      </w:r>
      <w:proofErr w:type="gramStart"/>
      <w:r w:rsidRPr="00612939">
        <w:rPr>
          <w:rFonts w:ascii="Times New Roman" w:hAnsi="Times New Roman" w:cs="Times New Roman"/>
        </w:rPr>
        <w:t>,  Tengyuan</w:t>
      </w:r>
      <w:proofErr w:type="gramEnd"/>
      <w:r w:rsidRPr="00612939">
        <w:rPr>
          <w:rFonts w:ascii="Times New Roman" w:hAnsi="Times New Roman" w:cs="Times New Roman"/>
        </w:rPr>
        <w:t xml:space="preserve">  Liang,  and  Xiao  Zhang.  2019.  “</w:t>
      </w:r>
      <w:proofErr w:type="gramStart"/>
      <w:r w:rsidRPr="00612939">
        <w:rPr>
          <w:rFonts w:ascii="Times New Roman" w:hAnsi="Times New Roman" w:cs="Times New Roman"/>
        </w:rPr>
        <w:t>Textual  Factors</w:t>
      </w:r>
      <w:proofErr w:type="gramEnd"/>
      <w:r w:rsidRPr="00612939">
        <w:rPr>
          <w:rFonts w:ascii="Times New Roman" w:hAnsi="Times New Roman" w:cs="Times New Roman"/>
        </w:rPr>
        <w:t>: A Scalable, Interpretable, and Data-Driven Approach to Analyzing Unstructured Information.” https://ssrn.com/abstract=3307057.</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Coqueret, Guillaume, and Tony Guida. 2018. “Stock Returns and the Cross-Section of Characteristics: A Tree-Based Approach.” https://ssrn.com/ abstract=3169773.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Cortes, Corinna, and Vladimir Vapnik. 1995. “Support-Vector Networks.” Machine Learning 20 (3): 273–97. https://doi.org/10.1007/BF00994018.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D’Acunto, Francesco, Nagpurnanand Prabhala, and Alberto Rossi. 2017. “The Promises and Pitfalls of Robo-Advising.” https://ssrn.com/abstract=3122577.</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Das, Sanjiv Ranjan. 2014. “Text and Context: Language Analytics in Finance.” Foundations and Trends in Finance 8 (3): 145–261. https://doi. org/10.1561/0500000045.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DeMiguel, Victor, Lorenzo Garlappi, and Raman Uppal. 2009. “Optimal versus Naive Diversification: How Inefficient Is the 1/N Portfolio Strategy?” Review of Financial Studies 22 (5): 1915–53. https://doi.org/10.1093/rfs/ hhm075.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Dhar, Vasant, and Roger Stein. 2017. “FinTech Platforms and Strategy.” MIT Sloan Research Paper No. 5183-16. https://ssrn.com/abstract=2892098.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Dixon, Matthew, Diego Klabjan, and Jin Hoon Bang. 2017. “Classification- Based Financial Markets Prediction Using Deep Neural Networks.” Algorithmic Finance 6 (3–4): 67–77.</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DNNs have been successfully applied to speech transcription and image detection. In this study, the authors describe the application of DNNs to the classification of direction of movement in financial data.</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Dixon, Matthew, and Nicholas G. Polson. 2019. “Deep Fundamental Factor Models.” https://arxiv.org/abs/1903.07677.</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Donaldson, R. Glen, and Mark Kamstra. 1997. “An Artificial Neural Network-GARCH Model for International Stock Return Volatility.” Journal of </w:t>
      </w:r>
      <w:proofErr w:type="gramStart"/>
      <w:r w:rsidRPr="00612939">
        <w:rPr>
          <w:rFonts w:ascii="Times New Roman" w:hAnsi="Times New Roman" w:cs="Times New Roman"/>
        </w:rPr>
        <w:lastRenderedPageBreak/>
        <w:t>Empirical  Finance</w:t>
      </w:r>
      <w:proofErr w:type="gramEnd"/>
      <w:r w:rsidRPr="00612939">
        <w:rPr>
          <w:rFonts w:ascii="Times New Roman" w:hAnsi="Times New Roman" w:cs="Times New Roman"/>
        </w:rPr>
        <w:t xml:space="preserve">  4  (1):  17–46.  https://doi.org/10.1016/S0927-</w:t>
      </w:r>
      <w:proofErr w:type="gramStart"/>
      <w:r w:rsidRPr="00612939">
        <w:rPr>
          <w:rFonts w:ascii="Times New Roman" w:hAnsi="Times New Roman" w:cs="Times New Roman"/>
        </w:rPr>
        <w:t>5398(</w:t>
      </w:r>
      <w:proofErr w:type="gramEnd"/>
      <w:r w:rsidRPr="00612939">
        <w:rPr>
          <w:rFonts w:ascii="Times New Roman" w:hAnsi="Times New Roman" w:cs="Times New Roman"/>
        </w:rPr>
        <w:t>96) 00011-4.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Dunis, Christian L., Jason Laws, and Georgios Sermpinis. 2010. “Modelling and Trading the EUR/USD Exchange Rate at the ECB Fixing.” European Journal of Finance 16 (6): 541–60. https://doi.org/10.1080/13518470903037771.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Eiben, Agoston E., and Jim E. Smith. 2015. Introduction to Evolutionary Computing, 2nd </w:t>
      </w:r>
      <w:proofErr w:type="gramStart"/>
      <w:r w:rsidRPr="00612939">
        <w:rPr>
          <w:rFonts w:ascii="Times New Roman" w:hAnsi="Times New Roman" w:cs="Times New Roman"/>
        </w:rPr>
        <w:t>ed</w:t>
      </w:r>
      <w:proofErr w:type="gramEnd"/>
      <w:r w:rsidRPr="00612939">
        <w:rPr>
          <w:rFonts w:ascii="Times New Roman" w:hAnsi="Times New Roman" w:cs="Times New Roman"/>
        </w:rPr>
        <w:t>. New York: Springer. https://doi.org/10.1007/978-3-662- 44874-8.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Elliott, Graham, and Allan Timmermann. 2008. “Economic Forecasting.” Journal of Economic Literature 46 (1): 3–56. https://doi.org/10.1257/jel.46.1.3.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Fan, Alan, and Marimuthu Palaniswami. 2001. “Stock Selection Using Support Vector Machines.” In International Joint Conference on Neural Networks. Proceedings (Cat. No. 01CH37222), vol. 3, 1793–98. Washington, DC:  IEEE.</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Farmer, J. Doyne, Austin Gerig, Fabrizio Lillo, and Szabolcs Mike. 2006. “Market Efficiency and the Long-Memory of Supply and Demand: Is Price Impact Variable and Permanent or Fixed and Temporary?” Quantitative Finance 6 (2): 107–12. https://doi.org/10.1080/14697680600668048.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Feng, Guanhao, Stefano Giglio, and Dacheng Xiu. 2017. “Taming the Factor Zoo: A Test of New Factors.” Fama-Miller Working Paper; Chicago Booth Research Paper No. 17-04. https://ssrn.com/abstract=2934020.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Feng, Guanhao, Nick Polson, and Jianeng Xu. 2020. “Deep Learning in Characteristics-Sorted Factor Models.” https://ssrn.com/abstract=3243683.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Fernandes, Marcelo, Marcelo C. Medeiros, and Marcel Scharth. 2014. “Modelling and Predicting the CBOE Market Volatility Index.” Journal of Banking &amp; Finance 40: 1–10. https://doi.org/10.1016/j.jbankfin.2013.11.004.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The Chicago </w:t>
      </w:r>
      <w:proofErr w:type="gramStart"/>
      <w:r w:rsidRPr="00612939">
        <w:rPr>
          <w:rFonts w:ascii="Times New Roman" w:hAnsi="Times New Roman" w:cs="Times New Roman"/>
        </w:rPr>
        <w:t>Board  Options</w:t>
      </w:r>
      <w:proofErr w:type="gramEnd"/>
      <w:r w:rsidRPr="00612939">
        <w:rPr>
          <w:rFonts w:ascii="Times New Roman" w:hAnsi="Times New Roman" w:cs="Times New Roman"/>
        </w:rPr>
        <w:t xml:space="preserve">  Exchange  (CBOE)  reports  the  volatil- ity index (VIX) based on the 30-calendar day S&amp;P 500 index option.</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Financial Stability Board. 2017. “Artificial Intelligence and Machine Learning in Financial Services.” http://www.fsb.org/2017/11/artificial-intelligence-and- machine-learning-in-financial-service.</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Fischer, Thomas, and Christopher Krauss. 2018. “Deep Learning with Long Short-Term Memory Networks for Financial Market Predictions.” European Journal of Operational Research 270 (2): 654–69.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ejor.2017.11.054.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Fisher, Ingrid E., Margaret R. Garnsey, and Mark E. Hughes. 2016. “Natural Language Processing in Accounting, Auditing and Finance: A Synthesis of the Literature with a Roadmap for Future Research.” Intelligent Systems in Accounting, Finance &amp; Management 23 (3): 157–214. https://doi.org/10.1002/ isaf.1386.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Fletcher, Tristan, and John Shawe-Taylor. 2013. “Multiple Kernel Learning with Fisher Kernels for High Frequency Currency Prediction.” Computational Economics 42: 217–40. https://doi.org/10.1007/s10614-012-9317-z.</w:t>
      </w:r>
    </w:p>
    <w:p w:rsidR="00B06163" w:rsidRPr="006D7627" w:rsidRDefault="00B06163" w:rsidP="00B06163">
      <w:pPr>
        <w:pStyle w:val="ListParagraph"/>
        <w:numPr>
          <w:ilvl w:val="0"/>
          <w:numId w:val="47"/>
        </w:numPr>
        <w:tabs>
          <w:tab w:val="left" w:pos="567"/>
          <w:tab w:val="left" w:pos="709"/>
        </w:tabs>
        <w:spacing w:after="0"/>
        <w:ind w:left="567" w:hanging="567"/>
        <w:jc w:val="both"/>
        <w:rPr>
          <w:rFonts w:ascii="Times New Roman" w:hAnsi="Times New Roman" w:cs="Times New Roman"/>
        </w:rPr>
      </w:pPr>
      <w:r w:rsidRPr="006D7627">
        <w:rPr>
          <w:rFonts w:ascii="Times New Roman" w:hAnsi="Times New Roman" w:cs="Times New Roman"/>
        </w:rPr>
        <w:lastRenderedPageBreak/>
        <w:t>Forecasting: Principles and Practice, Rob J Hyndman and George Athanasopoulos,</w:t>
      </w:r>
      <w:r>
        <w:rPr>
          <w:rFonts w:ascii="Times New Roman" w:hAnsi="Times New Roman" w:cs="Times New Roman"/>
        </w:rPr>
        <w:t xml:space="preserve"> </w:t>
      </w:r>
      <w:r w:rsidRPr="006D7627">
        <w:rPr>
          <w:rFonts w:ascii="Times New Roman" w:hAnsi="Times New Roman" w:cs="Times New Roman"/>
        </w:rPr>
        <w:t>Monash University, Australia</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Freyberger, Joachim, Andreas Neuhierl, and Michael Weber. 2018. “Dissecting Characteristics Nonparametrically.” University of Chicago, Becker Friedman Institute for Economics Working Paper No. 2018-50. https://ssrn.com/abstract=3223630.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Geva, Tomer, and Jacob Zahavi. 2014. “Empirical Evaluation of an Automated Intraday Stock Recommendation System Incorporating Both Market Data and Textual News.” Decision Support Systems 57: 212–23. https:// doi.org/10.1016/j.dss.2013.09.013.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Giamouridis, Daniel. 2017. “Systematic Investment Strategies.”  Financial Analysts Journal 73 (4): 10–14. https://doi.org/10.2469/faj.v73.n4.10.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Giamouridis, Daniel, and Sandra Paterlini. 2010. “</w:t>
      </w:r>
      <w:proofErr w:type="gramStart"/>
      <w:r w:rsidRPr="00612939">
        <w:rPr>
          <w:rFonts w:ascii="Times New Roman" w:hAnsi="Times New Roman" w:cs="Times New Roman"/>
        </w:rPr>
        <w:t>Regular(</w:t>
      </w:r>
      <w:proofErr w:type="gramEnd"/>
      <w:r w:rsidRPr="00612939">
        <w:rPr>
          <w:rFonts w:ascii="Times New Roman" w:hAnsi="Times New Roman" w:cs="Times New Roman"/>
        </w:rPr>
        <w:t>ized)  Hedge Fund Clones.” Journal of Financial Research 33 (3): 223–47. https://doi.org/ 10.1111/j.1475-6803.2010.01269.x.</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Gogas, Periklis, Theophilos Papadimitriou, Maria Matthaiou, and Efthymia Chrysanthidou. 2015. “Yield Curve and Recession Forecasting in a Machine Learning Framework.” Computational Economics 45: 635–45. https://doi. org/10.1007/s10614-014-9432-0.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Gradojevic, Nikola, and Jing Yang. 2006. “Non-Linear, Non-Parametric, Non-Fundamental Exchange Rate Forecasting.” Journal of Forecasting 25 (4): 227–45.  https://doi.org/10.1002/for.986.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Groth, Sven S., and Jan Muntermann. 2011. “An Intraday Market Risk Management Approach Based on Textual Analysis.” Decision Support Systems 50 </w:t>
      </w:r>
      <w:r w:rsidRPr="00612939">
        <w:rPr>
          <w:rFonts w:ascii="Times New Roman" w:hAnsi="Times New Roman" w:cs="Times New Roman"/>
        </w:rPr>
        <w:lastRenderedPageBreak/>
        <w:t>(4): 680–91. https://doi.org/10.1016/j.dss.2010.08.019.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proofErr w:type="gramStart"/>
      <w:r w:rsidRPr="00612939">
        <w:rPr>
          <w:rFonts w:ascii="Times New Roman" w:hAnsi="Times New Roman" w:cs="Times New Roman"/>
        </w:rPr>
        <w:t>Gu</w:t>
      </w:r>
      <w:proofErr w:type="gramEnd"/>
      <w:r w:rsidRPr="00612939">
        <w:rPr>
          <w:rFonts w:ascii="Times New Roman" w:hAnsi="Times New Roman" w:cs="Times New Roman"/>
        </w:rPr>
        <w:t>, Shihao, Bryan T. Kelly, and Dacheng Xiu. 2020. “Empirical Asset Pricing via Machine Learning.” Review of Financial Studies 33 (5): 2223–73.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proofErr w:type="gramStart"/>
      <w:r w:rsidRPr="00612939">
        <w:rPr>
          <w:rFonts w:ascii="Times New Roman" w:hAnsi="Times New Roman" w:cs="Times New Roman"/>
        </w:rPr>
        <w:t>Gu</w:t>
      </w:r>
      <w:proofErr w:type="gramEnd"/>
      <w:r w:rsidRPr="00612939">
        <w:rPr>
          <w:rFonts w:ascii="Times New Roman" w:hAnsi="Times New Roman" w:cs="Times New Roman"/>
        </w:rPr>
        <w:t>, Shihao, Bryan T. Kelly, and Dacheng Xiu. 2019. “Autoencoder Asset Pricing Models.” Yale ICF Working Paper No. 2019-04; Chicago Booth Research Paper No. 19-24. https://ssrn.com/abstract=3335536.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Hagenau, Michael, Michael Liebmann, and Dirk Neumann. 2013. “Automated News Reading: Stock Price Prediction Based on Financial News Using Context-Capturing Features.” Decision Support Systems 55 (3): 685–97. https://doi.org/10.1016/j.dss.2013.02.006.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Hamid, Shaikh A., and Zahid Iqbal. 2004. “Using Neural Networks for Forecasting Volatility of S&amp;P 500 Index Futures Prices.” Journal of Business Research 57 (10): 1116–25. https://doi.org/10.1016/S0148-</w:t>
      </w:r>
      <w:proofErr w:type="gramStart"/>
      <w:r w:rsidRPr="00612939">
        <w:rPr>
          <w:rFonts w:ascii="Times New Roman" w:hAnsi="Times New Roman" w:cs="Times New Roman"/>
        </w:rPr>
        <w:t>2963(</w:t>
      </w:r>
      <w:proofErr w:type="gramEnd"/>
      <w:r w:rsidRPr="00612939">
        <w:rPr>
          <w:rFonts w:ascii="Times New Roman" w:hAnsi="Times New Roman" w:cs="Times New Roman"/>
        </w:rPr>
        <w:t>03)00043-2.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Han, Shuo, and Rung-Ching Chen. 2007. “Using SVM with Financial Statement Analysis for Prediction of Stocks.” Communications of the IIMA 7 (4): article 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Haykin, Simon. 2009. Neural Networks and Learning Machines, 3rd </w:t>
      </w:r>
      <w:proofErr w:type="gramStart"/>
      <w:r w:rsidRPr="00612939">
        <w:rPr>
          <w:rFonts w:ascii="Times New Roman" w:hAnsi="Times New Roman" w:cs="Times New Roman"/>
        </w:rPr>
        <w:t>ed</w:t>
      </w:r>
      <w:proofErr w:type="gramEnd"/>
      <w:r w:rsidRPr="00612939">
        <w:rPr>
          <w:rFonts w:ascii="Times New Roman" w:hAnsi="Times New Roman" w:cs="Times New Roman"/>
        </w:rPr>
        <w:t>. New York: Pearson.</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Heaton, James B., Nick G. Polson, and Jan H. Witte. 2017. “Deep Learning for Finance: Deep Portfolios.” Applied Stochastic Models in Business and Industry 33 (1): 3–12. https://doi.org/10.1002/asmb.2209.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Hendricks, Dieter, and Diane Wilcox. 2014. “A Reinforcement Learning Extension to the Almgren–</w:t>
      </w:r>
      <w:r w:rsidRPr="00612939">
        <w:rPr>
          <w:rFonts w:ascii="Times New Roman" w:hAnsi="Times New Roman" w:cs="Times New Roman"/>
        </w:rPr>
        <w:lastRenderedPageBreak/>
        <w:t>Chriss Framework for Optimal Trade Execution.” In 2014 IEEE Conference on Computational Intelligence for Financial Engineering &amp; Economics (CIFEr), 457–64. London: IEEE.</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Hong, Taeho</w:t>
      </w:r>
      <w:proofErr w:type="gramStart"/>
      <w:r w:rsidRPr="00612939">
        <w:rPr>
          <w:rFonts w:ascii="Times New Roman" w:hAnsi="Times New Roman" w:cs="Times New Roman"/>
        </w:rPr>
        <w:t>,  and</w:t>
      </w:r>
      <w:proofErr w:type="gramEnd"/>
      <w:r w:rsidRPr="00612939">
        <w:rPr>
          <w:rFonts w:ascii="Times New Roman" w:hAnsi="Times New Roman" w:cs="Times New Roman"/>
        </w:rPr>
        <w:t xml:space="preserve">  Ingoo  Han.  2002.  “Knowledge-</w:t>
      </w:r>
      <w:proofErr w:type="gramStart"/>
      <w:r w:rsidRPr="00612939">
        <w:rPr>
          <w:rFonts w:ascii="Times New Roman" w:hAnsi="Times New Roman" w:cs="Times New Roman"/>
        </w:rPr>
        <w:t>Based  Data</w:t>
      </w:r>
      <w:proofErr w:type="gramEnd"/>
      <w:r w:rsidRPr="00612939">
        <w:rPr>
          <w:rFonts w:ascii="Times New Roman" w:hAnsi="Times New Roman" w:cs="Times New Roman"/>
        </w:rPr>
        <w:t xml:space="preserve">  Mining of News Information on the Internet Using Cognitive Maps and Neural Networks.” Expert Systems with Applications 23 (1): 1–8. https://doi. org/10.1016/S0957-</w:t>
      </w:r>
      <w:proofErr w:type="gramStart"/>
      <w:r w:rsidRPr="00612939">
        <w:rPr>
          <w:rFonts w:ascii="Times New Roman" w:hAnsi="Times New Roman" w:cs="Times New Roman"/>
        </w:rPr>
        <w:t>4174(</w:t>
      </w:r>
      <w:proofErr w:type="gramEnd"/>
      <w:r w:rsidRPr="00612939">
        <w:rPr>
          <w:rFonts w:ascii="Times New Roman" w:hAnsi="Times New Roman" w:cs="Times New Roman"/>
        </w:rPr>
        <w:t>02)00022-2.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Hu, Yong, Kang Liu, Xiangzhou Zhang, Lijun Su, E.W.T. Ngai, and Mei Liu. 2015. “Application of Evolutionary Computation for Rule Discovery in Stock Algorithmic Trading: A Literature Review.” Applied Soft Computing 36: 534–51.  https://doi.org/10.1016/j.asoc.2015.07.008.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The authors explore the literature on the application of evolutionary com- putation in stock algorithmic trading. They observe that most of the trad- ing techniques considered in the surveyed studies do well in the downtrend but poorly in the uptrend, which is likely because of the problems associ- ated with the selection of factors and the transaction costs.</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Huang, Chien-Feng. 2012. “A Hybrid Stock Selection Model Using Genetic Algorithms and Support Vector Regression.” Applied Soft Computing 12 (2): 807–18.  https://doi.org/10.1016/j.asoc.2011.10.009.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Huang, Wei, Yoshiteru Nakamori, and Shou-Yang Wang. 2005. “Forecasting Stock Market Movement Direction with Support Vector Machine.” Computers &amp; Operations Research 32 (10): 2513–22.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asoc.2011.10.009.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Huang, Zan, Hsinchun Chen, Chia-Jung Hsu, Wun-Hwa Chen, and Soushan Wu. 2004. “Credit Rating Analysis with Support Vector Machines and Neural Networks: A Market Comparative Study.” Decision Support Systems 37 (4): 543–58. https://doi.org/10.1016/S0167-</w:t>
      </w:r>
      <w:proofErr w:type="gramStart"/>
      <w:r w:rsidRPr="00612939">
        <w:rPr>
          <w:rFonts w:ascii="Times New Roman" w:hAnsi="Times New Roman" w:cs="Times New Roman"/>
        </w:rPr>
        <w:t>9236(</w:t>
      </w:r>
      <w:proofErr w:type="gramEnd"/>
      <w:r w:rsidRPr="00612939">
        <w:rPr>
          <w:rFonts w:ascii="Times New Roman" w:hAnsi="Times New Roman" w:cs="Times New Roman"/>
        </w:rPr>
        <w:t>03)00086-1.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Hutchinson, James M., Andrew W. Lo, and Tomaso Poggio. 1994. “A Nonparametric Approach to </w:t>
      </w:r>
      <w:proofErr w:type="gramStart"/>
      <w:r w:rsidRPr="00612939">
        <w:rPr>
          <w:rFonts w:ascii="Times New Roman" w:hAnsi="Times New Roman" w:cs="Times New Roman"/>
        </w:rPr>
        <w:t>Pricing  and</w:t>
      </w:r>
      <w:proofErr w:type="gramEnd"/>
      <w:r w:rsidRPr="00612939">
        <w:rPr>
          <w:rFonts w:ascii="Times New Roman" w:hAnsi="Times New Roman" w:cs="Times New Roman"/>
        </w:rPr>
        <w:t xml:space="preserve">  Hedging  Derivative  Securities via Learning Networks.” Journal of Finance 49 (3): 851–89. https://doi. org/10.1111/j.1540-6261.1994.tb00081.x.</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James, Gareth, Daniela Witten, Trevor Hastie, </w:t>
      </w:r>
      <w:proofErr w:type="gramStart"/>
      <w:r w:rsidRPr="00612939">
        <w:rPr>
          <w:rFonts w:ascii="Times New Roman" w:hAnsi="Times New Roman" w:cs="Times New Roman"/>
        </w:rPr>
        <w:t>and  Robert</w:t>
      </w:r>
      <w:proofErr w:type="gramEnd"/>
      <w:r w:rsidRPr="00612939">
        <w:rPr>
          <w:rFonts w:ascii="Times New Roman" w:hAnsi="Times New Roman" w:cs="Times New Roman"/>
        </w:rPr>
        <w:t xml:space="preserve">  Tibshirani. 2017. An Introduction to Statistical Learning with Applications in R. New York: Springer.</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Kaashoek, Johan F., and Herman K. van Dijk. 2002. “Neural Network Pruning Applied to Real Exchange Rate Analysis.” Journal of Forecasting 21 (8): 559–77. https://doi.org/10.1002/for.835.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Katona, Zsolt, Marcus Painter, Panos N. Patatoukas, and Jean Zeng. 2018. “On the Capital Market Consequences of Alternative Data: Evidence from Outer Space.” 9th Miami Behavioural Finance Conference 2018. https://ssrn. </w:t>
      </w:r>
      <w:proofErr w:type="gramStart"/>
      <w:r w:rsidRPr="00612939">
        <w:rPr>
          <w:rFonts w:ascii="Times New Roman" w:hAnsi="Times New Roman" w:cs="Times New Roman"/>
        </w:rPr>
        <w:t>com/abstract=</w:t>
      </w:r>
      <w:proofErr w:type="gramEnd"/>
      <w:r w:rsidRPr="00612939">
        <w:rPr>
          <w:rFonts w:ascii="Times New Roman" w:hAnsi="Times New Roman" w:cs="Times New Roman"/>
        </w:rPr>
        <w:t>3222741.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The authors examine the use of satellite images of parking lot traffic to predict the earnings of major US retailers before public disclosure.</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Ke, Zheng Tracy, Bryan T. Kelly, and Dacheng Xiu. 2019. “Predicting Returns with Text Data.” https://ssrn.com/abstract=3389884.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Kearney, Colm, and Sha Liu. 2014. “Textual Sentiment in Finance: A Survey of Methods and Models.” International Review of Financial Analysis </w:t>
      </w:r>
      <w:r w:rsidRPr="00612939">
        <w:rPr>
          <w:rFonts w:ascii="Times New Roman" w:hAnsi="Times New Roman" w:cs="Times New Roman"/>
        </w:rPr>
        <w:lastRenderedPageBreak/>
        <w:t>33: 171–85.  https://doi.org/10.1016/j.irfa.2014.02.006.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Kearns, Michael, and Yuriy Nevmyvaka. 2013. “Machine Learning for Market Microstructure and High Frequency Trading.” In High Frequency Trading: New Realities for Traders, Markets, and Regulators, edited by Maureen O’Hara, Marcos Lopez de Prado, and David Easley, 91–124. London: Risk Books.</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Kercheval, Alec N., and Yuan Zhang. 2015. “Modelling High-Frequency Limit Order Book Dynamics with Support Vector Machines.” Quantitative Finance 15 (8): 1315–29. https://doi.org/10.1080/14697688.2015.1032546.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Kim, Steven H., and Hyun Ju Noh. 1997. “Predictability of Interest Rates Using Data Mining Tools: A Comparative Analysis of Korea and the US.” Expert Systems with Applications 13 (2): 85–95. https://doi.org/10.1016/ S0957-4174(97)00010-9.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Kirilenko, Andrei, Albert S. Kyle, Mehrdad Samadi, and Tugkan Tuzun. 2017. “The Flash Crash: High-Frequency Trading in an Electronic Market.” Journal of Finance 72 (3): 967–98. https://doi.org/10.1111/jofi.12498.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Kirilenko, Andrei A., and Andrew W. Lo. 2013. “Moore’s Law versus Murphy’s Law: Algorithmic Trading and Its Discontents.” Journal of Economic Perspectives 27 (2): 51–72. https://doi.org/10.1257/jep.27.2.51.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Kofman, Paul, and Ian G. Sharpe. 2003. “Using Multiple </w:t>
      </w:r>
      <w:proofErr w:type="gramStart"/>
      <w:r w:rsidRPr="00612939">
        <w:rPr>
          <w:rFonts w:ascii="Times New Roman" w:hAnsi="Times New Roman" w:cs="Times New Roman"/>
        </w:rPr>
        <w:t>Imputation</w:t>
      </w:r>
      <w:proofErr w:type="gramEnd"/>
      <w:r w:rsidRPr="00612939">
        <w:rPr>
          <w:rFonts w:ascii="Times New Roman" w:hAnsi="Times New Roman" w:cs="Times New Roman"/>
        </w:rPr>
        <w:t xml:space="preserve"> in the Analysis of Incomplete Observations in Finance.” Journal of Financial </w:t>
      </w:r>
      <w:r w:rsidRPr="00612939">
        <w:rPr>
          <w:rFonts w:ascii="Times New Roman" w:hAnsi="Times New Roman" w:cs="Times New Roman"/>
        </w:rPr>
        <w:lastRenderedPageBreak/>
        <w:t>Econometrics 1 (2): 216–49. https://doi.org/10.1093/jjfinec/nbg013.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Kolm, Petter N., and Gordon Ritter. Forthcoming. “Modern Perspectives on Reinforcement Learning in Finance.” Journal of Machine Learning in Finance 1 (1). https://ssrn.com/abstract=3449401.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Kolm, Petter N., Reha Tütüncü, and Frank J. Fabozzi. 2014. “60 Years of Portfolio Optimization: Practical Challenges and Current Trends.” European Journal of Operational Research 234 (2): 356–71.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ejor.2013.10.060.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Kumar, P. Ravi, and Vadlamani Ravi. 2007. “Bankruptcy Prediction in Banks and Firms via Statistical and Intelligent Techniques – A Review.” European Journal of Operational Research 180 (1): 1–28.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ejor.2006.08.043.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Lam, Monica. 2004. “Neural Network Techniques for Financial Performance Prediction: Integrating Fundamental and Technical Analysis.” Decision Support Systems 37 (4): 567–81. https://doi.org/10.1016/S0167-</w:t>
      </w:r>
      <w:proofErr w:type="gramStart"/>
      <w:r w:rsidRPr="00612939">
        <w:rPr>
          <w:rFonts w:ascii="Times New Roman" w:hAnsi="Times New Roman" w:cs="Times New Roman"/>
        </w:rPr>
        <w:t>9236(</w:t>
      </w:r>
      <w:proofErr w:type="gramEnd"/>
      <w:r w:rsidRPr="00612939">
        <w:rPr>
          <w:rFonts w:ascii="Times New Roman" w:hAnsi="Times New Roman" w:cs="Times New Roman"/>
        </w:rPr>
        <w:t>03)00088-5.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Leshik, Edward, and Jane Cralle. 2011. An Introduction to Algorithmic Trading: Basic to Advanced Strategies. Chichester, UK: John Wiley and Sons.</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Leung, Henry, and Thai Ton. 2015. “The Impact of Internet Stock Message Boards on Cross-Sectional Returns of Small-Capitalization Stocks.” Journal of Banking &amp; Finance 55: 37–55. https://doi.org/10.1016/j.jbankfin.2015.01.009.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Li, Xiaodong, Xiaodi Huang, Xiaotie Deng, and Shanfeng Zhu. 2014. “Enhancing Quantitative Intra-Day Stock Return Prediction by Integrating</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Both Market News and Stock Prices Information.” Neurocomputing 142: 228–38.  https://doi.org/10.1016/j.neucom.2014.04.043.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Liao, Shu-Hsien, and Shan-Yuan Chou. 2013. “Data Mining Investigation of Co-Movements on the Taiwan and China Stock Markets for Future Investment Portfolio.” Expert Systems with Applications 40 (5): 1542–54. https://doi.org/10.1016/j.eswa.2012.08.075.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Taiwan and China signed an Economic Cooperation Framework Agreement in 2010. </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Lin, Chin-Shien, Haider A. Khan, Ruei-Yuan Chang, and Ying-Chieh Wang. 2008. “A New Approach to Modelling Early Warning Systems for Currency Crises: Can a Machine-Learning Fuzzy Expert System Predict Currency Crises Effectively?” Journal of International Money and Finance 27 (7): 1098–121. https://doi.org/10.1016/j.jimonfin.2008.05.006.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Lopez de Prado, Marcos. 2016. “Building Diversified Portfolios that Outperform Out of Sample.” Journal of Portfolio Management 42 (4): 59–69. https://doi.org/10.3905/jpm.2016.42.4.059.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Loterman, Gert, Iain Brown, David Martens, Christophe Mues, and Bart Baesens. 2012. “Benchmarking Regression Algorithms for Loss Given Default Modelling.” International Journal of Forecasting 28 (1): 161–70. https:// doi.org/10.1016/j.ijforecast.2011.01.006.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Lowe, David. 1994. “Novel Exploitation of Neural Network Methods in Financial Markets.” In Proceedings of 1994 IEEE International Conference on Neural Networks, vol. 6, 3623–28. Orlando, FL: IEEE.</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Majhi, Ritanjali, Ganapati Panda, and Gadhadhar Sahoo. 2009. “Efficient Prediction of Exchange Rates with Low Complexity Artificial Neural Network Models.” Expert Systems with Applications 36 (1): 181–89. https://doi. org/10.1016/j.eswa.2007.09.005.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Manahov, Viktor, Robert Hudson, and Bartosz Gebka. 2014. “Does High Frequency Trading Affect Technical Analysis and Market Efficiency? And If So, How?” Journal of International Financial Markets, Institutions and Money 28: 131–57. https://doi.org/10.1016/j.intfin.2013.11.002.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Manela, Asaf, and Alan Moreira. 2017. “News Implied Volatility and Disaster Concerns.” Journal of Financial Economics 123 (1): 137–62. https:// doi.org/10.1016/j.jfineco.2016.01.032.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Manning, Christopher D., and Hinrich Schütze. 1999. Foundations of Statistical Natural Language Processing. Cambridge, MA: MIT Press.</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Markowitz, Harry. 1952. “Portfolio Selection.” Journal of Finance 7 (1): 77–91.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McCarthy, John, Marvin L. Minsky, Nathaniel Rochester, and Claude E. Shannon. 2006. “A Proposal for the Dartmouth Summer Research Project on Artificial Intelligence, August 31, 1955.” AI Magazine 27 (4): 12–14.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Michaud, Richard O., and Robert O. Michaud. 2008. Efficient Asset Management: A Practical Guide to Stock Portfolio Optimization and Asset Allocation, 2nd ed. Oxford, UK: Oxford University Press.</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Mitkov, Ruslan, ed. 2014. The Oxford Handbook of Computational Linguistics, 2nd </w:t>
      </w:r>
      <w:proofErr w:type="gramStart"/>
      <w:r w:rsidRPr="00612939">
        <w:rPr>
          <w:rFonts w:ascii="Times New Roman" w:hAnsi="Times New Roman" w:cs="Times New Roman"/>
        </w:rPr>
        <w:t>ed</w:t>
      </w:r>
      <w:proofErr w:type="gramEnd"/>
      <w:r w:rsidRPr="00612939">
        <w:rPr>
          <w:rFonts w:ascii="Times New Roman" w:hAnsi="Times New Roman" w:cs="Times New Roman"/>
        </w:rPr>
        <w:t xml:space="preserve">. New York: Oxford University Press. </w:t>
      </w:r>
      <w:r w:rsidRPr="00612939">
        <w:rPr>
          <w:rFonts w:ascii="Times New Roman" w:hAnsi="Times New Roman" w:cs="Times New Roman"/>
        </w:rPr>
        <w:lastRenderedPageBreak/>
        <w:t>https://doi.org/10.1093/oxfor dhb/9780199573691.001.0001.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Molnar, Christoph. 2020. Interpretable Machine Learning: A Guide for Making Black Box Models Explainable. https://christophm.github.io/ interpretable-ml-book/.</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Murphy, Kevin P. 2012. Machine Learning: A Probabilistic Perspective. Cambridge, MA: MIT Press.</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Nevmyvaka, Yuriy, Yi Feng, and Michael Kearns. 2006. “Reinforcement Learning for Optimized Trade Execution.” In Proceedings of the 23rd International Conference on Machine Learning, 673–80.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Nuij, Wijnand, Viorel Milea, Frederik Hogenboom, Flavius Frasincar, and Uzay Kaymak. 2014. “An Automated Framework for Incorporating News into Stock Trading Strategies.” IEEE Transactions on Knowledge and Data Engineering 26 (4): 823–35. https://doi.org/10.1109/TKDE.2013.133.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Nuti, Giuseppe, Mahnoosh Mirghaemi, Philip Treleaven, and Chaiyakorn Yingsaeree. 2011. “Algorithmic Trading.” Computer 44 (11): 61–69. https:// doi.org/10.1109/MC.2011.31.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Oh, </w:t>
      </w:r>
      <w:proofErr w:type="gramStart"/>
      <w:r w:rsidRPr="00612939">
        <w:rPr>
          <w:rFonts w:ascii="Times New Roman" w:hAnsi="Times New Roman" w:cs="Times New Roman"/>
        </w:rPr>
        <w:t>Kyong  Jo</w:t>
      </w:r>
      <w:proofErr w:type="gramEnd"/>
      <w:r w:rsidRPr="00612939">
        <w:rPr>
          <w:rFonts w:ascii="Times New Roman" w:hAnsi="Times New Roman" w:cs="Times New Roman"/>
        </w:rPr>
        <w:t>,  and  Ingoo  Han.  2000.  “</w:t>
      </w:r>
      <w:proofErr w:type="gramStart"/>
      <w:r w:rsidRPr="00612939">
        <w:rPr>
          <w:rFonts w:ascii="Times New Roman" w:hAnsi="Times New Roman" w:cs="Times New Roman"/>
        </w:rPr>
        <w:t>Using  Change</w:t>
      </w:r>
      <w:proofErr w:type="gramEnd"/>
      <w:r w:rsidRPr="00612939">
        <w:rPr>
          <w:rFonts w:ascii="Times New Roman" w:hAnsi="Times New Roman" w:cs="Times New Roman"/>
        </w:rPr>
        <w:t>-Point  Detection to Support Artificial Neural Networks for Interest Rates Forecasting.” Expert Systems with Applications 19 (2): 105–15. https://doi.org/10.1016/ S0957-4174(00)00025-7.</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Papaioannou, Georgios V., and Daniel Giamouridis. Forthcoming. Enhancing Alpha Signals from Trade Ideas Data Using Supervised Learning, in Machine Learning and Asset Management. Springer.</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Park, Saerom, Jaewook Lee, and Youngdoo Son. 2016. “Predicting Market Impact Costs Using Nonparametric Machine Learning Models.” PLoS One 11 (2): 1–13. https://doi.org/10.1371/journal.pone.0150243.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Patel, Keyur, and Marshall Lincoln. 2019. </w:t>
      </w:r>
      <w:proofErr w:type="gramStart"/>
      <w:r w:rsidRPr="00612939">
        <w:rPr>
          <w:rFonts w:ascii="Times New Roman" w:hAnsi="Times New Roman" w:cs="Times New Roman"/>
        </w:rPr>
        <w:t>It’s</w:t>
      </w:r>
      <w:proofErr w:type="gramEnd"/>
      <w:r w:rsidRPr="00612939">
        <w:rPr>
          <w:rFonts w:ascii="Times New Roman" w:hAnsi="Times New Roman" w:cs="Times New Roman"/>
        </w:rPr>
        <w:t xml:space="preserve"> Not Magic: Weighing the Risks of AI in Financial Services. London: Centre for the Study of Financial Innovation.  http://www.csfi.org/s/Magic_10-19_v12_Proof.pdf.</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Peña, Tonatiuh, Serafin Martinez, and Bolanle Abudu. 2011. “Bankruptcy Prediction: A Comparison of Some Statistical and Machine Learning Techniques.” In Computational Methods in Economic Dynamics, Dynamic Modelling and Econometrics in Economics and Finance, Vol. 13, edited by Herbert Dawid and Willi Semmler, 109–31. London: Springer. https://doi. org/10.1007/978-3-642-16943-4_6.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Rasekhschaffe, Keywan Christian, and Robert C. Jones. 2019. “Machine Learning for Stock Selection.” Financial Analysts Journal 75 (3): 70–88. https://doi.org/10.1080/0015198X.2019.1596678.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Rapach, David E., Jack K. Strauss, Jun Tu, and Guofu Zhou. 2019. “Industry Return Predictability: A Machine Learning Approach.” Journal of Financial Data Science 1 (3): 9–28.</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Rapach, David E., Jack K. Strauss, and Guofu Zhou. 2013. “International Stock Return Predictability: What Is the Role of the United States?” Journal of Finance 68 (4): 1633–62. https://doi.org/10.1111/jofi.12041.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Renault, Thomas. 2017. “Intraday Online Investor Sentiment and Return Patterns in the U.S. Stock Market.” Journal of Banking &amp; Finance 84: 25–40. https://doi.org/10.1016/j.jbankfin.2017.07.002.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Ribeiro, Bernardete, Catarina Silva, Ning Chen, Armando Vieira, and João Carvalho das Neves. 2012. “Enhanced Default Risk Models with SVM+.” Expert Systems with Applications 39 (11): 10140–52.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eswa.2012.02.142.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Ristolainen, Kim. 2018. “Predicting Banking Crises with Artificial Neural Networks: The Role of Nonlinearity and Heterogeneity.” Scandinavian Journal of Economics 120 (1): 31–62. https://doi.org/10.1111/sjoe.12216.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Russell, Stuart, and Peter Norvig. 2010. Artificial Intelligence: A Modern Approach, 3rd ed. Upper Saddle River, NJ: Pearson.</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Sabharwal, Chaman L. 2018. “The Rise of Machine Learning and Robo- Advisors in Banking.” Journal of Banking Technology 2: 28–43. https://www. idrbt.ac.in/assets/publications/Journals/Volume_02/No_02/Chapter_02.pdf.</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Schumaker, Robert P., and Hsinchun Chen. 2006. “Textual Analysis of Stock Market Prediction Using Financial News Articles.” AMCIS 2006 Proceedings, 185: 1431–40. https://pdfs.semanticscholar.org/db74/80f28a68b95ed35701b8 4a282d6ebd8eb366.pdf.</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Sevim, Cuneyt, Asil Oztekin, Ozkan Bali, Serkan Gumus, and Erkam Guresen. 2014. “Developing an Early Warning System to Predict Currency Crises.” European Journal of Operational Research 237 (3): 1095–104. https:// doi.org/10.1016/j.ejor.2014.02.047.</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Simon, Dan. 2013. Evolutionary Optimization Algorithms. Hoboken, NJ: John Wiley &amp; Sons, Inc.</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Skolpadungket, Prisadarng</w:t>
      </w:r>
      <w:proofErr w:type="gramStart"/>
      <w:r w:rsidRPr="00612939">
        <w:rPr>
          <w:rFonts w:ascii="Times New Roman" w:hAnsi="Times New Roman" w:cs="Times New Roman"/>
        </w:rPr>
        <w:t>,  Keshav</w:t>
      </w:r>
      <w:proofErr w:type="gramEnd"/>
      <w:r w:rsidRPr="00612939">
        <w:rPr>
          <w:rFonts w:ascii="Times New Roman" w:hAnsi="Times New Roman" w:cs="Times New Roman"/>
        </w:rPr>
        <w:t xml:space="preserve">  Dahal,  and  Napat  Harnpornchai. 2016. “Handling Model Risk in Portfolio Selection Using Multi-Objective Genetic Algorithm.” In Artificial Intelligence in Financial Markets: New Developments in Quantitative Trading and Investment, edited by Christian Dunice, Peter Middleton, Andreas Karathanasopolous, and Konstantinos Theofilatos, 285–310. London: Palgrave Macmillan. https://doi.org/10.1057/ 978-1-137-48880-0_10.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Sprenger, Timm O., Philipp G. Sandner, Andranik Tumasjan, and Isabell</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M. Welpe. 2014. “News or Noise? Using Twitter to Identify and Understand Company-Specific News Flow.” Journal of Business Finance &amp; Accounting 41 (7–8): 791–830. https://doi.org/10.1111/jbfa.12086.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Tam</w:t>
      </w:r>
      <w:proofErr w:type="gramStart"/>
      <w:r w:rsidRPr="00612939">
        <w:rPr>
          <w:rFonts w:ascii="Times New Roman" w:hAnsi="Times New Roman" w:cs="Times New Roman"/>
        </w:rPr>
        <w:t>,  Kar</w:t>
      </w:r>
      <w:proofErr w:type="gramEnd"/>
      <w:r w:rsidRPr="00612939">
        <w:rPr>
          <w:rFonts w:ascii="Times New Roman" w:hAnsi="Times New Roman" w:cs="Times New Roman"/>
        </w:rPr>
        <w:t xml:space="preserve">  Yan.   1991.   “Neural   Network   Models   and   the   Prediction </w:t>
      </w:r>
      <w:proofErr w:type="gramStart"/>
      <w:r w:rsidRPr="00612939">
        <w:rPr>
          <w:rFonts w:ascii="Times New Roman" w:hAnsi="Times New Roman" w:cs="Times New Roman"/>
        </w:rPr>
        <w:t>of  Bank</w:t>
      </w:r>
      <w:proofErr w:type="gramEnd"/>
      <w:r w:rsidRPr="00612939">
        <w:rPr>
          <w:rFonts w:ascii="Times New Roman" w:hAnsi="Times New Roman" w:cs="Times New Roman"/>
        </w:rPr>
        <w:t xml:space="preserve">  Bankruptcy.”  </w:t>
      </w:r>
      <w:proofErr w:type="gramStart"/>
      <w:r w:rsidRPr="00612939">
        <w:rPr>
          <w:rFonts w:ascii="Times New Roman" w:hAnsi="Times New Roman" w:cs="Times New Roman"/>
        </w:rPr>
        <w:t>Omega  19</w:t>
      </w:r>
      <w:proofErr w:type="gramEnd"/>
      <w:r w:rsidRPr="00612939">
        <w:rPr>
          <w:rFonts w:ascii="Times New Roman" w:hAnsi="Times New Roman" w:cs="Times New Roman"/>
        </w:rPr>
        <w:t xml:space="preserve">  (5):  429–45.  https://doi.org/10.1016/0305-</w:t>
      </w:r>
      <w:proofErr w:type="gramStart"/>
      <w:r w:rsidRPr="00612939">
        <w:rPr>
          <w:rFonts w:ascii="Times New Roman" w:hAnsi="Times New Roman" w:cs="Times New Roman"/>
        </w:rPr>
        <w:t>0483(</w:t>
      </w:r>
      <w:proofErr w:type="gramEnd"/>
      <w:r w:rsidRPr="00612939">
        <w:rPr>
          <w:rFonts w:ascii="Times New Roman" w:hAnsi="Times New Roman" w:cs="Times New Roman"/>
        </w:rPr>
        <w:t>91)90060-7.</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Tan, Pang-Ning, Michael Steinbach, Anuj Karpatne, and </w:t>
      </w:r>
      <w:proofErr w:type="gramStart"/>
      <w:r w:rsidRPr="00612939">
        <w:rPr>
          <w:rFonts w:ascii="Times New Roman" w:hAnsi="Times New Roman" w:cs="Times New Roman"/>
        </w:rPr>
        <w:t>Vipin  Kumar</w:t>
      </w:r>
      <w:proofErr w:type="gramEnd"/>
      <w:r w:rsidRPr="00612939">
        <w:rPr>
          <w:rFonts w:ascii="Times New Roman" w:hAnsi="Times New Roman" w:cs="Times New Roman"/>
        </w:rPr>
        <w:t>. 2018. “Data Mining Cluster Analysis: Basic Concepts and Algorithms.” In Introduction to Data Mining, 2nd ed., 525–603. New York: Pearson.</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Tan, Zhiyong, Chai Quek, and Philip Y.K. Cheng. 2011. “Stock Trading with Cycles: A Financial Application of ANFIS and Reinforcement Learning.” Expert Systems with Applications 38 (5): 4741–55.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eswa.2010.09.001.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Teräsvirta, Timo, Dickvan Dijk, and Marcelo C. Medeiros. 2005</w:t>
      </w:r>
      <w:proofErr w:type="gramStart"/>
      <w:r w:rsidRPr="00612939">
        <w:rPr>
          <w:rFonts w:ascii="Times New Roman" w:hAnsi="Times New Roman" w:cs="Times New Roman"/>
        </w:rPr>
        <w:t>.“</w:t>
      </w:r>
      <w:proofErr w:type="gramEnd"/>
      <w:r w:rsidRPr="00612939">
        <w:rPr>
          <w:rFonts w:ascii="Times New Roman" w:hAnsi="Times New Roman" w:cs="Times New Roman"/>
        </w:rPr>
        <w:t>Linear Models, Smooth Transition Autoregressions, and Neural Networks for Forecasting Macroeconomic Time Series: A Re-Examination.” International Journal of Forecasting 21 (4): 755–74. https://doi.org/10.1016/j.ijforecast.2005.04.010.</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Tibshirani, Robert. 1996. “Regression Shrinkage and Selection via the Lasso.” Journal of the Royal Statistical Society. Series B. Methodological 58 (1): 267–88.  https://doi.org/10.1111/j.2517-6161.1996.tb02080.x.</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Tsai, Chih-Fong, Yuah-Chiao Lin, David C. Yen, and Yan-Min Chen. 2011. “Predicting Stock Returns by Classifier Ensembles.” Applied Soft Computing 11 (2): 2452–59. https://doi.org/10.1016/j.asoc.2010.10.001.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Tsai,   Chih-Fong,   and   Jhen-Wei   Wu.   2008.   “Using   Neural   Network Ensembles for Bankruptcy Prediction and Credit Scoring.” Expert Systems with Applications 34 (4): 2639–49. https://doi.org/10.1016/j.eswa.2007.05.019.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Vapnik, Vladimir N. 2000. The Nature of Statistical Learning Theory, 2nd </w:t>
      </w:r>
      <w:proofErr w:type="gramStart"/>
      <w:r w:rsidRPr="00612939">
        <w:rPr>
          <w:rFonts w:ascii="Times New Roman" w:hAnsi="Times New Roman" w:cs="Times New Roman"/>
        </w:rPr>
        <w:t>ed</w:t>
      </w:r>
      <w:proofErr w:type="gramEnd"/>
      <w:r w:rsidRPr="00612939">
        <w:rPr>
          <w:rFonts w:ascii="Times New Roman" w:hAnsi="Times New Roman" w:cs="Times New Roman"/>
        </w:rPr>
        <w:t>. New York: Springer. https://doi.org/10.1007/978-1-4757-3264-1.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Varetto, Franco. 1998. “Genetic Algorithms Applications in the Analysis of Insolvency Risk.” Journal of Banking &amp; Finance 22 (10–11): 1421–39. https:// doi.org/10.1016/S0378-</w:t>
      </w:r>
      <w:proofErr w:type="gramStart"/>
      <w:r w:rsidRPr="00612939">
        <w:rPr>
          <w:rFonts w:ascii="Times New Roman" w:hAnsi="Times New Roman" w:cs="Times New Roman"/>
        </w:rPr>
        <w:t>4266(</w:t>
      </w:r>
      <w:proofErr w:type="gramEnd"/>
      <w:r w:rsidRPr="00612939">
        <w:rPr>
          <w:rFonts w:ascii="Times New Roman" w:hAnsi="Times New Roman" w:cs="Times New Roman"/>
        </w:rPr>
        <w:t>98)00059-4.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 xml:space="preserve">Verikas, Antanas, Zivile Kalsyte, Marija Bacauskiene, and Adas Gelzinis. 2010. “Hybrid and Ensemble-Based Soft Computing Techniques in Bankruptcy </w:t>
      </w:r>
      <w:r w:rsidRPr="00612939">
        <w:rPr>
          <w:rFonts w:ascii="Times New Roman" w:hAnsi="Times New Roman" w:cs="Times New Roman"/>
        </w:rPr>
        <w:lastRenderedPageBreak/>
        <w:t>Prediction: A Survey.” Soft Computing 14: 995–1010. https://doi. org/10.1007/s00500-009-0490-5.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Vui, Chang Sim, Gan Kim Soon, Chin Kim On, Rayner Alfred, and Patricia Anthony. 2013. “A Review of Stock Market Prediction with Artificial Neural Network.” In 2013 IEEE International Conference on Control System, Computing and Engineering (ICCSCE), 477–82.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Xing, Frank Z., Erik Cambria, and Roy E. Welsch. 2018. “Natural Language Based Financial Forecasting: A Survey.” Artificial Intelligence Review 50: 49–73.   https://doi.org/10.1007/s10462-017-9588-9.</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Xue, Jingming, Qiang Liu, Miaomiao Li, Xinwang Liu, Yongkai Ye, Siqi Wang, and Jianping Yin. 2018. “Incremental Multiple Kernel Extreme Learning Machine and Its Application in Robo-Advisors.” Soft Computing 22:  3507–17.  https://doi.org/10.1007/s00500-018-3031-2.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Yao, Jingtao, Yili Li, and Chew Lim Tan. 2000. “Option Price Forecasting Using Neural Networks.” Omega 28 (4): 455–66. https://doi.org/10.1016/ S0305-0483(99)00066-3.</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Yu, Lean, Shouyang Wang, and Kin Keung Lai. 2008. “Neural Network- Based Mean–Variance-Skewness Model for Portfolio Selection.” Computers &amp; Operations Research 35 (1): 34–46. https://doi.org/10.1016/j.cor.2006.02.012.</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Yu, Lean, Shouyang Wang</w:t>
      </w:r>
      <w:proofErr w:type="gramStart"/>
      <w:r w:rsidRPr="00612939">
        <w:rPr>
          <w:rFonts w:ascii="Times New Roman" w:hAnsi="Times New Roman" w:cs="Times New Roman"/>
        </w:rPr>
        <w:t>,  Kin</w:t>
      </w:r>
      <w:proofErr w:type="gramEnd"/>
      <w:r w:rsidRPr="00612939">
        <w:rPr>
          <w:rFonts w:ascii="Times New Roman" w:hAnsi="Times New Roman" w:cs="Times New Roman"/>
        </w:rPr>
        <w:t xml:space="preserve">  Keung  Lai,  and  Fenghua  Wen.  2010. “A Multiscale Neural Network Learning Paradigm for Financial Crisis Forecasting.” Neurocomputing 73 (4–6): 716–25. </w:t>
      </w:r>
      <w:proofErr w:type="gramStart"/>
      <w:r w:rsidRPr="00612939">
        <w:rPr>
          <w:rFonts w:ascii="Times New Roman" w:hAnsi="Times New Roman" w:cs="Times New Roman"/>
        </w:rPr>
        <w:t>https</w:t>
      </w:r>
      <w:proofErr w:type="gramEnd"/>
      <w:r w:rsidRPr="00612939">
        <w:rPr>
          <w:rFonts w:ascii="Times New Roman" w:hAnsi="Times New Roman" w:cs="Times New Roman"/>
        </w:rPr>
        <w:t>://doi.org/10.1016/j. neucom.2008.11.035.</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lastRenderedPageBreak/>
        <w:t>Zetzsche, Dirk A., Douglas W. Arner, Ross P.  Buckley</w:t>
      </w:r>
      <w:proofErr w:type="gramStart"/>
      <w:r w:rsidRPr="00612939">
        <w:rPr>
          <w:rFonts w:ascii="Times New Roman" w:hAnsi="Times New Roman" w:cs="Times New Roman"/>
        </w:rPr>
        <w:t>,  and</w:t>
      </w:r>
      <w:proofErr w:type="gramEnd"/>
      <w:r w:rsidRPr="00612939">
        <w:rPr>
          <w:rFonts w:ascii="Times New Roman" w:hAnsi="Times New Roman" w:cs="Times New Roman"/>
        </w:rPr>
        <w:t xml:space="preserve">  Brian  W. Tang. 2020. “Artificial Intelligence in Finance: Putting the Human in the Loop.” CFTE Academic Paper Series: Centre for Finance, Technology and Entrepreneurship, no. 1; University of Hong Kong Faculty of Law Research Paper No. 2020/006. https://ssrn.com/abstract=3531711.</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Zhang, Gioqinang, and Michael Y. Hu. 1998. “Neural Network Forecasting of the British Pound/US Dollar Exchange Rate.” Omega 26 (4): 495–506. https://doi.org/10.1016/S0305-</w:t>
      </w:r>
      <w:proofErr w:type="gramStart"/>
      <w:r w:rsidRPr="00612939">
        <w:rPr>
          <w:rFonts w:ascii="Times New Roman" w:hAnsi="Times New Roman" w:cs="Times New Roman"/>
        </w:rPr>
        <w:t>0483(</w:t>
      </w:r>
      <w:proofErr w:type="gramEnd"/>
      <w:r w:rsidRPr="00612939">
        <w:rPr>
          <w:rFonts w:ascii="Times New Roman" w:hAnsi="Times New Roman" w:cs="Times New Roman"/>
        </w:rPr>
        <w:t>98)00003-6.</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Zhang, Guoqiang, Michael Y. Hu, B. Eddy Patuwo, and Daniel C. Indro. 1999. “Artificial Neural Networks in Bankruptcy Prediction: General Framework and Cross-Validation Analysis.” European Journal of Operational Research 116 (1): 16–32. https://doi.org/10.1016/S0377-</w:t>
      </w:r>
      <w:proofErr w:type="gramStart"/>
      <w:r w:rsidRPr="00612939">
        <w:rPr>
          <w:rFonts w:ascii="Times New Roman" w:hAnsi="Times New Roman" w:cs="Times New Roman"/>
        </w:rPr>
        <w:t>2217(</w:t>
      </w:r>
      <w:proofErr w:type="gramEnd"/>
      <w:r w:rsidRPr="00612939">
        <w:rPr>
          <w:rFonts w:ascii="Times New Roman" w:hAnsi="Times New Roman" w:cs="Times New Roman"/>
        </w:rPr>
        <w:t>98)00051-4.</w:t>
      </w:r>
    </w:p>
    <w:p w:rsidR="00B06163" w:rsidRPr="00612939" w:rsidRDefault="00B06163" w:rsidP="00B06163">
      <w:pPr>
        <w:pStyle w:val="ListParagraph"/>
        <w:numPr>
          <w:ilvl w:val="0"/>
          <w:numId w:val="47"/>
        </w:numPr>
        <w:spacing w:after="0"/>
        <w:ind w:left="567" w:hanging="567"/>
        <w:jc w:val="both"/>
        <w:rPr>
          <w:rFonts w:ascii="Times New Roman" w:hAnsi="Times New Roman" w:cs="Times New Roman"/>
        </w:rPr>
      </w:pPr>
      <w:r w:rsidRPr="00612939">
        <w:rPr>
          <w:rFonts w:ascii="Times New Roman" w:hAnsi="Times New Roman" w:cs="Times New Roman"/>
        </w:rPr>
        <w:t>Zheng, Ban, Eric Moulines, and Frederic Abergel. 2013. “Price Jump Prediction in a Limit Order Book.” Journal of Mathematical Finance 3 (2): 242–55.  https://doi.org/10.4236/jmf.2013.32024.</w:t>
      </w:r>
    </w:p>
    <w:p w:rsidR="005264DF" w:rsidRDefault="005264DF">
      <w:pPr>
        <w:rPr>
          <w:rFonts w:ascii="Times New Roman" w:hAnsi="Times New Roman" w:cs="Times New Roman"/>
        </w:rPr>
      </w:pPr>
    </w:p>
    <w:p w:rsidR="0079066C" w:rsidRDefault="0079066C">
      <w:pPr>
        <w:rPr>
          <w:rFonts w:ascii="Times New Roman" w:hAnsi="Times New Roman" w:cs="Times New Roman"/>
        </w:rPr>
      </w:pPr>
      <w:r>
        <w:rPr>
          <w:rFonts w:ascii="Times New Roman" w:hAnsi="Times New Roman" w:cs="Times New Roman"/>
        </w:rPr>
        <w:br w:type="page"/>
      </w:r>
    </w:p>
    <w:p w:rsidR="000A1D92" w:rsidRDefault="000A1D92">
      <w:pPr>
        <w:rPr>
          <w:rFonts w:ascii="Times New Roman" w:hAnsi="Times New Roman" w:cs="Times New Roman"/>
        </w:rPr>
      </w:pPr>
    </w:p>
    <w:p w:rsidR="00E956C5" w:rsidRPr="00015DDB" w:rsidRDefault="00E956C5" w:rsidP="00E956C5">
      <w:pPr>
        <w:jc w:val="both"/>
        <w:rPr>
          <w:rFonts w:ascii="Times New Roman" w:hAnsi="Times New Roman" w:cs="Times New Roman"/>
        </w:rPr>
      </w:pPr>
    </w:p>
    <w:sectPr w:rsidR="00E956C5" w:rsidRPr="00015DDB" w:rsidSect="00097B5B">
      <w:footerReference w:type="default" r:id="rId203"/>
      <w:pgSz w:w="8641" w:h="12962"/>
      <w:pgMar w:top="1440" w:right="1837"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4C33" w:rsidRDefault="009D4C33" w:rsidP="00F64C39">
      <w:pPr>
        <w:spacing w:after="0" w:line="240" w:lineRule="auto"/>
      </w:pPr>
      <w:r>
        <w:separator/>
      </w:r>
    </w:p>
  </w:endnote>
  <w:endnote w:type="continuationSeparator" w:id="0">
    <w:p w:rsidR="009D4C33" w:rsidRDefault="009D4C33" w:rsidP="00F64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163" w:rsidRDefault="00B06163">
    <w:pPr>
      <w:pStyle w:val="Footer"/>
      <w:jc w:val="right"/>
    </w:pPr>
    <w:r>
      <w:rPr>
        <w:noProof/>
        <w:lang w:eastAsia="en-IN"/>
      </w:rPr>
      <mc:AlternateContent>
        <mc:Choice Requires="wps">
          <w:drawing>
            <wp:anchor distT="0" distB="0" distL="114300" distR="114300" simplePos="0" relativeHeight="251659264" behindDoc="0" locked="0" layoutInCell="1" allowOverlap="1" wp14:anchorId="29FA01A6" wp14:editId="771DFBDE">
              <wp:simplePos x="0" y="0"/>
              <wp:positionH relativeFrom="column">
                <wp:posOffset>0</wp:posOffset>
              </wp:positionH>
              <wp:positionV relativeFrom="paragraph">
                <wp:posOffset>157920</wp:posOffset>
              </wp:positionV>
              <wp:extent cx="3505200" cy="5861"/>
              <wp:effectExtent l="0" t="0" r="19050" b="32385"/>
              <wp:wrapNone/>
              <wp:docPr id="1028" name="Straight Connector 1028"/>
              <wp:cNvGraphicFramePr/>
              <a:graphic xmlns:a="http://schemas.openxmlformats.org/drawingml/2006/main">
                <a:graphicData uri="http://schemas.microsoft.com/office/word/2010/wordprocessingShape">
                  <wps:wsp>
                    <wps:cNvCnPr/>
                    <wps:spPr>
                      <a:xfrm flipV="1">
                        <a:off x="0" y="0"/>
                        <a:ext cx="3505200" cy="5861"/>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28"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0,12.45pt" to="276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DuA5wEAACAEAAAOAAAAZHJzL2Uyb0RvYy54bWysU02P0zAQvSPxHyzfadKiLqto0z10tVwQ&#10;VCxw9zrjxpK/NDZN+u8ZO2l2CycQFytjz3sz783k7n60hp0Ao/au5etVzRk46Tvtji3//u3x3S1n&#10;MQnXCeMdtPwMkd/v3r65G0IDG9970wEyInGxGULL+5RCU1VR9mBFXPkAjh6VRysShXisOhQDsVtT&#10;ber6pho8dgG9hBjp9mF65LvCrxTI9EWpCImZllNvqZxYzud8Vrs70RxRhF7LuQ3xD11YoR0VXage&#10;RBLsJ+o/qKyW6KNXaSW9rbxSWkLRQGrW9W9qnnoRoGghc2JYbIr/j1Z+Ph2Q6Y5mV29oVk5YmtJT&#10;QqGPfWJ77xx56JGVZ3JrCLEh0N4dcI5iOGCWPiq0TBkdfhBZMYPksbF4fV68hjExSZfvt/WWBsiZ&#10;pLft7c06j6KaWDJbwJg+grcsf7TcaJedEI04fYppSr2k5Gvj2EBlNx+IMsfRG909amNKkLcJ9gbZ&#10;SdAepHEzF3uVRaWNow6yvklR+UpnAxP/V1DkE3U+aSsb+sIppASXLiKMo+wMU9TBApw7u27mGjjn&#10;ZyiU7f0b8IIolb1LC9hq53Hy5bp6Gi8tqyn/4sCkO1vw7LtzmXWxhtawjGn+ZfKev44L/OXH3v0C&#10;AAD//wMAUEsDBBQABgAIAAAAIQCLv1c83AAAAAYBAAAPAAAAZHJzL2Rvd25yZXYueG1sTI9LT8Mw&#10;EITvSP0P1iJxow6hqdo0TlVeZ+jjADcn3iYp8TqK3TT99ywnOM7MaubbbD3aVgzY+8aRgodpBAKp&#10;dKahSsFh/3a/AOGDJqNbR6jgih7W+eQm06lxF9risAuV4BLyqVZQh9ClUvqyRqv91HVInB1db3Vg&#10;2VfS9PrC5baVcRTNpdUN8UKtO3yusfzena2C18OyedzTU/ExGHP92rzPTuPLp1J3t+NmBSLgGP6O&#10;4Ref0SFnpsKdyXjRKuBHgoJ4tgTBaZLEbBRsJAuQeSb/4+c/AAAA//8DAFBLAQItABQABgAIAAAA&#10;IQC2gziS/gAAAOEBAAATAAAAAAAAAAAAAAAAAAAAAABbQ29udGVudF9UeXBlc10ueG1sUEsBAi0A&#10;FAAGAAgAAAAhADj9If/WAAAAlAEAAAsAAAAAAAAAAAAAAAAALwEAAF9yZWxzLy5yZWxzUEsBAi0A&#10;FAAGAAgAAAAhADYUO4DnAQAAIAQAAA4AAAAAAAAAAAAAAAAALgIAAGRycy9lMm9Eb2MueG1sUEsB&#10;Ai0AFAAGAAgAAAAhAIu/VzzcAAAABgEAAA8AAAAAAAAAAAAAAAAAQQQAAGRycy9kb3ducmV2Lnht&#10;bFBLBQYAAAAABAAEAPMAAABKBQAAAAA=&#10;" strokecolor="#1f497d [3215]" strokeweight="1pt"/>
          </w:pict>
        </mc:Fallback>
      </mc:AlternateContent>
    </w:r>
  </w:p>
  <w:p w:rsidR="00B06163" w:rsidRDefault="00B06163">
    <w:pPr>
      <w:pStyle w:val="Footer"/>
      <w:jc w:val="right"/>
    </w:pPr>
    <w:r>
      <w:rPr>
        <w:noProof/>
        <w:lang w:eastAsia="en-IN"/>
      </w:rPr>
      <w:drawing>
        <wp:anchor distT="0" distB="0" distL="114300" distR="114300" simplePos="0" relativeHeight="251658240" behindDoc="1" locked="0" layoutInCell="1" allowOverlap="1" wp14:anchorId="54546730" wp14:editId="450779B9">
          <wp:simplePos x="0" y="0"/>
          <wp:positionH relativeFrom="column">
            <wp:posOffset>-635</wp:posOffset>
          </wp:positionH>
          <wp:positionV relativeFrom="paragraph">
            <wp:posOffset>92710</wp:posOffset>
          </wp:positionV>
          <wp:extent cx="539115" cy="387985"/>
          <wp:effectExtent l="0" t="0" r="0" b="0"/>
          <wp:wrapTight wrapText="bothSides">
            <wp:wrapPolygon edited="0">
              <wp:start x="10686" y="0"/>
              <wp:lineTo x="5343" y="1061"/>
              <wp:lineTo x="3816" y="6363"/>
              <wp:lineTo x="4580" y="16969"/>
              <wp:lineTo x="0" y="18029"/>
              <wp:lineTo x="0" y="20151"/>
              <wp:lineTo x="20608" y="20151"/>
              <wp:lineTo x="20608" y="18029"/>
              <wp:lineTo x="16792" y="16969"/>
              <wp:lineTo x="16028" y="0"/>
              <wp:lineTo x="10686"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ith Zetheta Name with slogan smal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39115" cy="387985"/>
                  </a:xfrm>
                  <a:prstGeom prst="rect">
                    <a:avLst/>
                  </a:prstGeom>
                </pic:spPr>
              </pic:pic>
            </a:graphicData>
          </a:graphic>
          <wp14:sizeRelH relativeFrom="page">
            <wp14:pctWidth>0</wp14:pctWidth>
          </wp14:sizeRelH>
          <wp14:sizeRelV relativeFrom="page">
            <wp14:pctHeight>0</wp14:pctHeight>
          </wp14:sizeRelV>
        </wp:anchor>
      </w:drawing>
    </w:r>
  </w:p>
  <w:p w:rsidR="00B06163" w:rsidRDefault="00B06163">
    <w:pPr>
      <w:pStyle w:val="Footer"/>
      <w:jc w:val="right"/>
    </w:pPr>
    <w:sdt>
      <w:sdtPr>
        <w:id w:val="-18784524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0187B">
          <w:rPr>
            <w:noProof/>
          </w:rPr>
          <w:t>1</w:t>
        </w:r>
        <w:r>
          <w:rPr>
            <w:noProof/>
          </w:rPr>
          <w:fldChar w:fldCharType="end"/>
        </w:r>
      </w:sdtContent>
    </w:sdt>
  </w:p>
  <w:p w:rsidR="00B06163" w:rsidRDefault="00B06163" w:rsidP="002B5C5B">
    <w:pPr>
      <w:pStyle w:val="Footer"/>
      <w:ind w:firstLine="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4C33" w:rsidRDefault="009D4C33" w:rsidP="00F64C39">
      <w:pPr>
        <w:spacing w:after="0" w:line="240" w:lineRule="auto"/>
      </w:pPr>
      <w:r>
        <w:separator/>
      </w:r>
    </w:p>
  </w:footnote>
  <w:footnote w:type="continuationSeparator" w:id="0">
    <w:p w:rsidR="009D4C33" w:rsidRDefault="009D4C33" w:rsidP="00F64C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5200D"/>
    <w:multiLevelType w:val="hybridMultilevel"/>
    <w:tmpl w:val="8A3ECDA0"/>
    <w:lvl w:ilvl="0" w:tplc="C910DE92">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62443C"/>
    <w:multiLevelType w:val="hybridMultilevel"/>
    <w:tmpl w:val="1DEC3072"/>
    <w:lvl w:ilvl="0" w:tplc="C910DE92">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1A00CF5"/>
    <w:multiLevelType w:val="hybridMultilevel"/>
    <w:tmpl w:val="D5E2F8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2DA2264"/>
    <w:multiLevelType w:val="hybridMultilevel"/>
    <w:tmpl w:val="8A1A8B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74B7E79"/>
    <w:multiLevelType w:val="hybridMultilevel"/>
    <w:tmpl w:val="CD9EC626"/>
    <w:lvl w:ilvl="0" w:tplc="C910DE92">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A273663"/>
    <w:multiLevelType w:val="hybridMultilevel"/>
    <w:tmpl w:val="4D80A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C682ACC"/>
    <w:multiLevelType w:val="hybridMultilevel"/>
    <w:tmpl w:val="E1A4CE96"/>
    <w:lvl w:ilvl="0" w:tplc="64FA5D6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F073A92"/>
    <w:multiLevelType w:val="hybridMultilevel"/>
    <w:tmpl w:val="BA98DA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FC94621"/>
    <w:multiLevelType w:val="hybridMultilevel"/>
    <w:tmpl w:val="6BA4055E"/>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0082D85"/>
    <w:multiLevelType w:val="hybridMultilevel"/>
    <w:tmpl w:val="05A28B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1965AE5"/>
    <w:multiLevelType w:val="hybridMultilevel"/>
    <w:tmpl w:val="B694C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1C615C8"/>
    <w:multiLevelType w:val="hybridMultilevel"/>
    <w:tmpl w:val="8078E5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47A48E3"/>
    <w:multiLevelType w:val="hybridMultilevel"/>
    <w:tmpl w:val="05865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7EC6E94"/>
    <w:multiLevelType w:val="hybridMultilevel"/>
    <w:tmpl w:val="00341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8EB372F"/>
    <w:multiLevelType w:val="hybridMultilevel"/>
    <w:tmpl w:val="8EE466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1B067081"/>
    <w:multiLevelType w:val="hybridMultilevel"/>
    <w:tmpl w:val="05443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B9306C8"/>
    <w:multiLevelType w:val="hybridMultilevel"/>
    <w:tmpl w:val="CEBEE3C6"/>
    <w:lvl w:ilvl="0" w:tplc="C910DE92">
      <w:numFmt w:val="bullet"/>
      <w:lvlText w:val="-"/>
      <w:lvlJc w:val="left"/>
      <w:pPr>
        <w:ind w:left="720" w:hanging="360"/>
      </w:pPr>
      <w:rPr>
        <w:rFonts w:ascii="Calibri" w:eastAsiaTheme="minorHAnsi" w:hAnsi="Calibri"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DCA7CEB"/>
    <w:multiLevelType w:val="hybridMultilevel"/>
    <w:tmpl w:val="94E484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E4455D2"/>
    <w:multiLevelType w:val="hybridMultilevel"/>
    <w:tmpl w:val="3A9CF7C8"/>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E4859BE"/>
    <w:multiLevelType w:val="hybridMultilevel"/>
    <w:tmpl w:val="4C9C52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1EE02E16"/>
    <w:multiLevelType w:val="hybridMultilevel"/>
    <w:tmpl w:val="B21EC3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4580AE1"/>
    <w:multiLevelType w:val="hybridMultilevel"/>
    <w:tmpl w:val="22F221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24EA6B8C"/>
    <w:multiLevelType w:val="hybridMultilevel"/>
    <w:tmpl w:val="9F1C8090"/>
    <w:lvl w:ilvl="0" w:tplc="40090001">
      <w:start w:val="1"/>
      <w:numFmt w:val="bullet"/>
      <w:lvlText w:val=""/>
      <w:lvlJc w:val="left"/>
      <w:pPr>
        <w:ind w:left="720" w:hanging="360"/>
      </w:pPr>
      <w:rPr>
        <w:rFonts w:ascii="Symbol" w:hAnsi="Symbol" w:hint="default"/>
      </w:rPr>
    </w:lvl>
    <w:lvl w:ilvl="1" w:tplc="ADB45A12">
      <w:numFmt w:val="bullet"/>
      <w:lvlText w:val="–"/>
      <w:lvlJc w:val="left"/>
      <w:pPr>
        <w:ind w:left="1440" w:hanging="360"/>
      </w:pPr>
      <w:rPr>
        <w:rFonts w:ascii="Calibri" w:eastAsiaTheme="minorHAnsi" w:hAnsi="Calibri"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527115C"/>
    <w:multiLevelType w:val="hybridMultilevel"/>
    <w:tmpl w:val="AF9A1712"/>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DB068D4"/>
    <w:multiLevelType w:val="hybridMultilevel"/>
    <w:tmpl w:val="4CBC4F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2FCA05CB"/>
    <w:multiLevelType w:val="hybridMultilevel"/>
    <w:tmpl w:val="C28AB5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001601D"/>
    <w:multiLevelType w:val="hybridMultilevel"/>
    <w:tmpl w:val="B08C84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1210D30"/>
    <w:multiLevelType w:val="hybridMultilevel"/>
    <w:tmpl w:val="2A8A5D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31C35313"/>
    <w:multiLevelType w:val="hybridMultilevel"/>
    <w:tmpl w:val="52D64168"/>
    <w:lvl w:ilvl="0" w:tplc="7E586BA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33980579"/>
    <w:multiLevelType w:val="hybridMultilevel"/>
    <w:tmpl w:val="695456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36B90E90"/>
    <w:multiLevelType w:val="hybridMultilevel"/>
    <w:tmpl w:val="BB80A71A"/>
    <w:lvl w:ilvl="0" w:tplc="CD1C2D9A">
      <w:start w:val="1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nsid w:val="372F44C6"/>
    <w:multiLevelType w:val="hybridMultilevel"/>
    <w:tmpl w:val="5742F77E"/>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38457874"/>
    <w:multiLevelType w:val="hybridMultilevel"/>
    <w:tmpl w:val="BD9C997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3A3D0535"/>
    <w:multiLevelType w:val="hybridMultilevel"/>
    <w:tmpl w:val="DEB093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C8D2F9D"/>
    <w:multiLevelType w:val="hybridMultilevel"/>
    <w:tmpl w:val="3D08A5C0"/>
    <w:lvl w:ilvl="0" w:tplc="C910DE92">
      <w:numFmt w:val="bullet"/>
      <w:lvlText w:val="-"/>
      <w:lvlJc w:val="left"/>
      <w:pPr>
        <w:ind w:left="720" w:hanging="360"/>
      </w:pPr>
      <w:rPr>
        <w:rFonts w:ascii="Calibri" w:eastAsiaTheme="minorHAnsi" w:hAnsi="Calibri"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3EDF3F86"/>
    <w:multiLevelType w:val="hybridMultilevel"/>
    <w:tmpl w:val="70E2ECC6"/>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3F974BAA"/>
    <w:multiLevelType w:val="hybridMultilevel"/>
    <w:tmpl w:val="8214D9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40E858A7"/>
    <w:multiLevelType w:val="hybridMultilevel"/>
    <w:tmpl w:val="7786BCFA"/>
    <w:lvl w:ilvl="0" w:tplc="50067BA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42421591"/>
    <w:multiLevelType w:val="hybridMultilevel"/>
    <w:tmpl w:val="107264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42A278A1"/>
    <w:multiLevelType w:val="hybridMultilevel"/>
    <w:tmpl w:val="113EE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467828E6"/>
    <w:multiLevelType w:val="hybridMultilevel"/>
    <w:tmpl w:val="727C83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48273B12"/>
    <w:multiLevelType w:val="hybridMultilevel"/>
    <w:tmpl w:val="B810B1DA"/>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E5728C0"/>
    <w:multiLevelType w:val="hybridMultilevel"/>
    <w:tmpl w:val="7D246E7E"/>
    <w:lvl w:ilvl="0" w:tplc="671ACE5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52001D50"/>
    <w:multiLevelType w:val="hybridMultilevel"/>
    <w:tmpl w:val="74DC7F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528328FC"/>
    <w:multiLevelType w:val="hybridMultilevel"/>
    <w:tmpl w:val="DEB093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543B2B20"/>
    <w:multiLevelType w:val="hybridMultilevel"/>
    <w:tmpl w:val="5CD4A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5475600F"/>
    <w:multiLevelType w:val="hybridMultilevel"/>
    <w:tmpl w:val="F2B81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BB2123A"/>
    <w:multiLevelType w:val="hybridMultilevel"/>
    <w:tmpl w:val="F50681EC"/>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605604EF"/>
    <w:multiLevelType w:val="hybridMultilevel"/>
    <w:tmpl w:val="0854D5F2"/>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0F55C51"/>
    <w:multiLevelType w:val="hybridMultilevel"/>
    <w:tmpl w:val="CF988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64D05C99"/>
    <w:multiLevelType w:val="hybridMultilevel"/>
    <w:tmpl w:val="C854B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64FD0380"/>
    <w:multiLevelType w:val="hybridMultilevel"/>
    <w:tmpl w:val="F9862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65DA3401"/>
    <w:multiLevelType w:val="hybridMultilevel"/>
    <w:tmpl w:val="B56C664C"/>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66906B32"/>
    <w:multiLevelType w:val="hybridMultilevel"/>
    <w:tmpl w:val="253266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nsid w:val="6D2E3A39"/>
    <w:multiLevelType w:val="hybridMultilevel"/>
    <w:tmpl w:val="ABE60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6DFA6DC2"/>
    <w:multiLevelType w:val="hybridMultilevel"/>
    <w:tmpl w:val="1B7262CA"/>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6E895256"/>
    <w:multiLevelType w:val="hybridMultilevel"/>
    <w:tmpl w:val="D8B658BC"/>
    <w:lvl w:ilvl="0" w:tplc="AAE80720">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6EEE5D5D"/>
    <w:multiLevelType w:val="hybridMultilevel"/>
    <w:tmpl w:val="2CEA5C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nsid w:val="6FE73CF0"/>
    <w:multiLevelType w:val="hybridMultilevel"/>
    <w:tmpl w:val="3B5CC58A"/>
    <w:lvl w:ilvl="0" w:tplc="C910DE92">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nsid w:val="70CA3DDC"/>
    <w:multiLevelType w:val="hybridMultilevel"/>
    <w:tmpl w:val="9D1CB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72E93181"/>
    <w:multiLevelType w:val="hybridMultilevel"/>
    <w:tmpl w:val="B7CA6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nsid w:val="77181DF1"/>
    <w:multiLevelType w:val="hybridMultilevel"/>
    <w:tmpl w:val="2B604C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46"/>
  </w:num>
  <w:num w:numId="3">
    <w:abstractNumId w:val="54"/>
  </w:num>
  <w:num w:numId="4">
    <w:abstractNumId w:val="1"/>
  </w:num>
  <w:num w:numId="5">
    <w:abstractNumId w:val="16"/>
  </w:num>
  <w:num w:numId="6">
    <w:abstractNumId w:val="58"/>
  </w:num>
  <w:num w:numId="7">
    <w:abstractNumId w:val="34"/>
  </w:num>
  <w:num w:numId="8">
    <w:abstractNumId w:val="26"/>
  </w:num>
  <w:num w:numId="9">
    <w:abstractNumId w:val="4"/>
  </w:num>
  <w:num w:numId="10">
    <w:abstractNumId w:val="0"/>
  </w:num>
  <w:num w:numId="11">
    <w:abstractNumId w:val="57"/>
  </w:num>
  <w:num w:numId="12">
    <w:abstractNumId w:val="38"/>
  </w:num>
  <w:num w:numId="13">
    <w:abstractNumId w:val="14"/>
  </w:num>
  <w:num w:numId="14">
    <w:abstractNumId w:val="27"/>
  </w:num>
  <w:num w:numId="15">
    <w:abstractNumId w:val="29"/>
  </w:num>
  <w:num w:numId="16">
    <w:abstractNumId w:val="25"/>
  </w:num>
  <w:num w:numId="17">
    <w:abstractNumId w:val="60"/>
  </w:num>
  <w:num w:numId="18">
    <w:abstractNumId w:val="10"/>
  </w:num>
  <w:num w:numId="19">
    <w:abstractNumId w:val="8"/>
  </w:num>
  <w:num w:numId="20">
    <w:abstractNumId w:val="56"/>
  </w:num>
  <w:num w:numId="21">
    <w:abstractNumId w:val="31"/>
  </w:num>
  <w:num w:numId="22">
    <w:abstractNumId w:val="55"/>
  </w:num>
  <w:num w:numId="23">
    <w:abstractNumId w:val="53"/>
  </w:num>
  <w:num w:numId="24">
    <w:abstractNumId w:val="17"/>
  </w:num>
  <w:num w:numId="25">
    <w:abstractNumId w:val="15"/>
  </w:num>
  <w:num w:numId="26">
    <w:abstractNumId w:val="50"/>
  </w:num>
  <w:num w:numId="27">
    <w:abstractNumId w:val="7"/>
  </w:num>
  <w:num w:numId="28">
    <w:abstractNumId w:val="13"/>
  </w:num>
  <w:num w:numId="29">
    <w:abstractNumId w:val="36"/>
  </w:num>
  <w:num w:numId="30">
    <w:abstractNumId w:val="61"/>
  </w:num>
  <w:num w:numId="31">
    <w:abstractNumId w:val="52"/>
  </w:num>
  <w:num w:numId="32">
    <w:abstractNumId w:val="47"/>
  </w:num>
  <w:num w:numId="33">
    <w:abstractNumId w:val="48"/>
  </w:num>
  <w:num w:numId="34">
    <w:abstractNumId w:val="42"/>
  </w:num>
  <w:num w:numId="35">
    <w:abstractNumId w:val="23"/>
  </w:num>
  <w:num w:numId="36">
    <w:abstractNumId w:val="18"/>
  </w:num>
  <w:num w:numId="37">
    <w:abstractNumId w:val="35"/>
  </w:num>
  <w:num w:numId="38">
    <w:abstractNumId w:val="41"/>
  </w:num>
  <w:num w:numId="39">
    <w:abstractNumId w:val="28"/>
  </w:num>
  <w:num w:numId="40">
    <w:abstractNumId w:val="30"/>
  </w:num>
  <w:num w:numId="41">
    <w:abstractNumId w:val="12"/>
  </w:num>
  <w:num w:numId="42">
    <w:abstractNumId w:val="2"/>
  </w:num>
  <w:num w:numId="43">
    <w:abstractNumId w:val="33"/>
  </w:num>
  <w:num w:numId="44">
    <w:abstractNumId w:val="44"/>
  </w:num>
  <w:num w:numId="45">
    <w:abstractNumId w:val="49"/>
  </w:num>
  <w:num w:numId="46">
    <w:abstractNumId w:val="5"/>
  </w:num>
  <w:num w:numId="47">
    <w:abstractNumId w:val="6"/>
  </w:num>
  <w:num w:numId="48">
    <w:abstractNumId w:val="45"/>
  </w:num>
  <w:num w:numId="49">
    <w:abstractNumId w:val="39"/>
  </w:num>
  <w:num w:numId="50">
    <w:abstractNumId w:val="37"/>
  </w:num>
  <w:num w:numId="51">
    <w:abstractNumId w:val="32"/>
  </w:num>
  <w:num w:numId="52">
    <w:abstractNumId w:val="43"/>
  </w:num>
  <w:num w:numId="53">
    <w:abstractNumId w:val="40"/>
  </w:num>
  <w:num w:numId="54">
    <w:abstractNumId w:val="11"/>
  </w:num>
  <w:num w:numId="55">
    <w:abstractNumId w:val="19"/>
  </w:num>
  <w:num w:numId="56">
    <w:abstractNumId w:val="51"/>
  </w:num>
  <w:num w:numId="57">
    <w:abstractNumId w:val="20"/>
  </w:num>
  <w:num w:numId="58">
    <w:abstractNumId w:val="21"/>
  </w:num>
  <w:num w:numId="59">
    <w:abstractNumId w:val="3"/>
  </w:num>
  <w:num w:numId="60">
    <w:abstractNumId w:val="24"/>
  </w:num>
  <w:num w:numId="61">
    <w:abstractNumId w:val="59"/>
  </w:num>
  <w:num w:numId="62">
    <w:abstractNumId w:val="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020B"/>
    <w:rsid w:val="00015DDB"/>
    <w:rsid w:val="00021469"/>
    <w:rsid w:val="00037DD5"/>
    <w:rsid w:val="00047768"/>
    <w:rsid w:val="000601FF"/>
    <w:rsid w:val="0006186F"/>
    <w:rsid w:val="0007020B"/>
    <w:rsid w:val="0007088F"/>
    <w:rsid w:val="00081006"/>
    <w:rsid w:val="00097B5B"/>
    <w:rsid w:val="000A1D92"/>
    <w:rsid w:val="000B6DF8"/>
    <w:rsid w:val="000D7283"/>
    <w:rsid w:val="000F25D0"/>
    <w:rsid w:val="00133D58"/>
    <w:rsid w:val="00147309"/>
    <w:rsid w:val="00157596"/>
    <w:rsid w:val="001A51BD"/>
    <w:rsid w:val="001C4131"/>
    <w:rsid w:val="002103AA"/>
    <w:rsid w:val="002120B0"/>
    <w:rsid w:val="002237EE"/>
    <w:rsid w:val="0024784D"/>
    <w:rsid w:val="00254EE7"/>
    <w:rsid w:val="00260E09"/>
    <w:rsid w:val="002937F4"/>
    <w:rsid w:val="00296306"/>
    <w:rsid w:val="002B5C5B"/>
    <w:rsid w:val="002C237A"/>
    <w:rsid w:val="002E0DB9"/>
    <w:rsid w:val="002E21B1"/>
    <w:rsid w:val="002E60DB"/>
    <w:rsid w:val="002F5542"/>
    <w:rsid w:val="00304E7F"/>
    <w:rsid w:val="003342B2"/>
    <w:rsid w:val="00336E14"/>
    <w:rsid w:val="0037384D"/>
    <w:rsid w:val="00382852"/>
    <w:rsid w:val="003A6981"/>
    <w:rsid w:val="003B55C1"/>
    <w:rsid w:val="003C0A0D"/>
    <w:rsid w:val="003D109C"/>
    <w:rsid w:val="003D771F"/>
    <w:rsid w:val="003E1C35"/>
    <w:rsid w:val="0040187B"/>
    <w:rsid w:val="004165BC"/>
    <w:rsid w:val="00441C3B"/>
    <w:rsid w:val="00445FD8"/>
    <w:rsid w:val="00452EB1"/>
    <w:rsid w:val="00453CBF"/>
    <w:rsid w:val="00453E10"/>
    <w:rsid w:val="00460665"/>
    <w:rsid w:val="00474693"/>
    <w:rsid w:val="0049788B"/>
    <w:rsid w:val="004B650D"/>
    <w:rsid w:val="004D6313"/>
    <w:rsid w:val="004D68DD"/>
    <w:rsid w:val="004F4369"/>
    <w:rsid w:val="004F50C6"/>
    <w:rsid w:val="005142C5"/>
    <w:rsid w:val="005160E8"/>
    <w:rsid w:val="005264DF"/>
    <w:rsid w:val="00543CC7"/>
    <w:rsid w:val="00561EE7"/>
    <w:rsid w:val="0056404D"/>
    <w:rsid w:val="005B532D"/>
    <w:rsid w:val="005D4261"/>
    <w:rsid w:val="005D5E51"/>
    <w:rsid w:val="005E30CF"/>
    <w:rsid w:val="005F601E"/>
    <w:rsid w:val="00601466"/>
    <w:rsid w:val="00601D71"/>
    <w:rsid w:val="00613B3E"/>
    <w:rsid w:val="00621DB7"/>
    <w:rsid w:val="00635E34"/>
    <w:rsid w:val="006360D5"/>
    <w:rsid w:val="00656288"/>
    <w:rsid w:val="0069670B"/>
    <w:rsid w:val="00696CAA"/>
    <w:rsid w:val="006B6809"/>
    <w:rsid w:val="006C6C6B"/>
    <w:rsid w:val="006D02B4"/>
    <w:rsid w:val="006D3DBD"/>
    <w:rsid w:val="0070330A"/>
    <w:rsid w:val="00705701"/>
    <w:rsid w:val="00742996"/>
    <w:rsid w:val="00742D57"/>
    <w:rsid w:val="0075520F"/>
    <w:rsid w:val="00771DDF"/>
    <w:rsid w:val="0079066C"/>
    <w:rsid w:val="00794F55"/>
    <w:rsid w:val="00797BA7"/>
    <w:rsid w:val="00803CA3"/>
    <w:rsid w:val="00807DB4"/>
    <w:rsid w:val="008351F0"/>
    <w:rsid w:val="00863A49"/>
    <w:rsid w:val="00871D30"/>
    <w:rsid w:val="008A1AA6"/>
    <w:rsid w:val="008A6D1F"/>
    <w:rsid w:val="008B04E7"/>
    <w:rsid w:val="008F3955"/>
    <w:rsid w:val="00900937"/>
    <w:rsid w:val="00907B52"/>
    <w:rsid w:val="009452A3"/>
    <w:rsid w:val="009556B3"/>
    <w:rsid w:val="00997AD1"/>
    <w:rsid w:val="009A1891"/>
    <w:rsid w:val="009A5738"/>
    <w:rsid w:val="009D4C33"/>
    <w:rsid w:val="009E3E1A"/>
    <w:rsid w:val="009F4010"/>
    <w:rsid w:val="00A077DA"/>
    <w:rsid w:val="00A22879"/>
    <w:rsid w:val="00A32093"/>
    <w:rsid w:val="00A358C8"/>
    <w:rsid w:val="00A373E6"/>
    <w:rsid w:val="00A425C9"/>
    <w:rsid w:val="00A43BFD"/>
    <w:rsid w:val="00A52FF1"/>
    <w:rsid w:val="00A54460"/>
    <w:rsid w:val="00A83961"/>
    <w:rsid w:val="00AA0BBD"/>
    <w:rsid w:val="00AA1CA7"/>
    <w:rsid w:val="00AA1CAD"/>
    <w:rsid w:val="00AE4F3E"/>
    <w:rsid w:val="00B014E4"/>
    <w:rsid w:val="00B06163"/>
    <w:rsid w:val="00B13D7D"/>
    <w:rsid w:val="00B327A4"/>
    <w:rsid w:val="00B702EB"/>
    <w:rsid w:val="00B857CA"/>
    <w:rsid w:val="00BA7F50"/>
    <w:rsid w:val="00BC2BE3"/>
    <w:rsid w:val="00BD7CDF"/>
    <w:rsid w:val="00C0112A"/>
    <w:rsid w:val="00C06E9F"/>
    <w:rsid w:val="00C11A0D"/>
    <w:rsid w:val="00C11E07"/>
    <w:rsid w:val="00C323C3"/>
    <w:rsid w:val="00C330C4"/>
    <w:rsid w:val="00C64CC5"/>
    <w:rsid w:val="00C7607A"/>
    <w:rsid w:val="00C840DD"/>
    <w:rsid w:val="00C94DA1"/>
    <w:rsid w:val="00CD0BDE"/>
    <w:rsid w:val="00CD2084"/>
    <w:rsid w:val="00CE2CB8"/>
    <w:rsid w:val="00D003A5"/>
    <w:rsid w:val="00D15440"/>
    <w:rsid w:val="00D2177C"/>
    <w:rsid w:val="00D32A59"/>
    <w:rsid w:val="00D462F2"/>
    <w:rsid w:val="00D47DA1"/>
    <w:rsid w:val="00DA217D"/>
    <w:rsid w:val="00DC5B7B"/>
    <w:rsid w:val="00DD653C"/>
    <w:rsid w:val="00DE47F9"/>
    <w:rsid w:val="00DE6C14"/>
    <w:rsid w:val="00DF2841"/>
    <w:rsid w:val="00E60AAE"/>
    <w:rsid w:val="00E732FE"/>
    <w:rsid w:val="00E956C5"/>
    <w:rsid w:val="00EA1FB0"/>
    <w:rsid w:val="00EA426C"/>
    <w:rsid w:val="00EB0EFE"/>
    <w:rsid w:val="00EC5309"/>
    <w:rsid w:val="00ED52AF"/>
    <w:rsid w:val="00EF1AB9"/>
    <w:rsid w:val="00EF3C25"/>
    <w:rsid w:val="00F22269"/>
    <w:rsid w:val="00F258CD"/>
    <w:rsid w:val="00F34D72"/>
    <w:rsid w:val="00F35E64"/>
    <w:rsid w:val="00F43326"/>
    <w:rsid w:val="00F55EBE"/>
    <w:rsid w:val="00F57254"/>
    <w:rsid w:val="00F57ABE"/>
    <w:rsid w:val="00F64C39"/>
    <w:rsid w:val="00F65047"/>
    <w:rsid w:val="00F750E9"/>
    <w:rsid w:val="00FC651A"/>
    <w:rsid w:val="00FC6B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65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5520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5520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2B5C5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5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5520F"/>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5520F"/>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2B5C5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DE6C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6C14"/>
    <w:rPr>
      <w:rFonts w:ascii="Tahoma" w:hAnsi="Tahoma" w:cs="Tahoma"/>
      <w:sz w:val="16"/>
      <w:szCs w:val="16"/>
    </w:rPr>
  </w:style>
  <w:style w:type="paragraph" w:styleId="ListParagraph">
    <w:name w:val="List Paragraph"/>
    <w:basedOn w:val="Normal"/>
    <w:uiPriority w:val="34"/>
    <w:qFormat/>
    <w:rsid w:val="00EA1FB0"/>
    <w:pPr>
      <w:ind w:left="720"/>
      <w:contextualSpacing/>
    </w:pPr>
  </w:style>
  <w:style w:type="paragraph" w:styleId="NormalWeb">
    <w:name w:val="Normal (Web)"/>
    <w:basedOn w:val="Normal"/>
    <w:uiPriority w:val="99"/>
    <w:semiHidden/>
    <w:unhideWhenUsed/>
    <w:rsid w:val="001C413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64C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C39"/>
  </w:style>
  <w:style w:type="paragraph" w:styleId="Footer">
    <w:name w:val="footer"/>
    <w:basedOn w:val="Normal"/>
    <w:link w:val="FooterChar"/>
    <w:uiPriority w:val="99"/>
    <w:unhideWhenUsed/>
    <w:rsid w:val="00F64C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C39"/>
  </w:style>
  <w:style w:type="paragraph" w:styleId="Subtitle">
    <w:name w:val="Subtitle"/>
    <w:basedOn w:val="Normal"/>
    <w:next w:val="Normal"/>
    <w:link w:val="SubtitleChar"/>
    <w:uiPriority w:val="11"/>
    <w:qFormat/>
    <w:rsid w:val="00B327A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27A4"/>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D003A5"/>
    <w:pPr>
      <w:outlineLvl w:val="9"/>
    </w:pPr>
    <w:rPr>
      <w:lang w:val="en-US" w:eastAsia="ja-JP"/>
    </w:rPr>
  </w:style>
  <w:style w:type="paragraph" w:styleId="TOC1">
    <w:name w:val="toc 1"/>
    <w:basedOn w:val="Normal"/>
    <w:next w:val="Normal"/>
    <w:autoRedefine/>
    <w:uiPriority w:val="39"/>
    <w:unhideWhenUsed/>
    <w:rsid w:val="00D003A5"/>
    <w:pPr>
      <w:spacing w:after="100"/>
    </w:pPr>
  </w:style>
  <w:style w:type="paragraph" w:styleId="TOC3">
    <w:name w:val="toc 3"/>
    <w:basedOn w:val="Normal"/>
    <w:next w:val="Normal"/>
    <w:autoRedefine/>
    <w:uiPriority w:val="39"/>
    <w:unhideWhenUsed/>
    <w:rsid w:val="00D003A5"/>
    <w:pPr>
      <w:spacing w:after="100"/>
      <w:ind w:left="440"/>
    </w:pPr>
  </w:style>
  <w:style w:type="character" w:styleId="Hyperlink">
    <w:name w:val="Hyperlink"/>
    <w:basedOn w:val="DefaultParagraphFont"/>
    <w:uiPriority w:val="99"/>
    <w:unhideWhenUsed/>
    <w:rsid w:val="00D003A5"/>
    <w:rPr>
      <w:color w:val="0000FF" w:themeColor="hyperlink"/>
      <w:u w:val="single"/>
    </w:rPr>
  </w:style>
  <w:style w:type="paragraph" w:styleId="TOC2">
    <w:name w:val="toc 2"/>
    <w:basedOn w:val="Normal"/>
    <w:next w:val="Normal"/>
    <w:autoRedefine/>
    <w:uiPriority w:val="39"/>
    <w:unhideWhenUsed/>
    <w:rsid w:val="00E732FE"/>
    <w:pPr>
      <w:spacing w:after="100"/>
      <w:ind w:left="220"/>
    </w:pPr>
  </w:style>
  <w:style w:type="paragraph" w:styleId="TOC4">
    <w:name w:val="toc 4"/>
    <w:basedOn w:val="Normal"/>
    <w:next w:val="Normal"/>
    <w:autoRedefine/>
    <w:uiPriority w:val="39"/>
    <w:unhideWhenUsed/>
    <w:rsid w:val="00047768"/>
    <w:pPr>
      <w:spacing w:after="100"/>
      <w:ind w:left="660"/>
    </w:pPr>
    <w:rPr>
      <w:rFonts w:eastAsiaTheme="minorEastAsia"/>
      <w:lang w:eastAsia="en-IN"/>
    </w:rPr>
  </w:style>
  <w:style w:type="paragraph" w:styleId="TOC5">
    <w:name w:val="toc 5"/>
    <w:basedOn w:val="Normal"/>
    <w:next w:val="Normal"/>
    <w:autoRedefine/>
    <w:uiPriority w:val="39"/>
    <w:unhideWhenUsed/>
    <w:rsid w:val="00047768"/>
    <w:pPr>
      <w:spacing w:after="100"/>
      <w:ind w:left="880"/>
    </w:pPr>
    <w:rPr>
      <w:rFonts w:eastAsiaTheme="minorEastAsia"/>
      <w:lang w:eastAsia="en-IN"/>
    </w:rPr>
  </w:style>
  <w:style w:type="paragraph" w:styleId="TOC6">
    <w:name w:val="toc 6"/>
    <w:basedOn w:val="Normal"/>
    <w:next w:val="Normal"/>
    <w:autoRedefine/>
    <w:uiPriority w:val="39"/>
    <w:unhideWhenUsed/>
    <w:rsid w:val="00047768"/>
    <w:pPr>
      <w:spacing w:after="100"/>
      <w:ind w:left="1100"/>
    </w:pPr>
    <w:rPr>
      <w:rFonts w:eastAsiaTheme="minorEastAsia"/>
      <w:lang w:eastAsia="en-IN"/>
    </w:rPr>
  </w:style>
  <w:style w:type="paragraph" w:styleId="TOC7">
    <w:name w:val="toc 7"/>
    <w:basedOn w:val="Normal"/>
    <w:next w:val="Normal"/>
    <w:autoRedefine/>
    <w:uiPriority w:val="39"/>
    <w:unhideWhenUsed/>
    <w:rsid w:val="00047768"/>
    <w:pPr>
      <w:spacing w:after="100"/>
      <w:ind w:left="1320"/>
    </w:pPr>
    <w:rPr>
      <w:rFonts w:eastAsiaTheme="minorEastAsia"/>
      <w:lang w:eastAsia="en-IN"/>
    </w:rPr>
  </w:style>
  <w:style w:type="paragraph" w:styleId="TOC8">
    <w:name w:val="toc 8"/>
    <w:basedOn w:val="Normal"/>
    <w:next w:val="Normal"/>
    <w:autoRedefine/>
    <w:uiPriority w:val="39"/>
    <w:unhideWhenUsed/>
    <w:rsid w:val="00047768"/>
    <w:pPr>
      <w:spacing w:after="100"/>
      <w:ind w:left="1540"/>
    </w:pPr>
    <w:rPr>
      <w:rFonts w:eastAsiaTheme="minorEastAsia"/>
      <w:lang w:eastAsia="en-IN"/>
    </w:rPr>
  </w:style>
  <w:style w:type="paragraph" w:styleId="TOC9">
    <w:name w:val="toc 9"/>
    <w:basedOn w:val="Normal"/>
    <w:next w:val="Normal"/>
    <w:autoRedefine/>
    <w:uiPriority w:val="39"/>
    <w:unhideWhenUsed/>
    <w:rsid w:val="00047768"/>
    <w:pPr>
      <w:spacing w:after="100"/>
      <w:ind w:left="1760"/>
    </w:pPr>
    <w:rPr>
      <w:rFonts w:eastAsiaTheme="minorEastAsia"/>
      <w:lang w:eastAsia="en-IN"/>
    </w:rPr>
  </w:style>
  <w:style w:type="character" w:styleId="Strong">
    <w:name w:val="Strong"/>
    <w:basedOn w:val="DefaultParagraphFont"/>
    <w:uiPriority w:val="22"/>
    <w:qFormat/>
    <w:rsid w:val="002237EE"/>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65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5520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5520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2B5C5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53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5520F"/>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5520F"/>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2B5C5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DE6C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6C14"/>
    <w:rPr>
      <w:rFonts w:ascii="Tahoma" w:hAnsi="Tahoma" w:cs="Tahoma"/>
      <w:sz w:val="16"/>
      <w:szCs w:val="16"/>
    </w:rPr>
  </w:style>
  <w:style w:type="paragraph" w:styleId="ListParagraph">
    <w:name w:val="List Paragraph"/>
    <w:basedOn w:val="Normal"/>
    <w:uiPriority w:val="34"/>
    <w:qFormat/>
    <w:rsid w:val="00EA1FB0"/>
    <w:pPr>
      <w:ind w:left="720"/>
      <w:contextualSpacing/>
    </w:pPr>
  </w:style>
  <w:style w:type="paragraph" w:styleId="NormalWeb">
    <w:name w:val="Normal (Web)"/>
    <w:basedOn w:val="Normal"/>
    <w:uiPriority w:val="99"/>
    <w:semiHidden/>
    <w:unhideWhenUsed/>
    <w:rsid w:val="001C413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64C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C39"/>
  </w:style>
  <w:style w:type="paragraph" w:styleId="Footer">
    <w:name w:val="footer"/>
    <w:basedOn w:val="Normal"/>
    <w:link w:val="FooterChar"/>
    <w:uiPriority w:val="99"/>
    <w:unhideWhenUsed/>
    <w:rsid w:val="00F64C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C39"/>
  </w:style>
  <w:style w:type="paragraph" w:styleId="Subtitle">
    <w:name w:val="Subtitle"/>
    <w:basedOn w:val="Normal"/>
    <w:next w:val="Normal"/>
    <w:link w:val="SubtitleChar"/>
    <w:uiPriority w:val="11"/>
    <w:qFormat/>
    <w:rsid w:val="00B327A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27A4"/>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D003A5"/>
    <w:pPr>
      <w:outlineLvl w:val="9"/>
    </w:pPr>
    <w:rPr>
      <w:lang w:val="en-US" w:eastAsia="ja-JP"/>
    </w:rPr>
  </w:style>
  <w:style w:type="paragraph" w:styleId="TOC1">
    <w:name w:val="toc 1"/>
    <w:basedOn w:val="Normal"/>
    <w:next w:val="Normal"/>
    <w:autoRedefine/>
    <w:uiPriority w:val="39"/>
    <w:unhideWhenUsed/>
    <w:rsid w:val="00D003A5"/>
    <w:pPr>
      <w:spacing w:after="100"/>
    </w:pPr>
  </w:style>
  <w:style w:type="paragraph" w:styleId="TOC3">
    <w:name w:val="toc 3"/>
    <w:basedOn w:val="Normal"/>
    <w:next w:val="Normal"/>
    <w:autoRedefine/>
    <w:uiPriority w:val="39"/>
    <w:unhideWhenUsed/>
    <w:rsid w:val="00D003A5"/>
    <w:pPr>
      <w:spacing w:after="100"/>
      <w:ind w:left="440"/>
    </w:pPr>
  </w:style>
  <w:style w:type="character" w:styleId="Hyperlink">
    <w:name w:val="Hyperlink"/>
    <w:basedOn w:val="DefaultParagraphFont"/>
    <w:uiPriority w:val="99"/>
    <w:unhideWhenUsed/>
    <w:rsid w:val="00D003A5"/>
    <w:rPr>
      <w:color w:val="0000FF" w:themeColor="hyperlink"/>
      <w:u w:val="single"/>
    </w:rPr>
  </w:style>
  <w:style w:type="paragraph" w:styleId="TOC2">
    <w:name w:val="toc 2"/>
    <w:basedOn w:val="Normal"/>
    <w:next w:val="Normal"/>
    <w:autoRedefine/>
    <w:uiPriority w:val="39"/>
    <w:unhideWhenUsed/>
    <w:rsid w:val="00E732FE"/>
    <w:pPr>
      <w:spacing w:after="100"/>
      <w:ind w:left="220"/>
    </w:pPr>
  </w:style>
  <w:style w:type="paragraph" w:styleId="TOC4">
    <w:name w:val="toc 4"/>
    <w:basedOn w:val="Normal"/>
    <w:next w:val="Normal"/>
    <w:autoRedefine/>
    <w:uiPriority w:val="39"/>
    <w:unhideWhenUsed/>
    <w:rsid w:val="00047768"/>
    <w:pPr>
      <w:spacing w:after="100"/>
      <w:ind w:left="660"/>
    </w:pPr>
    <w:rPr>
      <w:rFonts w:eastAsiaTheme="minorEastAsia"/>
      <w:lang w:eastAsia="en-IN"/>
    </w:rPr>
  </w:style>
  <w:style w:type="paragraph" w:styleId="TOC5">
    <w:name w:val="toc 5"/>
    <w:basedOn w:val="Normal"/>
    <w:next w:val="Normal"/>
    <w:autoRedefine/>
    <w:uiPriority w:val="39"/>
    <w:unhideWhenUsed/>
    <w:rsid w:val="00047768"/>
    <w:pPr>
      <w:spacing w:after="100"/>
      <w:ind w:left="880"/>
    </w:pPr>
    <w:rPr>
      <w:rFonts w:eastAsiaTheme="minorEastAsia"/>
      <w:lang w:eastAsia="en-IN"/>
    </w:rPr>
  </w:style>
  <w:style w:type="paragraph" w:styleId="TOC6">
    <w:name w:val="toc 6"/>
    <w:basedOn w:val="Normal"/>
    <w:next w:val="Normal"/>
    <w:autoRedefine/>
    <w:uiPriority w:val="39"/>
    <w:unhideWhenUsed/>
    <w:rsid w:val="00047768"/>
    <w:pPr>
      <w:spacing w:after="100"/>
      <w:ind w:left="1100"/>
    </w:pPr>
    <w:rPr>
      <w:rFonts w:eastAsiaTheme="minorEastAsia"/>
      <w:lang w:eastAsia="en-IN"/>
    </w:rPr>
  </w:style>
  <w:style w:type="paragraph" w:styleId="TOC7">
    <w:name w:val="toc 7"/>
    <w:basedOn w:val="Normal"/>
    <w:next w:val="Normal"/>
    <w:autoRedefine/>
    <w:uiPriority w:val="39"/>
    <w:unhideWhenUsed/>
    <w:rsid w:val="00047768"/>
    <w:pPr>
      <w:spacing w:after="100"/>
      <w:ind w:left="1320"/>
    </w:pPr>
    <w:rPr>
      <w:rFonts w:eastAsiaTheme="minorEastAsia"/>
      <w:lang w:eastAsia="en-IN"/>
    </w:rPr>
  </w:style>
  <w:style w:type="paragraph" w:styleId="TOC8">
    <w:name w:val="toc 8"/>
    <w:basedOn w:val="Normal"/>
    <w:next w:val="Normal"/>
    <w:autoRedefine/>
    <w:uiPriority w:val="39"/>
    <w:unhideWhenUsed/>
    <w:rsid w:val="00047768"/>
    <w:pPr>
      <w:spacing w:after="100"/>
      <w:ind w:left="1540"/>
    </w:pPr>
    <w:rPr>
      <w:rFonts w:eastAsiaTheme="minorEastAsia"/>
      <w:lang w:eastAsia="en-IN"/>
    </w:rPr>
  </w:style>
  <w:style w:type="paragraph" w:styleId="TOC9">
    <w:name w:val="toc 9"/>
    <w:basedOn w:val="Normal"/>
    <w:next w:val="Normal"/>
    <w:autoRedefine/>
    <w:uiPriority w:val="39"/>
    <w:unhideWhenUsed/>
    <w:rsid w:val="00047768"/>
    <w:pPr>
      <w:spacing w:after="100"/>
      <w:ind w:left="1760"/>
    </w:pPr>
    <w:rPr>
      <w:rFonts w:eastAsiaTheme="minorEastAsia"/>
      <w:lang w:eastAsia="en-IN"/>
    </w:rPr>
  </w:style>
  <w:style w:type="character" w:styleId="Strong">
    <w:name w:val="Strong"/>
    <w:basedOn w:val="DefaultParagraphFont"/>
    <w:uiPriority w:val="22"/>
    <w:qFormat/>
    <w:rsid w:val="002237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40264">
      <w:bodyDiv w:val="1"/>
      <w:marLeft w:val="0"/>
      <w:marRight w:val="0"/>
      <w:marTop w:val="0"/>
      <w:marBottom w:val="0"/>
      <w:divBdr>
        <w:top w:val="none" w:sz="0" w:space="0" w:color="auto"/>
        <w:left w:val="none" w:sz="0" w:space="0" w:color="auto"/>
        <w:bottom w:val="none" w:sz="0" w:space="0" w:color="auto"/>
        <w:right w:val="none" w:sz="0" w:space="0" w:color="auto"/>
      </w:divBdr>
    </w:div>
    <w:div w:id="798884491">
      <w:bodyDiv w:val="1"/>
      <w:marLeft w:val="0"/>
      <w:marRight w:val="0"/>
      <w:marTop w:val="0"/>
      <w:marBottom w:val="0"/>
      <w:divBdr>
        <w:top w:val="none" w:sz="0" w:space="0" w:color="auto"/>
        <w:left w:val="none" w:sz="0" w:space="0" w:color="auto"/>
        <w:bottom w:val="none" w:sz="0" w:space="0" w:color="auto"/>
        <w:right w:val="none" w:sz="0" w:space="0" w:color="auto"/>
      </w:divBdr>
    </w:div>
    <w:div w:id="914126927">
      <w:bodyDiv w:val="1"/>
      <w:marLeft w:val="0"/>
      <w:marRight w:val="0"/>
      <w:marTop w:val="0"/>
      <w:marBottom w:val="0"/>
      <w:divBdr>
        <w:top w:val="none" w:sz="0" w:space="0" w:color="auto"/>
        <w:left w:val="none" w:sz="0" w:space="0" w:color="auto"/>
        <w:bottom w:val="none" w:sz="0" w:space="0" w:color="auto"/>
        <w:right w:val="none" w:sz="0" w:space="0" w:color="auto"/>
      </w:divBdr>
    </w:div>
    <w:div w:id="1145508134">
      <w:bodyDiv w:val="1"/>
      <w:marLeft w:val="0"/>
      <w:marRight w:val="0"/>
      <w:marTop w:val="0"/>
      <w:marBottom w:val="0"/>
      <w:divBdr>
        <w:top w:val="none" w:sz="0" w:space="0" w:color="auto"/>
        <w:left w:val="none" w:sz="0" w:space="0" w:color="auto"/>
        <w:bottom w:val="none" w:sz="0" w:space="0" w:color="auto"/>
        <w:right w:val="none" w:sz="0" w:space="0" w:color="auto"/>
      </w:divBdr>
    </w:div>
    <w:div w:id="1212644822">
      <w:bodyDiv w:val="1"/>
      <w:marLeft w:val="0"/>
      <w:marRight w:val="0"/>
      <w:marTop w:val="0"/>
      <w:marBottom w:val="0"/>
      <w:divBdr>
        <w:top w:val="none" w:sz="0" w:space="0" w:color="auto"/>
        <w:left w:val="none" w:sz="0" w:space="0" w:color="auto"/>
        <w:bottom w:val="none" w:sz="0" w:space="0" w:color="auto"/>
        <w:right w:val="none" w:sz="0" w:space="0" w:color="auto"/>
      </w:divBdr>
    </w:div>
    <w:div w:id="1956213479">
      <w:bodyDiv w:val="1"/>
      <w:marLeft w:val="0"/>
      <w:marRight w:val="0"/>
      <w:marTop w:val="0"/>
      <w:marBottom w:val="0"/>
      <w:divBdr>
        <w:top w:val="none" w:sz="0" w:space="0" w:color="auto"/>
        <w:left w:val="none" w:sz="0" w:space="0" w:color="auto"/>
        <w:bottom w:val="none" w:sz="0" w:space="0" w:color="auto"/>
        <w:right w:val="none" w:sz="0" w:space="0" w:color="auto"/>
      </w:divBdr>
    </w:div>
    <w:div w:id="2011979657">
      <w:bodyDiv w:val="1"/>
      <w:marLeft w:val="0"/>
      <w:marRight w:val="0"/>
      <w:marTop w:val="0"/>
      <w:marBottom w:val="0"/>
      <w:divBdr>
        <w:top w:val="none" w:sz="0" w:space="0" w:color="auto"/>
        <w:left w:val="none" w:sz="0" w:space="0" w:color="auto"/>
        <w:bottom w:val="none" w:sz="0" w:space="0" w:color="auto"/>
        <w:right w:val="none" w:sz="0" w:space="0" w:color="auto"/>
      </w:divBdr>
    </w:div>
    <w:div w:id="207959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28.jpeg"/><Relationship Id="rId159" Type="http://schemas.openxmlformats.org/officeDocument/2006/relationships/image" Target="media/image147.png"/><Relationship Id="rId170" Type="http://schemas.openxmlformats.org/officeDocument/2006/relationships/image" Target="media/image157.jpg"/><Relationship Id="rId191" Type="http://schemas.openxmlformats.org/officeDocument/2006/relationships/image" Target="media/image178.jpeg"/><Relationship Id="rId205"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48.png"/><Relationship Id="rId165" Type="http://schemas.openxmlformats.org/officeDocument/2006/relationships/image" Target="media/image152.jpg"/><Relationship Id="rId181" Type="http://schemas.openxmlformats.org/officeDocument/2006/relationships/image" Target="media/image168.jpg"/><Relationship Id="rId186" Type="http://schemas.openxmlformats.org/officeDocument/2006/relationships/image" Target="media/image173.jp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0.png"/><Relationship Id="rId155" Type="http://schemas.openxmlformats.org/officeDocument/2006/relationships/image" Target="media/image144.png"/><Relationship Id="rId171" Type="http://schemas.openxmlformats.org/officeDocument/2006/relationships/image" Target="media/image158.jpg"/><Relationship Id="rId176" Type="http://schemas.openxmlformats.org/officeDocument/2006/relationships/image" Target="media/image163.jpg"/><Relationship Id="rId192" Type="http://schemas.openxmlformats.org/officeDocument/2006/relationships/image" Target="media/image179.jpg"/><Relationship Id="rId197" Type="http://schemas.openxmlformats.org/officeDocument/2006/relationships/image" Target="media/image184.jpg"/><Relationship Id="rId201" Type="http://schemas.openxmlformats.org/officeDocument/2006/relationships/image" Target="media/image188.jp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hyperlink" Target="https://corporatefinanceinstitute.com/resources/career-map/corporates/corp-fpa/budget-analyst/" TargetMode="External"/><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49.jpeg"/><Relationship Id="rId166" Type="http://schemas.openxmlformats.org/officeDocument/2006/relationships/image" Target="media/image153.jpg"/><Relationship Id="rId182" Type="http://schemas.openxmlformats.org/officeDocument/2006/relationships/image" Target="media/image169.jpg"/><Relationship Id="rId187" Type="http://schemas.openxmlformats.org/officeDocument/2006/relationships/image" Target="media/image17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png"/><Relationship Id="rId156" Type="http://schemas.openxmlformats.org/officeDocument/2006/relationships/image" Target="media/image145.png"/><Relationship Id="rId177" Type="http://schemas.openxmlformats.org/officeDocument/2006/relationships/image" Target="media/image164.jpg"/><Relationship Id="rId198" Type="http://schemas.openxmlformats.org/officeDocument/2006/relationships/image" Target="media/image185.jpg"/><Relationship Id="rId172" Type="http://schemas.openxmlformats.org/officeDocument/2006/relationships/image" Target="media/image159.jpg"/><Relationship Id="rId193" Type="http://schemas.openxmlformats.org/officeDocument/2006/relationships/image" Target="media/image180.jpg"/><Relationship Id="rId202" Type="http://schemas.openxmlformats.org/officeDocument/2006/relationships/image" Target="media/image189.jp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9.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yperlink" Target="https://corporatefinanceinstitute.com/resources/accounting/sales-revenue/" TargetMode="External"/><Relationship Id="rId104" Type="http://schemas.openxmlformats.org/officeDocument/2006/relationships/image" Target="media/image94.png"/><Relationship Id="rId120" Type="http://schemas.openxmlformats.org/officeDocument/2006/relationships/image" Target="media/image110.emf"/><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4.jpeg"/><Relationship Id="rId188" Type="http://schemas.openxmlformats.org/officeDocument/2006/relationships/image" Target="media/image175.jp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162" Type="http://schemas.microsoft.com/office/2007/relationships/hdphoto" Target="media/hdphoto3.wdp"/><Relationship Id="rId183" Type="http://schemas.openxmlformats.org/officeDocument/2006/relationships/image" Target="media/image170.jp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microsoft.com/office/2007/relationships/hdphoto" Target="media/hdphoto2.wdp"/><Relationship Id="rId178" Type="http://schemas.openxmlformats.org/officeDocument/2006/relationships/image" Target="media/image165.jp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2.png"/><Relationship Id="rId173" Type="http://schemas.openxmlformats.org/officeDocument/2006/relationships/image" Target="media/image160.jpg"/><Relationship Id="rId194" Type="http://schemas.openxmlformats.org/officeDocument/2006/relationships/image" Target="media/image181.jpg"/><Relationship Id="rId199" Type="http://schemas.openxmlformats.org/officeDocument/2006/relationships/image" Target="media/image186.jpg"/><Relationship Id="rId20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5.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0.jpg"/><Relationship Id="rId184" Type="http://schemas.openxmlformats.org/officeDocument/2006/relationships/image" Target="media/image171.jpg"/><Relationship Id="rId189" Type="http://schemas.openxmlformats.org/officeDocument/2006/relationships/image" Target="media/image176.jp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6.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png"/><Relationship Id="rId174" Type="http://schemas.openxmlformats.org/officeDocument/2006/relationships/image" Target="media/image161.jpg"/><Relationship Id="rId179" Type="http://schemas.openxmlformats.org/officeDocument/2006/relationships/image" Target="media/image166.jpg"/><Relationship Id="rId195" Type="http://schemas.openxmlformats.org/officeDocument/2006/relationships/image" Target="media/image182.jpg"/><Relationship Id="rId190" Type="http://schemas.openxmlformats.org/officeDocument/2006/relationships/image" Target="media/image177.jpg"/><Relationship Id="rId204"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1.jpg"/><Relationship Id="rId169" Type="http://schemas.openxmlformats.org/officeDocument/2006/relationships/image" Target="media/image156.jpg"/><Relationship Id="rId185" Type="http://schemas.openxmlformats.org/officeDocument/2006/relationships/image" Target="media/image172.jp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7.jp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2.jpeg"/><Relationship Id="rId133" Type="http://schemas.openxmlformats.org/officeDocument/2006/relationships/image" Target="media/image123.jpeg"/><Relationship Id="rId154" Type="http://schemas.microsoft.com/office/2007/relationships/hdphoto" Target="media/hdphoto1.wdp"/><Relationship Id="rId175" Type="http://schemas.openxmlformats.org/officeDocument/2006/relationships/image" Target="media/image162.jpg"/><Relationship Id="rId196" Type="http://schemas.openxmlformats.org/officeDocument/2006/relationships/image" Target="media/image183.jpg"/><Relationship Id="rId200" Type="http://schemas.openxmlformats.org/officeDocument/2006/relationships/image" Target="media/image187.jpg"/></Relationships>
</file>

<file path=word/_rels/foot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169C85-7C70-44C3-9D20-715F2A050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606</Pages>
  <Words>104155</Words>
  <Characters>593684</Characters>
  <Application>Microsoft Office Word</Application>
  <DocSecurity>0</DocSecurity>
  <Lines>4947</Lines>
  <Paragraphs>1392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696447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Suketu</dc:creator>
  <cp:lastModifiedBy>Admin</cp:lastModifiedBy>
  <cp:revision>8</cp:revision>
  <dcterms:created xsi:type="dcterms:W3CDTF">2024-04-21T15:39:00Z</dcterms:created>
  <dcterms:modified xsi:type="dcterms:W3CDTF">2024-04-21T17:58:00Z</dcterms:modified>
</cp:coreProperties>
</file>